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332EE7AD"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MIDSOMER NORTON</w:t>
      </w:r>
      <w:r w:rsidRPr="005A2979">
        <w:rPr>
          <w:b/>
          <w:u w:val="single"/>
        </w:rPr>
        <w:t>)</w:t>
      </w:r>
    </w:p>
    <w:p w14:paraId="63CDFC87" w14:textId="625BA5FB"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 ORDER 20</w:t>
      </w:r>
      <w:r w:rsidR="00AA415F">
        <w:rPr>
          <w:b/>
          <w:u w:val="single"/>
        </w:rPr>
        <w:t>2</w:t>
      </w:r>
      <w:r w:rsidRPr="00E4717D">
        <w:rPr>
          <w:b/>
          <w:u w:val="single"/>
        </w:rPr>
        <w:t>*</w:t>
      </w:r>
    </w:p>
    <w:p w14:paraId="705DBBDB" w14:textId="77777777" w:rsidR="00A35687" w:rsidRPr="00CD372D" w:rsidRDefault="00A35687"/>
    <w:p w14:paraId="56FCA137" w14:textId="0047E378"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 a speed exceeding</w:t>
      </w:r>
      <w:r w:rsidR="00D358BB">
        <w:t xml:space="preserve"> </w:t>
      </w:r>
      <w:r w:rsidR="00AA415F">
        <w:t>20</w:t>
      </w:r>
      <w:r w:rsidR="00105164" w:rsidRPr="00CD372D">
        <w:t xml:space="preserve"> miles per hour on</w:t>
      </w:r>
      <w:r w:rsidR="00D358BB">
        <w:t xml:space="preserve"> the</w:t>
      </w:r>
      <w:r w:rsidR="00105164" w:rsidRPr="00CD372D">
        <w:t xml:space="preserve"> length of </w:t>
      </w:r>
      <w:r w:rsidR="00DC7F27" w:rsidRPr="00CD372D">
        <w:t xml:space="preserve">the road in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49B76248"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30742" w:rsidRPr="00CD372D">
        <w:rPr>
          <w:snapToGrid w:val="0"/>
          <w:lang w:val="en-US" w:eastAsia="en-US"/>
        </w:rPr>
        <w:t xml:space="preserve"> </w:t>
      </w:r>
      <w:r w:rsidR="00AA415F">
        <w:rPr>
          <w:b/>
          <w:snapToGrid w:val="0"/>
          <w:lang w:val="en-US" w:eastAsia="en-US"/>
        </w:rPr>
        <w:t>23</w:t>
      </w:r>
      <w:r w:rsidR="00AA415F" w:rsidRPr="00111B66">
        <w:rPr>
          <w:b/>
          <w:snapToGrid w:val="0"/>
          <w:vertAlign w:val="superscript"/>
          <w:lang w:val="en-US" w:eastAsia="en-US"/>
        </w:rPr>
        <w:t>rd</w:t>
      </w:r>
      <w:r w:rsidR="00AA415F">
        <w:rPr>
          <w:b/>
          <w:snapToGrid w:val="0"/>
          <w:lang w:val="en-US" w:eastAsia="en-US"/>
        </w:rPr>
        <w:t xml:space="preserve"> September </w:t>
      </w:r>
      <w:r w:rsidR="005A2979" w:rsidRPr="00D358BB">
        <w:rPr>
          <w:b/>
          <w:snapToGrid w:val="0"/>
          <w:lang w:val="en-US" w:eastAsia="en-US"/>
        </w:rPr>
        <w:t>20</w:t>
      </w:r>
      <w:r w:rsidR="00D22C68">
        <w:rPr>
          <w:b/>
          <w:snapToGrid w:val="0"/>
          <w:lang w:val="en-US" w:eastAsia="en-US"/>
        </w:rPr>
        <w:t>21</w:t>
      </w:r>
      <w:r w:rsidRPr="00D358BB">
        <w:rPr>
          <w:snapToGrid w:val="0"/>
          <w:lang w:val="en-US" w:eastAsia="en-US"/>
        </w:rPr>
        <w:t xml:space="preserve"> either </w:t>
      </w:r>
      <w:r w:rsidRPr="00CD372D">
        <w:rPr>
          <w:snapToGrid w:val="0"/>
          <w:lang w:val="en-US" w:eastAsia="en-US"/>
        </w:rPr>
        <w:t xml:space="preserve">in writing to the Traffic Management Team at the address below, or by email to transportation@bathnes.gov.uk.  Please quote the title of the scheme; </w:t>
      </w:r>
      <w:r w:rsidR="00D358BB">
        <w:rPr>
          <w:snapToGrid w:val="0"/>
          <w:lang w:val="en-US" w:eastAsia="en-US"/>
        </w:rPr>
        <w:t>(</w:t>
      </w:r>
      <w:r w:rsidR="00D22C68">
        <w:rPr>
          <w:snapToGrid w:val="0"/>
          <w:lang w:val="en-US" w:eastAsia="en-US"/>
        </w:rPr>
        <w:t>Midsomer Norton</w:t>
      </w:r>
      <w:r w:rsidR="00D358BB">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21-006</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49501DAE" w:rsidR="003452BA" w:rsidRPr="00CD372D" w:rsidRDefault="00430742" w:rsidP="005A2979">
            <w:pPr>
              <w:widowControl w:val="0"/>
              <w:rPr>
                <w:snapToGrid w:val="0"/>
                <w:lang w:val="en-US" w:eastAsia="en-US"/>
              </w:rPr>
            </w:pPr>
            <w:r w:rsidRPr="00CD372D">
              <w:rPr>
                <w:snapToGrid w:val="0"/>
                <w:lang w:val="en-US" w:eastAsia="en-US"/>
              </w:rPr>
              <w:t xml:space="preserve">Dated: </w:t>
            </w:r>
            <w:r w:rsidR="00D22C68">
              <w:rPr>
                <w:snapToGrid w:val="0"/>
                <w:lang w:val="en-US" w:eastAsia="en-US"/>
              </w:rPr>
              <w:t>02</w:t>
            </w:r>
            <w:r w:rsidR="00D22C68">
              <w:rPr>
                <w:snapToGrid w:val="0"/>
                <w:vertAlign w:val="superscript"/>
                <w:lang w:val="en-US" w:eastAsia="en-US"/>
              </w:rPr>
              <w:t>nd</w:t>
            </w:r>
            <w:r w:rsidR="005A2979" w:rsidRPr="00D358BB">
              <w:rPr>
                <w:snapToGrid w:val="0"/>
                <w:lang w:val="en-US" w:eastAsia="en-US"/>
              </w:rPr>
              <w:t xml:space="preserve"> </w:t>
            </w:r>
            <w:r w:rsidR="00D22C68">
              <w:rPr>
                <w:snapToGrid w:val="0"/>
                <w:lang w:val="en-US" w:eastAsia="en-US"/>
              </w:rPr>
              <w:t>September</w:t>
            </w:r>
            <w:r w:rsidR="005A2979" w:rsidRPr="00D358BB">
              <w:rPr>
                <w:snapToGrid w:val="0"/>
                <w:lang w:val="en-US" w:eastAsia="en-US"/>
              </w:rPr>
              <w:t xml:space="preserve"> 2</w:t>
            </w:r>
            <w:r w:rsidR="00D22C68">
              <w:rPr>
                <w:snapToGrid w:val="0"/>
                <w:lang w:val="en-US" w:eastAsia="en-US"/>
              </w:rPr>
              <w:t>021</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w:instrText>
            </w:r>
            <w:r w:rsidR="00E4717D">
              <w:rPr>
                <w:szCs w:val="20"/>
              </w:rPr>
              <w:instrText>INCLUDEPICTURE  "cid:image003.jpg@01D63DAE.6D127BA0" \* MERGEFORMATINET</w:instrText>
            </w:r>
            <w:r w:rsidR="00E4717D">
              <w:rPr>
                <w:szCs w:val="20"/>
              </w:rPr>
              <w:instrText xml:space="preserve"> </w:instrText>
            </w:r>
            <w:r w:rsidR="00E4717D">
              <w:rPr>
                <w:szCs w:val="20"/>
              </w:rPr>
              <w:fldChar w:fldCharType="separate"/>
            </w:r>
            <w:r w:rsidR="00E4717D">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6" r:href="rId7"/>
                </v:shape>
              </w:pict>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6D383AE9" w14:textId="77777777" w:rsidR="00B45662" w:rsidRDefault="00B45662" w:rsidP="005A2979">
      <w:pPr>
        <w:tabs>
          <w:tab w:val="left" w:pos="720"/>
          <w:tab w:val="left" w:pos="1440"/>
          <w:tab w:val="left" w:pos="2160"/>
          <w:tab w:val="left" w:pos="2880"/>
        </w:tabs>
        <w:jc w:val="center"/>
        <w:rPr>
          <w:b/>
          <w:u w:val="single"/>
        </w:rPr>
      </w:pPr>
    </w:p>
    <w:p w14:paraId="670CB61B" w14:textId="19B34D95" w:rsidR="005A2979" w:rsidRPr="005A2979" w:rsidRDefault="00A35687" w:rsidP="00111B66">
      <w:pPr>
        <w:tabs>
          <w:tab w:val="left" w:pos="720"/>
          <w:tab w:val="left" w:pos="1440"/>
          <w:tab w:val="left" w:pos="2160"/>
          <w:tab w:val="left" w:pos="2880"/>
        </w:tabs>
        <w:rPr>
          <w:b/>
          <w:u w:val="single"/>
        </w:rPr>
      </w:pPr>
      <w:r w:rsidRPr="00CD372D">
        <w:rPr>
          <w:b/>
          <w:u w:val="single"/>
        </w:rPr>
        <w:br w:type="page"/>
      </w:r>
      <w:r w:rsidR="005A2979" w:rsidRPr="005A2979">
        <w:rPr>
          <w:b/>
          <w:u w:val="single"/>
        </w:rPr>
        <w:lastRenderedPageBreak/>
        <w:t>SCHEDULE</w:t>
      </w:r>
    </w:p>
    <w:p w14:paraId="6DB305E5" w14:textId="77777777" w:rsidR="005A2979" w:rsidRPr="005A2979" w:rsidRDefault="005A2979">
      <w:pPr>
        <w:tabs>
          <w:tab w:val="left" w:pos="720"/>
          <w:tab w:val="left" w:pos="1440"/>
          <w:tab w:val="left" w:pos="2160"/>
          <w:tab w:val="left" w:pos="2880"/>
        </w:tabs>
        <w:rPr>
          <w:b/>
          <w:u w:val="single"/>
        </w:rPr>
      </w:pPr>
    </w:p>
    <w:p w14:paraId="02060D53" w14:textId="32BD2913" w:rsidR="00E94D3B" w:rsidRDefault="00E94D3B" w:rsidP="00E94D3B">
      <w:pPr>
        <w:ind w:left="2977" w:hanging="2977"/>
        <w:jc w:val="both"/>
        <w:rPr>
          <w:color w:val="FF0000"/>
        </w:rPr>
      </w:pPr>
      <w:r>
        <w:rPr>
          <w:color w:val="FF0000"/>
        </w:rPr>
        <w:t xml:space="preserve"> </w:t>
      </w:r>
    </w:p>
    <w:tbl>
      <w:tblPr>
        <w:tblStyle w:val="TableGrid"/>
        <w:tblW w:w="0" w:type="auto"/>
        <w:tblLook w:val="04A0" w:firstRow="1" w:lastRow="0" w:firstColumn="1" w:lastColumn="0" w:noHBand="0" w:noVBand="1"/>
      </w:tblPr>
      <w:tblGrid>
        <w:gridCol w:w="4261"/>
        <w:gridCol w:w="4261"/>
      </w:tblGrid>
      <w:tr w:rsidR="00E4717D" w:rsidRPr="00E4717D" w14:paraId="53B32AB0" w14:textId="77777777" w:rsidTr="00111B66">
        <w:tc>
          <w:tcPr>
            <w:tcW w:w="4261" w:type="dxa"/>
          </w:tcPr>
          <w:p w14:paraId="768DDF4F" w14:textId="466CC7AF" w:rsidR="00E94D3B" w:rsidRPr="00E4717D" w:rsidRDefault="00E94D3B" w:rsidP="00E94D3B">
            <w:pPr>
              <w:jc w:val="both"/>
            </w:pPr>
            <w:r w:rsidRPr="00E4717D">
              <w:t>Road</w:t>
            </w:r>
          </w:p>
        </w:tc>
        <w:tc>
          <w:tcPr>
            <w:tcW w:w="4261" w:type="dxa"/>
          </w:tcPr>
          <w:p w14:paraId="3BBCC3E0" w14:textId="43BC6CB5" w:rsidR="00E94D3B" w:rsidRPr="00E4717D" w:rsidRDefault="00E94D3B" w:rsidP="00E94D3B">
            <w:pPr>
              <w:jc w:val="both"/>
            </w:pPr>
            <w:r w:rsidRPr="00E4717D">
              <w:t>Location</w:t>
            </w:r>
          </w:p>
        </w:tc>
      </w:tr>
      <w:tr w:rsidR="00E4717D" w:rsidRPr="00E4717D" w14:paraId="20231F02" w14:textId="77777777" w:rsidTr="00111B66">
        <w:tc>
          <w:tcPr>
            <w:tcW w:w="4261" w:type="dxa"/>
          </w:tcPr>
          <w:p w14:paraId="1B797243" w14:textId="642E1A85" w:rsidR="00E94D3B" w:rsidRPr="00E4717D" w:rsidRDefault="00E94D3B" w:rsidP="00E94D3B">
            <w:pPr>
              <w:jc w:val="both"/>
            </w:pPr>
            <w:r w:rsidRPr="00E4717D">
              <w:t>High Street, Midsomer Norton</w:t>
            </w:r>
          </w:p>
        </w:tc>
        <w:tc>
          <w:tcPr>
            <w:tcW w:w="4261" w:type="dxa"/>
          </w:tcPr>
          <w:p w14:paraId="1D214364" w14:textId="74F99CCB" w:rsidR="00E94D3B" w:rsidRPr="00E4717D" w:rsidRDefault="00E94D3B" w:rsidP="00E94D3B">
            <w:pPr>
              <w:jc w:val="both"/>
            </w:pPr>
            <w:r w:rsidRPr="00E4717D">
              <w:t>For its entire length</w:t>
            </w:r>
          </w:p>
        </w:tc>
      </w:tr>
      <w:tr w:rsidR="00E4717D" w:rsidRPr="00E4717D" w14:paraId="41407F1E" w14:textId="77777777" w:rsidTr="00111B66">
        <w:tc>
          <w:tcPr>
            <w:tcW w:w="4261" w:type="dxa"/>
          </w:tcPr>
          <w:p w14:paraId="7E6954BB" w14:textId="73F9AC87" w:rsidR="00E94D3B" w:rsidRPr="00E4717D" w:rsidRDefault="00E94D3B" w:rsidP="00E94D3B">
            <w:pPr>
              <w:jc w:val="both"/>
            </w:pPr>
            <w:r w:rsidRPr="00E4717D">
              <w:t>B335 Silver Street, Midsomer Norton</w:t>
            </w:r>
          </w:p>
        </w:tc>
        <w:tc>
          <w:tcPr>
            <w:tcW w:w="4261" w:type="dxa"/>
          </w:tcPr>
          <w:p w14:paraId="29E4954D" w14:textId="337E231B" w:rsidR="00E94D3B" w:rsidRPr="00E4717D" w:rsidRDefault="00E94D3B" w:rsidP="00E94D3B">
            <w:pPr>
              <w:jc w:val="both"/>
            </w:pPr>
            <w:r w:rsidRPr="00E4717D">
              <w:t xml:space="preserve">From its junction with the High Street in a southerly direction for </w:t>
            </w:r>
            <w:proofErr w:type="gramStart"/>
            <w:r w:rsidRPr="00E4717D">
              <w:t>a distance of 132.7</w:t>
            </w:r>
            <w:proofErr w:type="gramEnd"/>
            <w:r w:rsidRPr="00E4717D">
              <w:t xml:space="preserve"> metres</w:t>
            </w:r>
          </w:p>
        </w:tc>
      </w:tr>
      <w:tr w:rsidR="00E4717D" w:rsidRPr="00E4717D" w14:paraId="40FA8441" w14:textId="77777777" w:rsidTr="00111B66">
        <w:tc>
          <w:tcPr>
            <w:tcW w:w="4261" w:type="dxa"/>
          </w:tcPr>
          <w:p w14:paraId="62597B10" w14:textId="1D295005" w:rsidR="00E94D3B" w:rsidRPr="00E4717D" w:rsidRDefault="00E94D3B" w:rsidP="00E94D3B">
            <w:pPr>
              <w:jc w:val="both"/>
            </w:pPr>
            <w:r w:rsidRPr="00E4717D">
              <w:t xml:space="preserve">South Road, Midsomer Norton </w:t>
            </w:r>
          </w:p>
        </w:tc>
        <w:tc>
          <w:tcPr>
            <w:tcW w:w="4261" w:type="dxa"/>
          </w:tcPr>
          <w:p w14:paraId="1DD2F480" w14:textId="550E4167" w:rsidR="00E94D3B" w:rsidRPr="00E4717D" w:rsidRDefault="00E94D3B" w:rsidP="00E94D3B">
            <w:pPr>
              <w:jc w:val="both"/>
            </w:pPr>
            <w:r w:rsidRPr="00E4717D">
              <w:t xml:space="preserve">For its entire length </w:t>
            </w:r>
          </w:p>
        </w:tc>
      </w:tr>
      <w:tr w:rsidR="00E4717D" w:rsidRPr="00E4717D" w14:paraId="2CEFF4D2" w14:textId="77777777" w:rsidTr="00111B66">
        <w:tc>
          <w:tcPr>
            <w:tcW w:w="4261" w:type="dxa"/>
          </w:tcPr>
          <w:p w14:paraId="65B07C77" w14:textId="116B4133" w:rsidR="00E94D3B" w:rsidRPr="00E4717D" w:rsidRDefault="00111B66" w:rsidP="00E94D3B">
            <w:pPr>
              <w:jc w:val="both"/>
            </w:pPr>
            <w:r w:rsidRPr="00E4717D">
              <w:t xml:space="preserve">Excelsior Terrace, Midsomer Norton </w:t>
            </w:r>
          </w:p>
        </w:tc>
        <w:tc>
          <w:tcPr>
            <w:tcW w:w="4261" w:type="dxa"/>
          </w:tcPr>
          <w:p w14:paraId="3EA3CCAE" w14:textId="2E23EC59" w:rsidR="00111B66" w:rsidRPr="00E4717D" w:rsidRDefault="00111B66" w:rsidP="00E94D3B">
            <w:pPr>
              <w:jc w:val="both"/>
            </w:pPr>
            <w:r w:rsidRPr="00E4717D">
              <w:t xml:space="preserve">For its entire length </w:t>
            </w:r>
          </w:p>
        </w:tc>
      </w:tr>
      <w:tr w:rsidR="00E4717D" w:rsidRPr="00E4717D" w14:paraId="2F51AD8D" w14:textId="77777777" w:rsidTr="00111B66">
        <w:tc>
          <w:tcPr>
            <w:tcW w:w="4261" w:type="dxa"/>
          </w:tcPr>
          <w:p w14:paraId="104817BB" w14:textId="05F80164" w:rsidR="00111B66" w:rsidRPr="00E4717D" w:rsidRDefault="00111B66" w:rsidP="00E94D3B">
            <w:pPr>
              <w:jc w:val="both"/>
            </w:pPr>
            <w:r w:rsidRPr="00E4717D">
              <w:t xml:space="preserve">Pit Road, Midsomer Norton </w:t>
            </w:r>
          </w:p>
        </w:tc>
        <w:tc>
          <w:tcPr>
            <w:tcW w:w="4261" w:type="dxa"/>
          </w:tcPr>
          <w:p w14:paraId="38C316E2" w14:textId="59C89E6A" w:rsidR="00111B66" w:rsidRPr="00E4717D" w:rsidRDefault="00111B66" w:rsidP="00E94D3B">
            <w:pPr>
              <w:jc w:val="both"/>
            </w:pPr>
            <w:r w:rsidRPr="00E4717D">
              <w:t xml:space="preserve">For its entire length </w:t>
            </w:r>
          </w:p>
        </w:tc>
      </w:tr>
      <w:tr w:rsidR="00E4717D" w:rsidRPr="00E4717D" w14:paraId="4A6E72D9" w14:textId="77777777" w:rsidTr="00111B66">
        <w:tc>
          <w:tcPr>
            <w:tcW w:w="4261" w:type="dxa"/>
          </w:tcPr>
          <w:p w14:paraId="797B2F45" w14:textId="5B4E05E3" w:rsidR="00111B66" w:rsidRPr="00E4717D" w:rsidRDefault="00111B66" w:rsidP="00E94D3B">
            <w:pPr>
              <w:jc w:val="both"/>
            </w:pPr>
            <w:proofErr w:type="spellStart"/>
            <w:r w:rsidRPr="00E4717D">
              <w:t>Gullock</w:t>
            </w:r>
            <w:proofErr w:type="spellEnd"/>
            <w:r w:rsidRPr="00E4717D">
              <w:t xml:space="preserve"> </w:t>
            </w:r>
            <w:proofErr w:type="spellStart"/>
            <w:r w:rsidRPr="00E4717D">
              <w:t>Tyning</w:t>
            </w:r>
            <w:proofErr w:type="spellEnd"/>
            <w:r w:rsidRPr="00E4717D">
              <w:t>, Midsomer Norton</w:t>
            </w:r>
          </w:p>
        </w:tc>
        <w:tc>
          <w:tcPr>
            <w:tcW w:w="4261" w:type="dxa"/>
          </w:tcPr>
          <w:p w14:paraId="05D1531F" w14:textId="333FB5DE" w:rsidR="00111B66" w:rsidRPr="00E4717D" w:rsidRDefault="00111B66" w:rsidP="00E94D3B">
            <w:pPr>
              <w:jc w:val="both"/>
            </w:pPr>
            <w:r w:rsidRPr="00E4717D">
              <w:t xml:space="preserve">For its entire length </w:t>
            </w:r>
          </w:p>
        </w:tc>
      </w:tr>
      <w:tr w:rsidR="00E4717D" w:rsidRPr="00E4717D" w14:paraId="435EAC4C" w14:textId="77777777" w:rsidTr="00111B66">
        <w:tc>
          <w:tcPr>
            <w:tcW w:w="4261" w:type="dxa"/>
          </w:tcPr>
          <w:p w14:paraId="474646EE" w14:textId="2FEE2B4F" w:rsidR="00111B66" w:rsidRPr="00E4717D" w:rsidRDefault="00111B66" w:rsidP="00E94D3B">
            <w:pPr>
              <w:jc w:val="both"/>
            </w:pPr>
            <w:proofErr w:type="spellStart"/>
            <w:r w:rsidRPr="00E4717D">
              <w:t>Rackvernal</w:t>
            </w:r>
            <w:proofErr w:type="spellEnd"/>
            <w:r w:rsidRPr="00E4717D">
              <w:t xml:space="preserve"> Road, Midsomer Norton </w:t>
            </w:r>
          </w:p>
        </w:tc>
        <w:tc>
          <w:tcPr>
            <w:tcW w:w="4261" w:type="dxa"/>
          </w:tcPr>
          <w:p w14:paraId="6E1C00FC" w14:textId="025B03DB" w:rsidR="00111B66" w:rsidRPr="00E4717D" w:rsidRDefault="00111B66" w:rsidP="00E94D3B">
            <w:pPr>
              <w:jc w:val="both"/>
            </w:pPr>
            <w:r w:rsidRPr="00E4717D">
              <w:t xml:space="preserve">For its entire length </w:t>
            </w:r>
          </w:p>
        </w:tc>
      </w:tr>
      <w:tr w:rsidR="00E4717D" w:rsidRPr="00E4717D" w14:paraId="24CAFC6B" w14:textId="77777777" w:rsidTr="00111B66">
        <w:tc>
          <w:tcPr>
            <w:tcW w:w="4261" w:type="dxa"/>
          </w:tcPr>
          <w:p w14:paraId="636C7CE4" w14:textId="6C6DFC67" w:rsidR="00111B66" w:rsidRPr="00E4717D" w:rsidRDefault="00892854" w:rsidP="00E94D3B">
            <w:pPr>
              <w:jc w:val="both"/>
            </w:pPr>
            <w:r w:rsidRPr="00E4717D">
              <w:t xml:space="preserve">The Island, Midsomer Norton </w:t>
            </w:r>
          </w:p>
        </w:tc>
        <w:tc>
          <w:tcPr>
            <w:tcW w:w="4261" w:type="dxa"/>
          </w:tcPr>
          <w:p w14:paraId="54002652" w14:textId="2961A24B" w:rsidR="00111B66" w:rsidRPr="00E4717D" w:rsidRDefault="00892854" w:rsidP="00E94D3B">
            <w:pPr>
              <w:jc w:val="both"/>
            </w:pPr>
            <w:r w:rsidRPr="00E4717D">
              <w:t xml:space="preserve">For its entire length </w:t>
            </w:r>
          </w:p>
        </w:tc>
      </w:tr>
      <w:tr w:rsidR="00E4717D" w:rsidRPr="00E4717D" w14:paraId="6FAF850B" w14:textId="77777777" w:rsidTr="00111B66">
        <w:tc>
          <w:tcPr>
            <w:tcW w:w="4261" w:type="dxa"/>
          </w:tcPr>
          <w:p w14:paraId="02CE794C" w14:textId="1D189831" w:rsidR="00892854" w:rsidRPr="00E4717D" w:rsidRDefault="00892854" w:rsidP="00E94D3B">
            <w:pPr>
              <w:jc w:val="both"/>
            </w:pPr>
            <w:r w:rsidRPr="00E4717D">
              <w:t>Redfield Road, Midsomer Norton</w:t>
            </w:r>
          </w:p>
        </w:tc>
        <w:tc>
          <w:tcPr>
            <w:tcW w:w="4261" w:type="dxa"/>
          </w:tcPr>
          <w:p w14:paraId="4610057E" w14:textId="64919666" w:rsidR="00892854" w:rsidRPr="00E4717D" w:rsidRDefault="00387D99" w:rsidP="00E94D3B">
            <w:pPr>
              <w:jc w:val="both"/>
            </w:pPr>
            <w:r w:rsidRPr="00E4717D">
              <w:t xml:space="preserve">From its junction with the High Street in a south westerly direction for </w:t>
            </w:r>
            <w:proofErr w:type="gramStart"/>
            <w:r w:rsidRPr="00E4717D">
              <w:t xml:space="preserve">a distance of </w:t>
            </w:r>
            <w:r w:rsidR="007A5DB5" w:rsidRPr="00E4717D">
              <w:t>193.5</w:t>
            </w:r>
            <w:proofErr w:type="gramEnd"/>
            <w:r w:rsidR="007A5DB5" w:rsidRPr="00E4717D">
              <w:t xml:space="preserve"> metres </w:t>
            </w:r>
          </w:p>
        </w:tc>
      </w:tr>
      <w:tr w:rsidR="007A5DB5" w:rsidRPr="00E4717D" w14:paraId="1373A50B" w14:textId="77777777" w:rsidTr="00111B66">
        <w:tc>
          <w:tcPr>
            <w:tcW w:w="4261" w:type="dxa"/>
          </w:tcPr>
          <w:p w14:paraId="61ADC7BE" w14:textId="13537E7A" w:rsidR="007A5DB5" w:rsidRPr="00E4717D" w:rsidRDefault="007A5DB5" w:rsidP="00E94D3B">
            <w:pPr>
              <w:jc w:val="both"/>
            </w:pPr>
            <w:r w:rsidRPr="00E4717D">
              <w:t>B3355 Church Lane, Midsomer Norton</w:t>
            </w:r>
          </w:p>
        </w:tc>
        <w:tc>
          <w:tcPr>
            <w:tcW w:w="4261" w:type="dxa"/>
          </w:tcPr>
          <w:p w14:paraId="62D4A966" w14:textId="7CDBBF11" w:rsidR="007A5DB5" w:rsidRPr="00E4717D" w:rsidRDefault="007A5DB5" w:rsidP="00E94D3B">
            <w:pPr>
              <w:jc w:val="both"/>
            </w:pPr>
            <w:r w:rsidRPr="00E4717D">
              <w:t xml:space="preserve">From its junction with the High Street in a north westerly direction for </w:t>
            </w:r>
            <w:proofErr w:type="gramStart"/>
            <w:r w:rsidRPr="00E4717D">
              <w:t>a distance of 63.18</w:t>
            </w:r>
            <w:proofErr w:type="gramEnd"/>
            <w:r w:rsidR="00833099" w:rsidRPr="00E4717D">
              <w:t xml:space="preserve"> metres </w:t>
            </w:r>
          </w:p>
        </w:tc>
      </w:tr>
    </w:tbl>
    <w:p w14:paraId="5C7AEB98" w14:textId="7592F294" w:rsidR="00B45662" w:rsidRPr="00E4717D" w:rsidRDefault="00B45662">
      <w:pPr>
        <w:ind w:left="2977" w:hanging="2977"/>
      </w:pP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8465A"/>
    <w:rsid w:val="000D775F"/>
    <w:rsid w:val="000F04A9"/>
    <w:rsid w:val="00105164"/>
    <w:rsid w:val="00111B66"/>
    <w:rsid w:val="00115482"/>
    <w:rsid w:val="00125DA6"/>
    <w:rsid w:val="00146458"/>
    <w:rsid w:val="00174C29"/>
    <w:rsid w:val="0028604C"/>
    <w:rsid w:val="00305191"/>
    <w:rsid w:val="003209EC"/>
    <w:rsid w:val="003452BA"/>
    <w:rsid w:val="00357159"/>
    <w:rsid w:val="00387D99"/>
    <w:rsid w:val="003B7CB4"/>
    <w:rsid w:val="00402B36"/>
    <w:rsid w:val="00404EEF"/>
    <w:rsid w:val="00430742"/>
    <w:rsid w:val="00444EA8"/>
    <w:rsid w:val="004454D2"/>
    <w:rsid w:val="00452289"/>
    <w:rsid w:val="00477993"/>
    <w:rsid w:val="00506039"/>
    <w:rsid w:val="0052789C"/>
    <w:rsid w:val="00533614"/>
    <w:rsid w:val="00574747"/>
    <w:rsid w:val="00582CF0"/>
    <w:rsid w:val="005A2979"/>
    <w:rsid w:val="005A79C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92854"/>
    <w:rsid w:val="008C1812"/>
    <w:rsid w:val="008E431E"/>
    <w:rsid w:val="00903D2D"/>
    <w:rsid w:val="00916794"/>
    <w:rsid w:val="00956976"/>
    <w:rsid w:val="009A415C"/>
    <w:rsid w:val="009C3CE6"/>
    <w:rsid w:val="009E4992"/>
    <w:rsid w:val="009F5A77"/>
    <w:rsid w:val="00A35687"/>
    <w:rsid w:val="00A52C9C"/>
    <w:rsid w:val="00A551F1"/>
    <w:rsid w:val="00A664F2"/>
    <w:rsid w:val="00AA415F"/>
    <w:rsid w:val="00AD6C25"/>
    <w:rsid w:val="00AF397A"/>
    <w:rsid w:val="00B1431F"/>
    <w:rsid w:val="00B45662"/>
    <w:rsid w:val="00BC34B0"/>
    <w:rsid w:val="00BC5824"/>
    <w:rsid w:val="00BD0151"/>
    <w:rsid w:val="00C413D1"/>
    <w:rsid w:val="00C71BA3"/>
    <w:rsid w:val="00CA1397"/>
    <w:rsid w:val="00CD372D"/>
    <w:rsid w:val="00D03475"/>
    <w:rsid w:val="00D22C68"/>
    <w:rsid w:val="00D34B46"/>
    <w:rsid w:val="00D358BB"/>
    <w:rsid w:val="00D964DD"/>
    <w:rsid w:val="00DC1113"/>
    <w:rsid w:val="00DC7F27"/>
    <w:rsid w:val="00E27870"/>
    <w:rsid w:val="00E4717D"/>
    <w:rsid w:val="00E76739"/>
    <w:rsid w:val="00E8058A"/>
    <w:rsid w:val="00E94D3B"/>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10</cp:revision>
  <cp:lastPrinted>2016-03-17T15:21:00Z</cp:lastPrinted>
  <dcterms:created xsi:type="dcterms:W3CDTF">2017-01-03T15:51:00Z</dcterms:created>
  <dcterms:modified xsi:type="dcterms:W3CDTF">2021-08-25T13:11:00Z</dcterms:modified>
</cp:coreProperties>
</file>