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bookmarkStart w:id="0" w:name="_GoBack"/>
            <w:bookmarkEnd w:id="0"/>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D55A03" w:rsidP="002B761D">
            <w:pPr>
              <w:rPr>
                <w:rFonts w:cs="Arial"/>
                <w:b/>
                <w:sz w:val="24"/>
                <w:szCs w:val="24"/>
              </w:rPr>
            </w:pPr>
            <w:r>
              <w:rPr>
                <w:noProof/>
              </w:rPr>
              <w:pict>
                <v:shapetype id="_x0000_t202" coordsize="21600,21600" o:spt="202" path="m,l,21600r21600,l21600,xe">
                  <v:stroke joinstyle="miter"/>
                  <v:path gradientshapeok="t" o:connecttype="rect"/>
                </v:shapetype>
                <v:shape id="Text Box 2" o:spid="_x0000_s1038" type="#_x0000_t202" style="position:absolute;margin-left:77.1pt;margin-top:57.75pt;width:51pt;height:38.2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2543B8" w:rsidRPr="002543B8" w:rsidRDefault="002543B8" w:rsidP="002543B8">
                        <w:pPr>
                          <w:jc w:val="center"/>
                          <w:rPr>
                            <w:b/>
                            <w:sz w:val="44"/>
                            <w:szCs w:val="44"/>
                          </w:rPr>
                        </w:pPr>
                        <w:r w:rsidRPr="002543B8">
                          <w:rPr>
                            <w:b/>
                            <w:sz w:val="44"/>
                            <w:szCs w:val="44"/>
                          </w:rPr>
                          <w:t>2</w:t>
                        </w:r>
                      </w:p>
                    </w:txbxContent>
                  </v:textbox>
                </v:shape>
              </w:pic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D55A03"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9pt;margin-top:13.6pt;width:155.45pt;height:57.4pt;z-index:251658240">
                  <v:imagedata r:id="rId8" o:title="B&amp;NES-PC-Spot"/>
                </v:shape>
              </w:pict>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D55A03" w:rsidP="002B761D">
            <w:pPr>
              <w:jc w:val="right"/>
              <w:rPr>
                <w:rFonts w:cs="Arial"/>
                <w:sz w:val="20"/>
                <w:szCs w:val="24"/>
              </w:rPr>
            </w:pPr>
            <w:r>
              <w:rPr>
                <w:rFonts w:cs="Arial"/>
                <w:noProof/>
                <w:sz w:val="24"/>
                <w:szCs w:val="24"/>
              </w:rPr>
              <w:pict>
                <v:shape id="Picture 1" o:spid="_x0000_i1025" type="#_x0000_t75" alt="Description: Bath and North East Somerset Clinical Commissioning GroupCOL" style="width:169.5pt;height:75pt;visibility:visible">
                  <v:imagedata r:id="rId9" o:title="Bath and North East Somerset Clinical Commissioning GroupCOL"/>
                </v:shape>
              </w:pict>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634540">
            <w:pPr>
              <w:spacing w:before="120" w:after="120"/>
              <w:rPr>
                <w:rFonts w:cs="Arial"/>
                <w:bCs/>
                <w:szCs w:val="22"/>
              </w:rPr>
            </w:pPr>
            <w:r>
              <w:rPr>
                <w:rFonts w:cs="Arial"/>
                <w:bCs/>
                <w:szCs w:val="22"/>
              </w:rPr>
              <w:t>Tuesday</w:t>
            </w:r>
            <w:r w:rsidR="00934112">
              <w:rPr>
                <w:rFonts w:cs="Arial"/>
                <w:bCs/>
                <w:szCs w:val="22"/>
              </w:rPr>
              <w:t xml:space="preserve"> </w:t>
            </w:r>
            <w:r w:rsidR="00634540">
              <w:rPr>
                <w:rFonts w:cs="Arial"/>
                <w:bCs/>
                <w:szCs w:val="22"/>
              </w:rPr>
              <w:t>17</w:t>
            </w:r>
            <w:r w:rsidR="00634540" w:rsidRPr="00634540">
              <w:rPr>
                <w:rFonts w:cs="Arial"/>
                <w:bCs/>
                <w:szCs w:val="22"/>
                <w:vertAlign w:val="superscript"/>
              </w:rPr>
              <w:t>th</w:t>
            </w:r>
            <w:r w:rsidR="00634540">
              <w:rPr>
                <w:rFonts w:cs="Arial"/>
                <w:bCs/>
                <w:szCs w:val="22"/>
              </w:rPr>
              <w:t xml:space="preserve"> November</w:t>
            </w:r>
            <w:r w:rsidR="00895DDD">
              <w:rPr>
                <w:rFonts w:cs="Arial"/>
                <w:bCs/>
                <w:szCs w:val="22"/>
              </w:rPr>
              <w:t xml:space="preserve"> 201</w:t>
            </w:r>
            <w:r w:rsidR="00363F7D">
              <w:rPr>
                <w:rFonts w:cs="Arial"/>
                <w:bCs/>
                <w:szCs w:val="22"/>
              </w:rPr>
              <w:t>5</w:t>
            </w:r>
            <w:r w:rsidR="00775F82">
              <w:rPr>
                <w:rFonts w:cs="Arial"/>
                <w:bCs/>
                <w:szCs w:val="22"/>
              </w:rPr>
              <w:t xml:space="preserve"> </w:t>
            </w:r>
            <w:r w:rsidR="001423AA">
              <w:rPr>
                <w:rFonts w:cs="Arial"/>
                <w:bCs/>
                <w:szCs w:val="22"/>
              </w:rPr>
              <w:t>–</w:t>
            </w:r>
            <w:r w:rsidR="00634540">
              <w:rPr>
                <w:rFonts w:cs="Arial"/>
                <w:bCs/>
                <w:szCs w:val="22"/>
              </w:rPr>
              <w:t xml:space="preserve"> Community Space</w:t>
            </w:r>
            <w:r w:rsidR="00363F7D">
              <w:rPr>
                <w:rFonts w:cs="Arial"/>
                <w:bCs/>
                <w:szCs w:val="22"/>
              </w:rPr>
              <w:t>, 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125D2D" w:rsidP="004B7DA8">
            <w:pPr>
              <w:rPr>
                <w:rFonts w:cs="Arial"/>
                <w:bCs/>
                <w:szCs w:val="22"/>
              </w:rPr>
            </w:pPr>
            <w:r>
              <w:rPr>
                <w:rFonts w:cs="Arial"/>
                <w:bCs/>
                <w:szCs w:val="22"/>
              </w:rPr>
              <w:t>Annie Smart</w:t>
            </w:r>
            <w:r w:rsidR="00385623">
              <w:rPr>
                <w:rFonts w:cs="Arial"/>
                <w:bCs/>
                <w:szCs w:val="22"/>
              </w:rPr>
              <w:t xml:space="preserve">, </w:t>
            </w:r>
            <w:r w:rsidR="00E57B56">
              <w:rPr>
                <w:rFonts w:cs="Arial"/>
                <w:szCs w:val="22"/>
              </w:rPr>
              <w:t xml:space="preserve">Kevin Burnett, </w:t>
            </w:r>
            <w:r w:rsidR="00E57B56">
              <w:rPr>
                <w:rFonts w:cs="Arial"/>
                <w:bCs/>
                <w:szCs w:val="22"/>
              </w:rPr>
              <w:t xml:space="preserve">Julie Dyer, </w:t>
            </w:r>
            <w:r w:rsidR="005F7848">
              <w:rPr>
                <w:rFonts w:cs="Arial"/>
                <w:bCs/>
                <w:szCs w:val="22"/>
              </w:rPr>
              <w:t xml:space="preserve">Claire Hudson, Ed Harker (Chair), </w:t>
            </w:r>
            <w:r w:rsidR="00152FFA">
              <w:rPr>
                <w:rFonts w:cs="Arial"/>
                <w:bCs/>
                <w:szCs w:val="22"/>
              </w:rPr>
              <w:t xml:space="preserve"> </w:t>
            </w:r>
            <w:r w:rsidR="005F7848">
              <w:rPr>
                <w:rFonts w:cs="Arial"/>
                <w:bCs/>
                <w:szCs w:val="22"/>
              </w:rPr>
              <w:t>Roz Lambert,</w:t>
            </w:r>
            <w:r w:rsidR="004B7DA8">
              <w:rPr>
                <w:rFonts w:cs="Arial"/>
                <w:bCs/>
                <w:szCs w:val="22"/>
              </w:rPr>
              <w:t xml:space="preserve"> Jim Crouch, </w:t>
            </w:r>
            <w:r w:rsidR="00C30982">
              <w:rPr>
                <w:rFonts w:cs="Arial"/>
                <w:bCs/>
                <w:szCs w:val="22"/>
              </w:rPr>
              <w:t>Alun Williams, Colin Cattanach, Susan Robbins, Anne Hewett,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B7DA8" w:rsidP="00C30982">
            <w:pPr>
              <w:rPr>
                <w:rFonts w:cs="Arial"/>
                <w:szCs w:val="22"/>
              </w:rPr>
            </w:pPr>
            <w:r>
              <w:rPr>
                <w:rFonts w:cs="Arial"/>
                <w:bCs/>
                <w:szCs w:val="22"/>
              </w:rPr>
              <w:t xml:space="preserve">Mark Mallett (Chair), </w:t>
            </w:r>
            <w:r w:rsidR="00C30982">
              <w:rPr>
                <w:rFonts w:cs="Arial"/>
                <w:bCs/>
                <w:szCs w:val="22"/>
              </w:rPr>
              <w:t>Dean Anderson.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125D2D" w:rsidP="00C30982">
            <w:pPr>
              <w:rPr>
                <w:rFonts w:cs="Arial"/>
                <w:bCs/>
                <w:szCs w:val="22"/>
              </w:rPr>
            </w:pPr>
            <w:r>
              <w:rPr>
                <w:rFonts w:cs="Arial"/>
                <w:bCs/>
                <w:szCs w:val="22"/>
              </w:rPr>
              <w:t xml:space="preserve"> </w:t>
            </w:r>
            <w:r w:rsidR="00476485" w:rsidRPr="00152FFA">
              <w:rPr>
                <w:rFonts w:cs="Arial"/>
                <w:szCs w:val="22"/>
              </w:rPr>
              <w:t>Ashley Ayre</w:t>
            </w:r>
            <w:r w:rsidR="00476485" w:rsidRPr="00152FFA">
              <w:rPr>
                <w:rFonts w:cs="Arial"/>
                <w:bCs/>
                <w:szCs w:val="22"/>
              </w:rPr>
              <w:t>,</w:t>
            </w:r>
            <w:r w:rsidR="00476485">
              <w:rPr>
                <w:rFonts w:cs="Arial"/>
                <w:bCs/>
                <w:szCs w:val="22"/>
              </w:rPr>
              <w:t xml:space="preserve"> </w:t>
            </w:r>
            <w:r w:rsidR="004D7A16">
              <w:rPr>
                <w:rFonts w:cs="Arial"/>
                <w:bCs/>
                <w:szCs w:val="22"/>
              </w:rPr>
              <w:t xml:space="preserve">Richard Morgan, </w:t>
            </w:r>
            <w:r w:rsidR="00385623">
              <w:rPr>
                <w:rFonts w:cs="Arial"/>
                <w:bCs/>
                <w:szCs w:val="22"/>
              </w:rPr>
              <w:t>Margaret Simmons-Bird</w:t>
            </w:r>
            <w:r w:rsidR="005F7848">
              <w:rPr>
                <w:rFonts w:cs="Arial"/>
                <w:bCs/>
                <w:szCs w:val="22"/>
              </w:rPr>
              <w:t>,</w:t>
            </w:r>
            <w:r w:rsidR="00476485">
              <w:rPr>
                <w:rFonts w:cs="Arial"/>
                <w:bCs/>
                <w:szCs w:val="22"/>
              </w:rPr>
              <w:t xml:space="preserve"> </w:t>
            </w:r>
            <w:r w:rsidR="00DC6719">
              <w:rPr>
                <w:rFonts w:cs="Arial"/>
                <w:bCs/>
                <w:szCs w:val="22"/>
              </w:rPr>
              <w:t xml:space="preserve"> </w:t>
            </w:r>
            <w:r w:rsidR="00476485">
              <w:rPr>
                <w:rFonts w:cs="Arial"/>
                <w:bCs/>
                <w:szCs w:val="22"/>
              </w:rPr>
              <w:t>Sara Willis,</w:t>
            </w:r>
            <w:r w:rsidR="005F7848">
              <w:rPr>
                <w:rFonts w:cs="Arial"/>
                <w:bCs/>
                <w:szCs w:val="22"/>
              </w:rPr>
              <w:t xml:space="preserve"> Jea</w:t>
            </w:r>
            <w:r w:rsidR="00D943A1">
              <w:rPr>
                <w:rFonts w:cs="Arial"/>
                <w:bCs/>
                <w:szCs w:val="22"/>
              </w:rPr>
              <w:t>n</w:t>
            </w:r>
            <w:r w:rsidR="005F7848">
              <w:rPr>
                <w:rFonts w:cs="Arial"/>
                <w:bCs/>
                <w:szCs w:val="22"/>
              </w:rPr>
              <w:t>nette Viera, Richard Vanstone, Cllr. Michael Evans</w:t>
            </w:r>
            <w:r w:rsidR="00152FFA">
              <w:rPr>
                <w:rFonts w:cs="Arial"/>
                <w:bCs/>
                <w:szCs w:val="22"/>
              </w:rPr>
              <w:t xml:space="preserve">, Mike Bowden, Alice McColl, </w:t>
            </w:r>
            <w:r w:rsidR="004B7DA8">
              <w:rPr>
                <w:rFonts w:cs="Arial"/>
                <w:bCs/>
                <w:szCs w:val="22"/>
              </w:rPr>
              <w:t>Chris Wilford</w:t>
            </w:r>
            <w:r w:rsidR="00C30982">
              <w:rPr>
                <w:rFonts w:cs="Arial"/>
                <w:bCs/>
                <w:szCs w:val="22"/>
              </w:rPr>
              <w:t>.</w:t>
            </w:r>
            <w:r w:rsidR="002A234D">
              <w:rPr>
                <w:rFonts w:cs="Arial"/>
                <w:bCs/>
                <w:szCs w:val="22"/>
              </w:rPr>
              <w:t xml:space="preserve"> Mark Christopher (Observer, EFA), Ruth Ferguson (Item 5), Keiran McCarthy (Item 5)</w:t>
            </w:r>
            <w:r w:rsidR="00BA68A3">
              <w:rPr>
                <w:rFonts w:cs="Arial"/>
                <w:bCs/>
                <w:szCs w:val="22"/>
              </w:rPr>
              <w:t xml:space="preserve"> Sara Willis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33E7E" w:rsidP="00152FFA">
            <w:pPr>
              <w:rPr>
                <w:rFonts w:cs="Arial"/>
                <w:bCs/>
                <w:szCs w:val="22"/>
              </w:rPr>
            </w:pPr>
            <w:r>
              <w:rPr>
                <w:rFonts w:cs="Arial"/>
                <w:bCs/>
                <w:szCs w:val="22"/>
              </w:rPr>
              <w:t xml:space="preserve">Caroline Howarth, </w:t>
            </w:r>
            <w:r w:rsidR="00573120">
              <w:rPr>
                <w:rFonts w:cs="Arial"/>
                <w:bCs/>
                <w:szCs w:val="22"/>
              </w:rPr>
              <w:t>Richard Baldwin</w:t>
            </w:r>
            <w:r w:rsidR="00363F7D">
              <w:rPr>
                <w:rFonts w:cs="Arial"/>
                <w:bCs/>
                <w:szCs w:val="22"/>
              </w:rPr>
              <w:t>, Sally Churchyard,</w:t>
            </w:r>
            <w:r w:rsidR="00152FFA">
              <w:rPr>
                <w:rFonts w:cs="Arial"/>
                <w:bCs/>
                <w:szCs w:val="22"/>
              </w:rPr>
              <w:t xml:space="preserve"> </w:t>
            </w:r>
            <w:r w:rsidR="00363F7D">
              <w:rPr>
                <w:rFonts w:cs="Arial"/>
                <w:bCs/>
                <w:szCs w:val="22"/>
              </w:rPr>
              <w:t xml:space="preserve"> </w:t>
            </w:r>
            <w:r w:rsidR="00152FFA">
              <w:rPr>
                <w:rFonts w:cs="Arial"/>
                <w:bCs/>
                <w:szCs w:val="22"/>
              </w:rPr>
              <w:t>Cllr. Emma Dixon,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441339" w:rsidP="002B01A5">
            <w:pPr>
              <w:rPr>
                <w:rFonts w:cs="Arial"/>
                <w:bCs/>
                <w:szCs w:val="22"/>
              </w:rPr>
            </w:pPr>
            <w:r w:rsidRPr="00611023">
              <w:rPr>
                <w:rFonts w:cs="Arial"/>
                <w:bCs/>
                <w:szCs w:val="22"/>
              </w:rPr>
              <w:t xml:space="preserve">As above; </w:t>
            </w:r>
            <w:r w:rsidR="00775F82" w:rsidRPr="00385623">
              <w:rPr>
                <w:rFonts w:cs="Arial"/>
                <w:szCs w:val="22"/>
              </w:rPr>
              <w:t xml:space="preserve">Theresa Gale; Colleen Collett; Cllr </w:t>
            </w:r>
            <w:r w:rsidR="00040185">
              <w:rPr>
                <w:rFonts w:cs="Arial"/>
                <w:szCs w:val="22"/>
              </w:rPr>
              <w:t>Charles Gerrish</w:t>
            </w:r>
            <w:r w:rsidR="00775F82" w:rsidRPr="00385623">
              <w:rPr>
                <w:rFonts w:cs="Arial"/>
                <w:szCs w:val="22"/>
              </w:rPr>
              <w:t>; Cllr</w:t>
            </w:r>
            <w:r w:rsidR="00040185">
              <w:rPr>
                <w:rFonts w:cs="Arial"/>
                <w:szCs w:val="22"/>
              </w:rPr>
              <w:t>.</w:t>
            </w:r>
            <w:r w:rsidR="002B01A5">
              <w:rPr>
                <w:rFonts w:cs="Arial"/>
                <w:szCs w:val="22"/>
              </w:rPr>
              <w:t xml:space="preserve"> </w:t>
            </w:r>
            <w:r w:rsidR="00040185">
              <w:rPr>
                <w:rFonts w:cs="Arial"/>
                <w:szCs w:val="22"/>
              </w:rPr>
              <w:t>Lisa Brett</w:t>
            </w:r>
            <w:r w:rsidR="00775F82" w:rsidRPr="00385623">
              <w:rPr>
                <w:rFonts w:cs="Arial"/>
                <w:szCs w:val="22"/>
              </w:rPr>
              <w:t>; Cllr</w:t>
            </w:r>
            <w:r w:rsidR="002B01A5">
              <w:rPr>
                <w:rFonts w:cs="Arial"/>
                <w:szCs w:val="22"/>
              </w:rPr>
              <w:t>. Tim Warren, Cllr. Emma Dixon,</w:t>
            </w:r>
            <w:r w:rsidR="00775F82" w:rsidRPr="00385623">
              <w:rPr>
                <w:rFonts w:cs="Arial"/>
                <w:szCs w:val="22"/>
              </w:rPr>
              <w:t xml:space="preserve"> Tim Richens; Jeff Wring; 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4B7DA8">
            <w:pPr>
              <w:spacing w:before="120" w:after="120"/>
              <w:rPr>
                <w:rFonts w:cs="Arial"/>
                <w:b/>
                <w:bCs/>
                <w:szCs w:val="22"/>
              </w:rPr>
            </w:pPr>
            <w:r w:rsidRPr="00081A90">
              <w:rPr>
                <w:rFonts w:cs="Arial"/>
                <w:b/>
                <w:bCs/>
                <w:szCs w:val="22"/>
              </w:rPr>
              <w:t xml:space="preserve">Tuesday </w:t>
            </w:r>
            <w:r w:rsidR="004B7DA8">
              <w:rPr>
                <w:rFonts w:cs="Arial"/>
                <w:b/>
                <w:bCs/>
                <w:szCs w:val="22"/>
              </w:rPr>
              <w:t>8</w:t>
            </w:r>
            <w:r w:rsidR="003B058F">
              <w:rPr>
                <w:rFonts w:cs="Arial"/>
                <w:b/>
                <w:bCs/>
                <w:szCs w:val="22"/>
              </w:rPr>
              <w:t>th</w:t>
            </w:r>
            <w:r w:rsidR="002B01A5">
              <w:rPr>
                <w:rFonts w:cs="Arial"/>
                <w:b/>
                <w:bCs/>
                <w:szCs w:val="22"/>
              </w:rPr>
              <w:t xml:space="preserve"> </w:t>
            </w:r>
            <w:r w:rsidR="004B7DA8">
              <w:rPr>
                <w:rFonts w:cs="Arial"/>
                <w:b/>
                <w:bCs/>
                <w:szCs w:val="22"/>
              </w:rPr>
              <w:t>Decem</w:t>
            </w:r>
            <w:r w:rsidR="003B058F">
              <w:rPr>
                <w:rFonts w:cs="Arial"/>
                <w:b/>
                <w:bCs/>
                <w:szCs w:val="22"/>
              </w:rPr>
              <w:t>ber</w:t>
            </w:r>
            <w:r w:rsidR="007E5FFC" w:rsidRPr="00081A90">
              <w:rPr>
                <w:rFonts w:cs="Arial"/>
                <w:b/>
                <w:bCs/>
                <w:szCs w:val="22"/>
              </w:rPr>
              <w:t xml:space="preserve"> 2015</w:t>
            </w:r>
            <w:r w:rsidR="003542F0" w:rsidRPr="00081A90">
              <w:rPr>
                <w:rFonts w:cs="Arial"/>
                <w:b/>
                <w:bCs/>
                <w:szCs w:val="22"/>
              </w:rPr>
              <w:t xml:space="preserve">, </w:t>
            </w:r>
            <w:r w:rsidR="007E5FFC" w:rsidRPr="00081A90">
              <w:rPr>
                <w:rFonts w:cs="Arial"/>
                <w:b/>
                <w:bCs/>
                <w:szCs w:val="22"/>
              </w:rPr>
              <w:br/>
            </w:r>
            <w:r w:rsidR="00081A90" w:rsidRPr="00081A90">
              <w:rPr>
                <w:rFonts w:cs="Arial"/>
                <w:b/>
                <w:bCs/>
                <w:szCs w:val="22"/>
              </w:rPr>
              <w:t xml:space="preserve">3-5pm </w:t>
            </w:r>
            <w:r w:rsidR="007E5FFC" w:rsidRPr="00081A90">
              <w:rPr>
                <w:rFonts w:cs="Arial"/>
                <w:b/>
                <w:bCs/>
                <w:szCs w:val="22"/>
              </w:rPr>
              <w:t xml:space="preserve">, </w:t>
            </w:r>
            <w:r w:rsidR="004B7DA8">
              <w:rPr>
                <w:rFonts w:cs="Arial"/>
                <w:b/>
                <w:bCs/>
                <w:szCs w:val="22"/>
              </w:rPr>
              <w:t>west 1.1 Civic Centre</w:t>
            </w:r>
            <w:r w:rsidR="003B058F">
              <w:rPr>
                <w:rFonts w:cs="Arial"/>
                <w:b/>
                <w:bCs/>
                <w:szCs w:val="22"/>
              </w:rPr>
              <w:t xml:space="preserve">, </w:t>
            </w:r>
            <w:r w:rsidR="007E5FFC" w:rsidRPr="00081A90">
              <w:rPr>
                <w:rFonts w:cs="Arial"/>
                <w:b/>
                <w:bCs/>
                <w:szCs w:val="22"/>
              </w:rPr>
              <w:t>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583BCB" w:rsidRPr="009439B9" w:rsidRDefault="004B7DA8" w:rsidP="005605E2">
            <w:pPr>
              <w:spacing w:before="120" w:after="120"/>
              <w:rPr>
                <w:rFonts w:cs="Arial"/>
                <w:sz w:val="24"/>
                <w:szCs w:val="24"/>
              </w:rPr>
            </w:pPr>
            <w:r>
              <w:rPr>
                <w:rFonts w:cs="Arial"/>
                <w:sz w:val="24"/>
                <w:szCs w:val="24"/>
              </w:rPr>
              <w:t>Mark Mallett, Dean Anderson</w:t>
            </w:r>
            <w:r w:rsidR="005605E2">
              <w:rPr>
                <w:rFonts w:cs="Arial"/>
                <w:sz w:val="24"/>
                <w:szCs w:val="24"/>
              </w:rPr>
              <w:t>.</w:t>
            </w:r>
          </w:p>
        </w:tc>
        <w:tc>
          <w:tcPr>
            <w:tcW w:w="1270" w:type="dxa"/>
            <w:tcBorders>
              <w:bottom w:val="single" w:sz="4" w:space="0" w:color="auto"/>
            </w:tcBorders>
            <w:shd w:val="clear" w:color="auto" w:fill="auto"/>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83BCB" w:rsidP="002A234D">
            <w:pPr>
              <w:spacing w:before="120" w:after="120"/>
              <w:rPr>
                <w:rFonts w:cs="Arial"/>
                <w:b/>
                <w:sz w:val="24"/>
                <w:szCs w:val="24"/>
              </w:rPr>
            </w:pPr>
            <w:r w:rsidRPr="009439B9">
              <w:rPr>
                <w:rFonts w:cs="Arial"/>
                <w:b/>
                <w:sz w:val="24"/>
                <w:szCs w:val="24"/>
              </w:rPr>
              <w:t xml:space="preserve">Minutes of Last Meeting </w:t>
            </w:r>
            <w:r>
              <w:rPr>
                <w:rFonts w:cs="Arial"/>
                <w:b/>
                <w:sz w:val="24"/>
                <w:szCs w:val="24"/>
              </w:rPr>
              <w:t xml:space="preserve">– </w:t>
            </w:r>
            <w:r w:rsidR="002A234D">
              <w:rPr>
                <w:rFonts w:cs="Arial"/>
                <w:b/>
                <w:sz w:val="24"/>
                <w:szCs w:val="24"/>
              </w:rPr>
              <w:t>22</w:t>
            </w:r>
            <w:r w:rsidR="002A234D" w:rsidRPr="002A234D">
              <w:rPr>
                <w:rFonts w:cs="Arial"/>
                <w:b/>
                <w:sz w:val="24"/>
                <w:szCs w:val="24"/>
                <w:vertAlign w:val="superscript"/>
              </w:rPr>
              <w:t>nd</w:t>
            </w:r>
            <w:r w:rsidR="002A234D">
              <w:rPr>
                <w:rFonts w:cs="Arial"/>
                <w:b/>
                <w:sz w:val="24"/>
                <w:szCs w:val="24"/>
              </w:rPr>
              <w:t xml:space="preserve"> September </w:t>
            </w:r>
            <w:r w:rsidR="00D36AAB">
              <w:rPr>
                <w:rFonts w:cs="Arial"/>
                <w:b/>
                <w:sz w:val="24"/>
                <w:szCs w:val="24"/>
              </w:rPr>
              <w:t>2015</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583BCB" w:rsidRDefault="000B266D" w:rsidP="000B266D">
            <w:pPr>
              <w:rPr>
                <w:rFonts w:cs="Arial"/>
                <w:sz w:val="24"/>
                <w:szCs w:val="24"/>
              </w:rPr>
            </w:pPr>
            <w:r>
              <w:rPr>
                <w:rFonts w:cs="Arial"/>
                <w:sz w:val="24"/>
                <w:szCs w:val="24"/>
              </w:rPr>
              <w:t>Agreed.</w:t>
            </w:r>
            <w:r w:rsidR="00583BCB">
              <w:rPr>
                <w:rFonts w:cs="Arial"/>
                <w:sz w:val="24"/>
                <w:szCs w:val="24"/>
              </w:rPr>
              <w:t xml:space="preserve"> </w:t>
            </w:r>
          </w:p>
          <w:p w:rsidR="00F06AC6" w:rsidRDefault="00F06AC6" w:rsidP="000B266D">
            <w:pPr>
              <w:rPr>
                <w:rFonts w:cs="Arial"/>
                <w:sz w:val="24"/>
                <w:szCs w:val="24"/>
              </w:rPr>
            </w:pPr>
          </w:p>
          <w:p w:rsidR="00AA0752" w:rsidRDefault="002A234D" w:rsidP="002A234D">
            <w:pPr>
              <w:rPr>
                <w:rFonts w:cs="Arial"/>
                <w:sz w:val="24"/>
                <w:szCs w:val="24"/>
              </w:rPr>
            </w:pPr>
            <w:r>
              <w:rPr>
                <w:rFonts w:cs="Arial"/>
                <w:sz w:val="24"/>
                <w:szCs w:val="24"/>
              </w:rPr>
              <w:t xml:space="preserve">Question was asked regarding the price of school meals for 2016/17.  RM informed the group that a proposal has been made </w:t>
            </w:r>
            <w:r w:rsidR="00BA68A3">
              <w:rPr>
                <w:rFonts w:cs="Arial"/>
                <w:sz w:val="24"/>
                <w:szCs w:val="24"/>
              </w:rPr>
              <w:t xml:space="preserve">by catering service </w:t>
            </w:r>
            <w:r>
              <w:rPr>
                <w:rFonts w:cs="Arial"/>
                <w:sz w:val="24"/>
                <w:szCs w:val="24"/>
              </w:rPr>
              <w:t>and a meeting was being held next Monday</w:t>
            </w:r>
            <w:r w:rsidR="00BA68A3">
              <w:rPr>
                <w:rFonts w:cs="Arial"/>
                <w:sz w:val="24"/>
                <w:szCs w:val="24"/>
              </w:rPr>
              <w:t xml:space="preserve"> (23</w:t>
            </w:r>
            <w:r w:rsidR="00BA68A3" w:rsidRPr="00CF7756">
              <w:rPr>
                <w:rFonts w:cs="Arial"/>
                <w:sz w:val="24"/>
                <w:szCs w:val="24"/>
                <w:vertAlign w:val="superscript"/>
              </w:rPr>
              <w:t>rd</w:t>
            </w:r>
            <w:r w:rsidR="00BA68A3">
              <w:rPr>
                <w:rFonts w:cs="Arial"/>
                <w:sz w:val="24"/>
                <w:szCs w:val="24"/>
              </w:rPr>
              <w:t xml:space="preserve"> November 2015) for all schools interested in purchasing services from the service</w:t>
            </w:r>
            <w:r>
              <w:rPr>
                <w:rFonts w:cs="Arial"/>
                <w:sz w:val="24"/>
                <w:szCs w:val="24"/>
              </w:rPr>
              <w:t xml:space="preserve">.  </w:t>
            </w:r>
            <w:r w:rsidR="00AA0752">
              <w:rPr>
                <w:rFonts w:cs="Arial"/>
                <w:sz w:val="24"/>
                <w:szCs w:val="24"/>
              </w:rPr>
              <w:t>.</w:t>
            </w:r>
          </w:p>
          <w:p w:rsidR="00AA0752" w:rsidRDefault="00AA0752" w:rsidP="00AA0752">
            <w:pPr>
              <w:rPr>
                <w:rFonts w:cs="Arial"/>
                <w:sz w:val="24"/>
                <w:szCs w:val="24"/>
              </w:rPr>
            </w:pPr>
            <w:r>
              <w:rPr>
                <w:rFonts w:cs="Arial"/>
                <w:sz w:val="24"/>
                <w:szCs w:val="24"/>
              </w:rPr>
              <w:t>Item 4. Schools Forum Membership - New academy representatives have been agreed, Alun Williams (Norton Hill), Colin Cattanach (Aspire) and Dean Anderson (Broadlands Academy).</w:t>
            </w:r>
          </w:p>
          <w:p w:rsidR="00F06AC6" w:rsidRDefault="00AA0752" w:rsidP="00AA0752">
            <w:pPr>
              <w:rPr>
                <w:rFonts w:cs="Arial"/>
                <w:sz w:val="24"/>
                <w:szCs w:val="24"/>
              </w:rPr>
            </w:pPr>
            <w:r>
              <w:rPr>
                <w:rFonts w:cs="Arial"/>
                <w:sz w:val="24"/>
                <w:szCs w:val="24"/>
              </w:rPr>
              <w:t xml:space="preserve">Item 6. Shared Behaviour strategy - JV was asked what the response to the Behaviour Strategy Survey had been.  JV informed the group </w:t>
            </w:r>
            <w:r>
              <w:rPr>
                <w:rFonts w:cs="Arial"/>
                <w:sz w:val="24"/>
                <w:szCs w:val="24"/>
              </w:rPr>
              <w:lastRenderedPageBreak/>
              <w:t>that 43% of schools had responded.  A draft Strategy for pre-school setting was being written but the process was not yet complete.</w:t>
            </w:r>
          </w:p>
          <w:p w:rsidR="00AA0752" w:rsidRDefault="00AA0752" w:rsidP="00AA0752">
            <w:pPr>
              <w:rPr>
                <w:rFonts w:cs="Arial"/>
                <w:sz w:val="24"/>
                <w:szCs w:val="24"/>
              </w:rPr>
            </w:pPr>
            <w:r>
              <w:rPr>
                <w:rFonts w:cs="Arial"/>
                <w:sz w:val="24"/>
                <w:szCs w:val="24"/>
              </w:rPr>
              <w:t>Item 9. Sensory Impaired Service – CW said that some schools had expressed a wish to take part in the review and a final specification was ready.</w:t>
            </w:r>
          </w:p>
          <w:p w:rsidR="00AA0752" w:rsidRPr="009439B9" w:rsidRDefault="00AA0752" w:rsidP="00BA68A3">
            <w:pPr>
              <w:rPr>
                <w:rFonts w:cs="Arial"/>
                <w:sz w:val="24"/>
                <w:szCs w:val="24"/>
              </w:rPr>
            </w:pPr>
            <w:r>
              <w:rPr>
                <w:rFonts w:cs="Arial"/>
                <w:sz w:val="24"/>
                <w:szCs w:val="24"/>
              </w:rPr>
              <w:t xml:space="preserve">Item 14. SIMs Contract - AS requested clarification </w:t>
            </w:r>
            <w:r w:rsidR="00B264F9">
              <w:rPr>
                <w:rFonts w:cs="Arial"/>
                <w:sz w:val="24"/>
                <w:szCs w:val="24"/>
              </w:rPr>
              <w:t xml:space="preserve">about how the costs of the procurement process are met.  RM advised that the procurement costs </w:t>
            </w:r>
            <w:r w:rsidR="00BA68A3">
              <w:rPr>
                <w:rFonts w:cs="Arial"/>
                <w:sz w:val="24"/>
                <w:szCs w:val="24"/>
              </w:rPr>
              <w:t xml:space="preserve">would be </w:t>
            </w:r>
            <w:r w:rsidR="00B264F9">
              <w:rPr>
                <w:rFonts w:cs="Arial"/>
                <w:sz w:val="24"/>
                <w:szCs w:val="24"/>
              </w:rPr>
              <w:t xml:space="preserve">included in the overall </w:t>
            </w:r>
            <w:r w:rsidR="00BA68A3">
              <w:rPr>
                <w:rFonts w:cs="Arial"/>
                <w:sz w:val="24"/>
                <w:szCs w:val="24"/>
              </w:rPr>
              <w:t>charges made to schools who use the system</w:t>
            </w:r>
            <w:r w:rsidR="00B264F9">
              <w:rPr>
                <w:rFonts w:cs="Arial"/>
                <w:sz w:val="24"/>
                <w:szCs w:val="24"/>
              </w:rPr>
              <w:t>.</w:t>
            </w:r>
          </w:p>
        </w:tc>
        <w:tc>
          <w:tcPr>
            <w:tcW w:w="1270" w:type="dxa"/>
            <w:shd w:val="clear" w:color="auto" w:fill="auto"/>
            <w:vAlign w:val="center"/>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83BCB" w:rsidP="009439B9">
            <w:pPr>
              <w:spacing w:before="120" w:after="120"/>
              <w:rPr>
                <w:rFonts w:cs="Arial"/>
                <w:b/>
                <w:sz w:val="24"/>
                <w:szCs w:val="24"/>
              </w:rPr>
            </w:pPr>
            <w:r>
              <w:rPr>
                <w:rFonts w:cs="Arial"/>
                <w:b/>
                <w:sz w:val="24"/>
                <w:szCs w:val="24"/>
              </w:rPr>
              <w:t>Matters Arising</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A8038A" w:rsidRPr="008D408B" w:rsidRDefault="00B264F9" w:rsidP="004958A1">
            <w:pPr>
              <w:pStyle w:val="ListParagraph"/>
              <w:ind w:left="0"/>
              <w:rPr>
                <w:rFonts w:cs="Arial"/>
                <w:sz w:val="24"/>
                <w:szCs w:val="24"/>
              </w:rPr>
            </w:pPr>
            <w:r>
              <w:rPr>
                <w:rFonts w:cs="Arial"/>
                <w:sz w:val="24"/>
                <w:szCs w:val="24"/>
              </w:rPr>
              <w:t>Included on Agenda.</w:t>
            </w:r>
            <w:r w:rsidR="00D1523C">
              <w:rPr>
                <w:rFonts w:cs="Arial"/>
                <w:sz w:val="24"/>
                <w:szCs w:val="24"/>
              </w:rPr>
              <w:t xml:space="preserve"> </w:t>
            </w:r>
          </w:p>
        </w:tc>
        <w:tc>
          <w:tcPr>
            <w:tcW w:w="1270" w:type="dxa"/>
            <w:shd w:val="clear" w:color="auto" w:fill="auto"/>
            <w:vAlign w:val="center"/>
          </w:tcPr>
          <w:p w:rsidR="00583BCB" w:rsidRDefault="00583BCB" w:rsidP="00794531">
            <w:pPr>
              <w:jc w:val="center"/>
              <w:rPr>
                <w:rFonts w:cs="Arial"/>
                <w:b/>
                <w:i/>
                <w:sz w:val="24"/>
                <w:szCs w:val="24"/>
              </w:rPr>
            </w:pPr>
          </w:p>
          <w:p w:rsidR="00583BCB" w:rsidRPr="009439B9" w:rsidRDefault="00583BCB" w:rsidP="00794531">
            <w:pPr>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4958A1" w:rsidP="004958A1">
            <w:pPr>
              <w:spacing w:before="120" w:after="120"/>
              <w:rPr>
                <w:rFonts w:cs="Arial"/>
                <w:b/>
                <w:sz w:val="24"/>
                <w:szCs w:val="24"/>
              </w:rPr>
            </w:pPr>
            <w:r>
              <w:rPr>
                <w:rFonts w:cs="Arial"/>
                <w:b/>
                <w:sz w:val="24"/>
                <w:szCs w:val="24"/>
              </w:rPr>
              <w:t>Schools Forum Membership</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B264F9" w:rsidRDefault="00E65DF0" w:rsidP="00B264F9">
            <w:pPr>
              <w:rPr>
                <w:rFonts w:cs="Arial"/>
                <w:sz w:val="24"/>
                <w:szCs w:val="24"/>
              </w:rPr>
            </w:pPr>
            <w:r>
              <w:rPr>
                <w:rFonts w:cs="Arial"/>
                <w:sz w:val="24"/>
                <w:szCs w:val="24"/>
              </w:rPr>
              <w:t>3 vacancies for Academy representatives</w:t>
            </w:r>
            <w:r w:rsidR="00B264F9">
              <w:rPr>
                <w:rFonts w:cs="Arial"/>
                <w:sz w:val="24"/>
                <w:szCs w:val="24"/>
              </w:rPr>
              <w:t xml:space="preserve"> have been filled following discussion at the BASCL. </w:t>
            </w:r>
            <w:r w:rsidR="00107AE7">
              <w:rPr>
                <w:rFonts w:cs="Arial"/>
                <w:sz w:val="24"/>
                <w:szCs w:val="24"/>
              </w:rPr>
              <w:t xml:space="preserve"> </w:t>
            </w:r>
            <w:r w:rsidR="00B264F9">
              <w:rPr>
                <w:rFonts w:cs="Arial"/>
                <w:sz w:val="24"/>
                <w:szCs w:val="24"/>
              </w:rPr>
              <w:t>Alun Williams (Norton Hill), Colin Cattanach (Aspire) and Dean Anderson (Broadlands Academy) have been appointed.</w:t>
            </w:r>
            <w:r w:rsidR="0017412A">
              <w:rPr>
                <w:rFonts w:cs="Arial"/>
                <w:sz w:val="24"/>
                <w:szCs w:val="24"/>
              </w:rPr>
              <w:t xml:space="preserve">      </w:t>
            </w:r>
          </w:p>
          <w:p w:rsidR="00E65DF0" w:rsidRPr="006C4293" w:rsidRDefault="00E65DF0" w:rsidP="00B264F9">
            <w:pPr>
              <w:pStyle w:val="ListParagraph"/>
              <w:ind w:left="9"/>
              <w:rPr>
                <w:rFonts w:cs="Arial"/>
                <w:sz w:val="24"/>
                <w:szCs w:val="24"/>
              </w:rPr>
            </w:pPr>
          </w:p>
        </w:tc>
        <w:tc>
          <w:tcPr>
            <w:tcW w:w="1270" w:type="dxa"/>
            <w:shd w:val="clear" w:color="auto" w:fill="auto"/>
            <w:vAlign w:val="center"/>
          </w:tcPr>
          <w:p w:rsidR="00E65DF0" w:rsidRDefault="00E65DF0" w:rsidP="00794531">
            <w:pPr>
              <w:spacing w:before="120" w:after="120"/>
              <w:jc w:val="center"/>
              <w:rPr>
                <w:rFonts w:cs="Arial"/>
                <w:b/>
                <w:i/>
                <w:sz w:val="24"/>
                <w:szCs w:val="24"/>
              </w:rPr>
            </w:pPr>
          </w:p>
          <w:p w:rsidR="00107AE7" w:rsidRDefault="00107AE7" w:rsidP="00794531">
            <w:pPr>
              <w:spacing w:before="120" w:after="120"/>
              <w:jc w:val="center"/>
              <w:rPr>
                <w:rFonts w:cs="Arial"/>
                <w:b/>
                <w:i/>
                <w:sz w:val="24"/>
                <w:szCs w:val="24"/>
              </w:rPr>
            </w:pPr>
          </w:p>
          <w:p w:rsidR="00107AE7" w:rsidRPr="009439B9" w:rsidRDefault="00107AE7" w:rsidP="00794531">
            <w:pPr>
              <w:spacing w:before="120" w:after="120"/>
              <w:jc w:val="center"/>
              <w:rPr>
                <w:rFonts w:cs="Arial"/>
                <w:b/>
                <w:i/>
                <w:sz w:val="24"/>
                <w:szCs w:val="24"/>
              </w:rPr>
            </w:pPr>
          </w:p>
        </w:tc>
      </w:tr>
      <w:tr w:rsidR="00B00DBE" w:rsidRPr="006D0BE6" w:rsidTr="00583BCB">
        <w:tc>
          <w:tcPr>
            <w:tcW w:w="700" w:type="dxa"/>
            <w:shd w:val="pct15" w:color="auto" w:fill="auto"/>
          </w:tcPr>
          <w:p w:rsidR="00B00DBE" w:rsidRDefault="008E4709" w:rsidP="009439B9">
            <w:pPr>
              <w:spacing w:before="120" w:after="120"/>
              <w:rPr>
                <w:rFonts w:cs="Arial"/>
                <w:b/>
                <w:sz w:val="24"/>
                <w:szCs w:val="24"/>
              </w:rPr>
            </w:pPr>
            <w:r>
              <w:rPr>
                <w:rFonts w:cs="Arial"/>
                <w:b/>
                <w:sz w:val="24"/>
                <w:szCs w:val="24"/>
              </w:rPr>
              <w:t xml:space="preserve"> 5.</w:t>
            </w:r>
          </w:p>
        </w:tc>
        <w:tc>
          <w:tcPr>
            <w:tcW w:w="7738" w:type="dxa"/>
            <w:shd w:val="pct15" w:color="auto" w:fill="auto"/>
          </w:tcPr>
          <w:p w:rsidR="00B00DBE" w:rsidRDefault="00B264F9" w:rsidP="00336B55">
            <w:pPr>
              <w:pStyle w:val="ListParagraph"/>
              <w:spacing w:before="120" w:after="120"/>
              <w:ind w:left="0"/>
              <w:rPr>
                <w:rFonts w:cs="Arial"/>
                <w:b/>
                <w:sz w:val="24"/>
                <w:szCs w:val="24"/>
              </w:rPr>
            </w:pPr>
            <w:r>
              <w:rPr>
                <w:rFonts w:cs="Arial"/>
                <w:b/>
                <w:sz w:val="24"/>
                <w:szCs w:val="24"/>
              </w:rPr>
              <w:t>Nurture Outreach Service</w:t>
            </w:r>
          </w:p>
        </w:tc>
        <w:tc>
          <w:tcPr>
            <w:tcW w:w="1270" w:type="dxa"/>
            <w:shd w:val="pct15" w:color="auto" w:fill="auto"/>
          </w:tcPr>
          <w:p w:rsidR="00B00DBE" w:rsidRDefault="00B00DBE" w:rsidP="00794531">
            <w:pPr>
              <w:spacing w:before="120" w:after="120"/>
              <w:jc w:val="center"/>
              <w:rPr>
                <w:rFonts w:cs="Arial"/>
                <w:b/>
                <w:i/>
                <w:sz w:val="24"/>
                <w:szCs w:val="24"/>
              </w:rPr>
            </w:pPr>
          </w:p>
        </w:tc>
      </w:tr>
      <w:tr w:rsidR="00B00DBE" w:rsidRPr="006D0BE6" w:rsidTr="007D5F5F">
        <w:tc>
          <w:tcPr>
            <w:tcW w:w="700" w:type="dxa"/>
            <w:shd w:val="clear" w:color="auto" w:fill="FFFFFF"/>
          </w:tcPr>
          <w:p w:rsidR="00B00DBE" w:rsidRDefault="00B00DBE" w:rsidP="009439B9">
            <w:pPr>
              <w:spacing w:before="120" w:after="120"/>
              <w:rPr>
                <w:rFonts w:cs="Arial"/>
                <w:b/>
                <w:sz w:val="24"/>
                <w:szCs w:val="24"/>
              </w:rPr>
            </w:pPr>
          </w:p>
        </w:tc>
        <w:tc>
          <w:tcPr>
            <w:tcW w:w="7738" w:type="dxa"/>
            <w:shd w:val="clear" w:color="auto" w:fill="FFFFFF"/>
          </w:tcPr>
          <w:p w:rsidR="00FA0423" w:rsidRDefault="00B264F9" w:rsidP="009D04AD">
            <w:pPr>
              <w:pStyle w:val="ListParagraph"/>
              <w:spacing w:before="120" w:after="120"/>
              <w:ind w:left="9"/>
              <w:rPr>
                <w:rFonts w:cs="Arial"/>
                <w:sz w:val="24"/>
                <w:szCs w:val="24"/>
              </w:rPr>
            </w:pPr>
            <w:r>
              <w:rPr>
                <w:rFonts w:cs="Arial"/>
                <w:sz w:val="24"/>
                <w:szCs w:val="24"/>
              </w:rPr>
              <w:t xml:space="preserve">SW introduced Ruth Ferguson and Keiron McCarthy from Bath Spa University who then presented the findings of the Independent Impact evaluation that had been carried out. </w:t>
            </w:r>
            <w:r w:rsidR="009D04AD">
              <w:rPr>
                <w:rFonts w:cs="Arial"/>
                <w:sz w:val="24"/>
                <w:szCs w:val="24"/>
              </w:rPr>
              <w:t>T</w:t>
            </w:r>
            <w:r w:rsidR="00017B39">
              <w:rPr>
                <w:rFonts w:cs="Arial"/>
                <w:sz w:val="24"/>
                <w:szCs w:val="24"/>
              </w:rPr>
              <w:t xml:space="preserve">he overall impact of the NOS was found to be very positive both in terms of progress, well being and achievement for children and increased confidence and understanding </w:t>
            </w:r>
            <w:r w:rsidR="009D04AD">
              <w:rPr>
                <w:rFonts w:cs="Arial"/>
                <w:sz w:val="24"/>
                <w:szCs w:val="24"/>
              </w:rPr>
              <w:t xml:space="preserve"> for staff and increased parental interaction.  Outcomes compared very well with National levels.</w:t>
            </w:r>
          </w:p>
          <w:p w:rsidR="009D04AD" w:rsidRDefault="009D04AD" w:rsidP="000520AA">
            <w:pPr>
              <w:pStyle w:val="ListParagraph"/>
              <w:spacing w:before="120" w:after="120"/>
              <w:ind w:left="9"/>
              <w:rPr>
                <w:rFonts w:cs="Arial"/>
                <w:sz w:val="24"/>
                <w:szCs w:val="24"/>
              </w:rPr>
            </w:pPr>
            <w:r>
              <w:rPr>
                <w:rFonts w:cs="Arial"/>
                <w:sz w:val="24"/>
                <w:szCs w:val="24"/>
              </w:rPr>
              <w:t xml:space="preserve">SF has currently agreed funding for this service until March 2016.  The services has funding agreed via the CYP CAMHS Transformation Plan and propose to use these funds for the staff development side of the NOS.  SF is requested to match fund this by allocating £50,000 annually </w:t>
            </w:r>
            <w:r w:rsidR="000520AA">
              <w:rPr>
                <w:rFonts w:cs="Arial"/>
                <w:sz w:val="24"/>
                <w:szCs w:val="24"/>
              </w:rPr>
              <w:t>to fund the individual work that the service undertakes with each child identified in each school.  It was noted to SF that this is pre-Behaviour and Attendance Panels and therefore not covered by their budgets.</w:t>
            </w:r>
          </w:p>
          <w:p w:rsidR="000520AA" w:rsidRDefault="000520AA" w:rsidP="000520AA">
            <w:pPr>
              <w:pStyle w:val="ListParagraph"/>
              <w:spacing w:before="120" w:after="120"/>
              <w:ind w:left="9"/>
              <w:rPr>
                <w:rFonts w:cs="Arial"/>
                <w:sz w:val="24"/>
                <w:szCs w:val="24"/>
              </w:rPr>
            </w:pPr>
            <w:r>
              <w:rPr>
                <w:rFonts w:cs="Arial"/>
                <w:sz w:val="24"/>
                <w:szCs w:val="24"/>
              </w:rPr>
              <w:t>EH commented that the Thrive training was very good within his own school and that this was a strong report with clear outcomes.  AS agreed that from her experience in school it was having a very positive impact.</w:t>
            </w:r>
          </w:p>
          <w:p w:rsidR="000520AA" w:rsidRDefault="000520AA" w:rsidP="000520AA">
            <w:pPr>
              <w:pStyle w:val="ListParagraph"/>
              <w:spacing w:before="120" w:after="120"/>
              <w:ind w:left="9"/>
              <w:rPr>
                <w:rFonts w:cs="Arial"/>
                <w:sz w:val="24"/>
                <w:szCs w:val="24"/>
              </w:rPr>
            </w:pPr>
            <w:r>
              <w:rPr>
                <w:rFonts w:cs="Arial"/>
                <w:sz w:val="24"/>
                <w:szCs w:val="24"/>
              </w:rPr>
              <w:t>Decision re funding will be discussed at January budget meeting.</w:t>
            </w:r>
          </w:p>
          <w:p w:rsidR="000520AA" w:rsidRPr="001C311E" w:rsidRDefault="000520AA" w:rsidP="000520AA">
            <w:pPr>
              <w:pStyle w:val="ListParagraph"/>
              <w:spacing w:before="120" w:after="120"/>
              <w:ind w:left="9"/>
              <w:rPr>
                <w:rFonts w:cs="Arial"/>
                <w:sz w:val="24"/>
                <w:szCs w:val="24"/>
              </w:rPr>
            </w:pPr>
          </w:p>
        </w:tc>
        <w:tc>
          <w:tcPr>
            <w:tcW w:w="1270" w:type="dxa"/>
            <w:shd w:val="clear" w:color="auto" w:fill="FFFFFF"/>
          </w:tcPr>
          <w:p w:rsidR="00B00928" w:rsidRDefault="00B00928" w:rsidP="00794531">
            <w:pPr>
              <w:spacing w:before="120" w:after="120"/>
              <w:jc w:val="center"/>
              <w:rPr>
                <w:rFonts w:cs="Arial"/>
                <w:b/>
                <w:i/>
                <w:sz w:val="24"/>
                <w:szCs w:val="24"/>
              </w:rPr>
            </w:pPr>
          </w:p>
        </w:tc>
      </w:tr>
      <w:tr w:rsidR="00583BCB" w:rsidRPr="006D0BE6" w:rsidTr="00583BCB">
        <w:tc>
          <w:tcPr>
            <w:tcW w:w="700" w:type="dxa"/>
            <w:shd w:val="pct15" w:color="auto" w:fill="auto"/>
          </w:tcPr>
          <w:p w:rsidR="00583BCB" w:rsidRPr="009439B9" w:rsidRDefault="00B00928" w:rsidP="009439B9">
            <w:pPr>
              <w:spacing w:before="120" w:after="120"/>
              <w:rPr>
                <w:rFonts w:cs="Arial"/>
                <w:b/>
                <w:sz w:val="24"/>
                <w:szCs w:val="24"/>
              </w:rPr>
            </w:pPr>
            <w:r>
              <w:rPr>
                <w:rFonts w:cs="Arial"/>
                <w:b/>
                <w:sz w:val="24"/>
                <w:szCs w:val="24"/>
              </w:rPr>
              <w:t>6</w:t>
            </w:r>
            <w:r w:rsidR="00583BCB">
              <w:rPr>
                <w:rFonts w:cs="Arial"/>
                <w:b/>
                <w:sz w:val="24"/>
                <w:szCs w:val="24"/>
              </w:rPr>
              <w:t>.</w:t>
            </w:r>
          </w:p>
        </w:tc>
        <w:tc>
          <w:tcPr>
            <w:tcW w:w="7738" w:type="dxa"/>
            <w:shd w:val="pct15" w:color="auto" w:fill="auto"/>
          </w:tcPr>
          <w:p w:rsidR="00583BCB" w:rsidRPr="000B4BFC" w:rsidRDefault="004958A1" w:rsidP="00103511">
            <w:pPr>
              <w:pStyle w:val="ListParagraph"/>
              <w:spacing w:before="120" w:after="120"/>
              <w:ind w:left="0"/>
              <w:rPr>
                <w:rFonts w:cs="Arial"/>
                <w:b/>
                <w:sz w:val="24"/>
                <w:szCs w:val="24"/>
              </w:rPr>
            </w:pPr>
            <w:r>
              <w:rPr>
                <w:rFonts w:cs="Arial"/>
                <w:b/>
                <w:sz w:val="24"/>
                <w:szCs w:val="24"/>
              </w:rPr>
              <w:t>Behaviour Strategy for BANES</w:t>
            </w:r>
          </w:p>
        </w:tc>
        <w:tc>
          <w:tcPr>
            <w:tcW w:w="1270" w:type="dxa"/>
            <w:shd w:val="pct15" w:color="auto" w:fill="auto"/>
          </w:tcPr>
          <w:p w:rsidR="00583BCB" w:rsidRDefault="00583BCB" w:rsidP="00794531">
            <w:pPr>
              <w:spacing w:before="120" w:after="120"/>
              <w:jc w:val="center"/>
              <w:rPr>
                <w:rFonts w:cs="Arial"/>
                <w:b/>
                <w:i/>
                <w:sz w:val="24"/>
                <w:szCs w:val="24"/>
              </w:rPr>
            </w:pPr>
          </w:p>
        </w:tc>
      </w:tr>
      <w:tr w:rsidR="00B00928" w:rsidRPr="006D0BE6" w:rsidTr="00033E63">
        <w:tc>
          <w:tcPr>
            <w:tcW w:w="700" w:type="dxa"/>
            <w:shd w:val="clear" w:color="auto" w:fill="FFFFFF"/>
          </w:tcPr>
          <w:p w:rsidR="00B00928" w:rsidRDefault="00B00928" w:rsidP="009439B9">
            <w:pPr>
              <w:spacing w:before="120" w:after="120"/>
              <w:rPr>
                <w:rFonts w:cs="Arial"/>
                <w:b/>
                <w:sz w:val="24"/>
                <w:szCs w:val="24"/>
              </w:rPr>
            </w:pPr>
          </w:p>
        </w:tc>
        <w:tc>
          <w:tcPr>
            <w:tcW w:w="7738" w:type="dxa"/>
            <w:shd w:val="clear" w:color="auto" w:fill="FFFFFF"/>
          </w:tcPr>
          <w:p w:rsidR="000520AA" w:rsidRPr="000E6224" w:rsidRDefault="00B63FD4" w:rsidP="000520AA">
            <w:pPr>
              <w:pStyle w:val="ListParagraph"/>
              <w:spacing w:before="120" w:after="120"/>
              <w:ind w:left="0"/>
              <w:rPr>
                <w:rFonts w:cs="Arial"/>
                <w:sz w:val="24"/>
                <w:szCs w:val="24"/>
              </w:rPr>
            </w:pPr>
            <w:r>
              <w:rPr>
                <w:rFonts w:cs="Arial"/>
                <w:sz w:val="24"/>
                <w:szCs w:val="24"/>
              </w:rPr>
              <w:t>JV presented headlines of the paper</w:t>
            </w:r>
            <w:r w:rsidR="00B32F24">
              <w:rPr>
                <w:rFonts w:cs="Arial"/>
                <w:sz w:val="24"/>
                <w:szCs w:val="24"/>
              </w:rPr>
              <w:t xml:space="preserve">.  The purpose of the paper is to </w:t>
            </w:r>
          </w:p>
          <w:p w:rsidR="000E6224" w:rsidRDefault="000520AA" w:rsidP="007A4BDE">
            <w:pPr>
              <w:pStyle w:val="ListParagraph"/>
              <w:spacing w:before="120" w:after="120"/>
              <w:ind w:left="0"/>
              <w:rPr>
                <w:rFonts w:cs="Arial"/>
                <w:sz w:val="24"/>
                <w:szCs w:val="24"/>
              </w:rPr>
            </w:pPr>
            <w:r>
              <w:rPr>
                <w:rFonts w:cs="Arial"/>
                <w:sz w:val="24"/>
                <w:szCs w:val="24"/>
              </w:rPr>
              <w:t xml:space="preserve">outline the emerging findings of the work to develop a Behaviour Strategy.  </w:t>
            </w:r>
            <w:r w:rsidR="007A4BDE">
              <w:rPr>
                <w:rFonts w:cs="Arial"/>
                <w:sz w:val="24"/>
                <w:szCs w:val="24"/>
              </w:rPr>
              <w:t xml:space="preserve">43% of schools had responded to the Behaviour Strategy </w:t>
            </w:r>
            <w:r w:rsidR="007A4BDE">
              <w:rPr>
                <w:rFonts w:cs="Arial"/>
                <w:sz w:val="24"/>
                <w:szCs w:val="24"/>
              </w:rPr>
              <w:lastRenderedPageBreak/>
              <w:t>Survey.  The paper highlights the increasing number of exclusions year on year with 5 already this year.  Appendix 1 summarises BESD data and alternative provision arrangements of BANES statistical and geographical neighbours.  This showed a clear underinvestment in BANEs compared to neighbours.</w:t>
            </w:r>
            <w:r w:rsidR="006603D0">
              <w:rPr>
                <w:rFonts w:cs="Arial"/>
                <w:sz w:val="24"/>
                <w:szCs w:val="24"/>
              </w:rPr>
              <w:t xml:space="preserve">  The key recommendation</w:t>
            </w:r>
            <w:r w:rsidR="00AB0D45">
              <w:rPr>
                <w:rFonts w:cs="Arial"/>
                <w:sz w:val="24"/>
                <w:szCs w:val="24"/>
              </w:rPr>
              <w:t>s</w:t>
            </w:r>
            <w:r w:rsidR="006603D0">
              <w:rPr>
                <w:rFonts w:cs="Arial"/>
                <w:sz w:val="24"/>
                <w:szCs w:val="24"/>
              </w:rPr>
              <w:t xml:space="preserve"> of the paper would provide a framework for BANES</w:t>
            </w:r>
            <w:r w:rsidR="00AB0D45">
              <w:rPr>
                <w:rFonts w:cs="Arial"/>
                <w:sz w:val="24"/>
                <w:szCs w:val="24"/>
              </w:rPr>
              <w:t xml:space="preserve"> Schools</w:t>
            </w:r>
            <w:r w:rsidR="006603D0">
              <w:rPr>
                <w:rFonts w:cs="Arial"/>
                <w:sz w:val="24"/>
                <w:szCs w:val="24"/>
              </w:rPr>
              <w:t xml:space="preserve">.  Framework agreements were common across LAs.  MB summarised the 3 options suggested in the paper adding that </w:t>
            </w:r>
            <w:r w:rsidR="006603D0" w:rsidRPr="006603D0">
              <w:rPr>
                <w:rFonts w:cs="Arial"/>
                <w:i/>
                <w:sz w:val="24"/>
                <w:szCs w:val="24"/>
              </w:rPr>
              <w:t>C) Passive Development</w:t>
            </w:r>
            <w:r w:rsidR="006603D0">
              <w:rPr>
                <w:rFonts w:cs="Arial"/>
                <w:sz w:val="24"/>
                <w:szCs w:val="24"/>
              </w:rPr>
              <w:t xml:space="preserve"> was a not a very realistic option.</w:t>
            </w:r>
          </w:p>
          <w:p w:rsidR="006603D0" w:rsidRDefault="006603D0" w:rsidP="006603D0">
            <w:pPr>
              <w:pStyle w:val="ListParagraph"/>
              <w:spacing w:before="120" w:after="120"/>
              <w:ind w:left="0"/>
              <w:rPr>
                <w:rFonts w:cs="Arial"/>
                <w:sz w:val="24"/>
                <w:szCs w:val="24"/>
              </w:rPr>
            </w:pPr>
            <w:r>
              <w:rPr>
                <w:rFonts w:cs="Arial"/>
                <w:sz w:val="24"/>
                <w:szCs w:val="24"/>
              </w:rPr>
              <w:t>SF discussed the paper and options suggested.</w:t>
            </w:r>
          </w:p>
          <w:p w:rsidR="00BB17AF" w:rsidRDefault="006603D0" w:rsidP="00BB17AF">
            <w:pPr>
              <w:pStyle w:val="ListParagraph"/>
              <w:numPr>
                <w:ilvl w:val="0"/>
                <w:numId w:val="23"/>
              </w:numPr>
              <w:spacing w:before="120" w:after="120"/>
              <w:rPr>
                <w:rFonts w:cs="Arial"/>
                <w:sz w:val="24"/>
                <w:szCs w:val="24"/>
              </w:rPr>
            </w:pPr>
            <w:r>
              <w:rPr>
                <w:rFonts w:cs="Arial"/>
                <w:sz w:val="24"/>
                <w:szCs w:val="24"/>
              </w:rPr>
              <w:t>Query re cost per place discrepancy.  This was probably caused by diseconomies of scale but further work need to be carried out.</w:t>
            </w:r>
          </w:p>
          <w:p w:rsidR="00BB17AF" w:rsidRPr="00BB17AF" w:rsidRDefault="00BB17AF" w:rsidP="00BB17AF">
            <w:pPr>
              <w:pStyle w:val="ListParagraph"/>
              <w:numPr>
                <w:ilvl w:val="0"/>
                <w:numId w:val="23"/>
              </w:numPr>
              <w:spacing w:before="120" w:after="120"/>
              <w:rPr>
                <w:rFonts w:cs="Arial"/>
                <w:sz w:val="24"/>
                <w:szCs w:val="24"/>
              </w:rPr>
            </w:pPr>
            <w:r w:rsidRPr="00BB17AF">
              <w:rPr>
                <w:rFonts w:cs="Arial"/>
                <w:sz w:val="24"/>
                <w:szCs w:val="24"/>
              </w:rPr>
              <w:t xml:space="preserve"> </w:t>
            </w:r>
            <w:r w:rsidR="006603D0" w:rsidRPr="00BB17AF">
              <w:rPr>
                <w:rFonts w:cs="Arial"/>
                <w:sz w:val="24"/>
                <w:szCs w:val="24"/>
              </w:rPr>
              <w:t xml:space="preserve">Localities a good idea but needed to understand what this would look like.  JV </w:t>
            </w:r>
            <w:r w:rsidRPr="00BB17AF">
              <w:rPr>
                <w:rFonts w:cs="Arial"/>
                <w:sz w:val="24"/>
                <w:szCs w:val="24"/>
              </w:rPr>
              <w:t>suggested</w:t>
            </w:r>
            <w:r w:rsidR="006603D0" w:rsidRPr="00BB17AF">
              <w:rPr>
                <w:rFonts w:cs="Arial"/>
                <w:sz w:val="24"/>
                <w:szCs w:val="24"/>
              </w:rPr>
              <w:t xml:space="preserve"> that a number of representatives from the B&amp;A Panels </w:t>
            </w:r>
            <w:r w:rsidRPr="00BB17AF">
              <w:rPr>
                <w:rFonts w:cs="Arial"/>
                <w:sz w:val="24"/>
                <w:szCs w:val="24"/>
              </w:rPr>
              <w:t>and practitioners c</w:t>
            </w:r>
            <w:r w:rsidR="006603D0" w:rsidRPr="00BB17AF">
              <w:rPr>
                <w:rFonts w:cs="Arial"/>
                <w:sz w:val="24"/>
                <w:szCs w:val="24"/>
              </w:rPr>
              <w:t xml:space="preserve">ould </w:t>
            </w:r>
            <w:r w:rsidRPr="00BB17AF">
              <w:rPr>
                <w:rFonts w:cs="Arial"/>
                <w:sz w:val="24"/>
                <w:szCs w:val="24"/>
              </w:rPr>
              <w:t>collaborate</w:t>
            </w:r>
            <w:r w:rsidR="006603D0" w:rsidRPr="00BB17AF">
              <w:rPr>
                <w:rFonts w:cs="Arial"/>
                <w:sz w:val="24"/>
                <w:szCs w:val="24"/>
              </w:rPr>
              <w:t xml:space="preserve"> to agree a process which would then go out to tender</w:t>
            </w:r>
            <w:r w:rsidRPr="00BB17AF">
              <w:rPr>
                <w:rFonts w:cs="Arial"/>
                <w:sz w:val="24"/>
                <w:szCs w:val="24"/>
              </w:rPr>
              <w:t xml:space="preserve"> but we had not reached that stage yet.</w:t>
            </w:r>
          </w:p>
          <w:p w:rsidR="00BB17AF" w:rsidRDefault="00BB17AF" w:rsidP="003F76ED">
            <w:pPr>
              <w:pStyle w:val="ListParagraph"/>
              <w:spacing w:before="120" w:after="120"/>
              <w:ind w:left="9"/>
              <w:rPr>
                <w:rFonts w:cs="Arial"/>
                <w:sz w:val="24"/>
                <w:szCs w:val="24"/>
              </w:rPr>
            </w:pPr>
            <w:r w:rsidRPr="00BB17AF">
              <w:rPr>
                <w:rFonts w:cs="Arial"/>
                <w:sz w:val="24"/>
                <w:szCs w:val="24"/>
              </w:rPr>
              <w:t>MB was asking for a steer from SF whether to continue down this path</w:t>
            </w:r>
            <w:r>
              <w:rPr>
                <w:rFonts w:cs="Arial"/>
                <w:sz w:val="24"/>
                <w:szCs w:val="24"/>
              </w:rPr>
              <w:t xml:space="preserve">.  A wider behaviour Strategy was coming later </w:t>
            </w:r>
            <w:r w:rsidR="003F76ED">
              <w:rPr>
                <w:rFonts w:cs="Arial"/>
                <w:sz w:val="24"/>
                <w:szCs w:val="24"/>
              </w:rPr>
              <w:t>but SF needed to find ways of managing the conversations around this due to conflicts of interest for a number of members.  SF agreed that SF representatives with no direct interest should meet and prepare 2-3 potential models for consideration.  Forum members who wish to be involved should contact MB.</w:t>
            </w:r>
          </w:p>
          <w:p w:rsidR="003F76ED" w:rsidRPr="003F76ED" w:rsidRDefault="003F76ED" w:rsidP="003F76ED">
            <w:pPr>
              <w:pStyle w:val="ListParagraph"/>
              <w:spacing w:before="120" w:after="120"/>
              <w:ind w:left="9"/>
              <w:rPr>
                <w:rFonts w:cs="Arial"/>
                <w:b/>
                <w:sz w:val="24"/>
                <w:szCs w:val="24"/>
              </w:rPr>
            </w:pPr>
            <w:r w:rsidRPr="003F76ED">
              <w:rPr>
                <w:rFonts w:cs="Arial"/>
                <w:b/>
                <w:sz w:val="24"/>
                <w:szCs w:val="24"/>
              </w:rPr>
              <w:t xml:space="preserve">ACTION; SF members with no direct interest to contact MB to form </w:t>
            </w:r>
            <w:r w:rsidR="00AB0D45">
              <w:rPr>
                <w:rFonts w:cs="Arial"/>
                <w:b/>
                <w:sz w:val="24"/>
                <w:szCs w:val="24"/>
              </w:rPr>
              <w:t xml:space="preserve">a </w:t>
            </w:r>
            <w:r w:rsidRPr="003F76ED">
              <w:rPr>
                <w:rFonts w:cs="Arial"/>
                <w:b/>
                <w:sz w:val="24"/>
                <w:szCs w:val="24"/>
              </w:rPr>
              <w:t>group to take this forward.</w:t>
            </w:r>
          </w:p>
          <w:p w:rsidR="003F76ED" w:rsidRPr="00BB17AF" w:rsidRDefault="003F76ED" w:rsidP="003F76ED">
            <w:pPr>
              <w:pStyle w:val="ListParagraph"/>
              <w:spacing w:before="120" w:after="120"/>
              <w:ind w:left="9"/>
              <w:rPr>
                <w:rFonts w:cs="Arial"/>
                <w:sz w:val="24"/>
                <w:szCs w:val="24"/>
              </w:rPr>
            </w:pPr>
          </w:p>
        </w:tc>
        <w:tc>
          <w:tcPr>
            <w:tcW w:w="1270" w:type="dxa"/>
            <w:shd w:val="clear" w:color="auto" w:fill="FFFFFF"/>
          </w:tcPr>
          <w:p w:rsidR="008D5F4B" w:rsidRDefault="008D5F4B"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AB0D45" w:rsidRDefault="00AB0D45" w:rsidP="00794531">
            <w:pPr>
              <w:spacing w:before="120" w:after="120"/>
              <w:jc w:val="center"/>
              <w:rPr>
                <w:rFonts w:cs="Arial"/>
                <w:b/>
                <w:i/>
                <w:sz w:val="24"/>
                <w:szCs w:val="24"/>
              </w:rPr>
            </w:pPr>
          </w:p>
          <w:p w:rsidR="003F76ED" w:rsidRDefault="003F76ED" w:rsidP="00794531">
            <w:pPr>
              <w:spacing w:before="120" w:after="120"/>
              <w:jc w:val="center"/>
              <w:rPr>
                <w:rFonts w:cs="Arial"/>
                <w:b/>
                <w:i/>
                <w:sz w:val="24"/>
                <w:szCs w:val="24"/>
              </w:rPr>
            </w:pPr>
          </w:p>
          <w:p w:rsidR="003F76ED" w:rsidRDefault="003F76ED" w:rsidP="00794531">
            <w:pPr>
              <w:spacing w:before="120" w:after="120"/>
              <w:jc w:val="center"/>
              <w:rPr>
                <w:rFonts w:cs="Arial"/>
                <w:b/>
                <w:i/>
                <w:sz w:val="24"/>
                <w:szCs w:val="24"/>
              </w:rPr>
            </w:pPr>
            <w:r>
              <w:rPr>
                <w:rFonts w:cs="Arial"/>
                <w:b/>
                <w:i/>
                <w:sz w:val="24"/>
                <w:szCs w:val="24"/>
              </w:rPr>
              <w:t>ALL</w:t>
            </w:r>
          </w:p>
          <w:p w:rsidR="000E6224" w:rsidRDefault="000E6224" w:rsidP="00794531">
            <w:pPr>
              <w:spacing w:before="120" w:after="120"/>
              <w:jc w:val="center"/>
              <w:rPr>
                <w:rFonts w:cs="Arial"/>
                <w:b/>
                <w:i/>
                <w:sz w:val="24"/>
                <w:szCs w:val="24"/>
              </w:rPr>
            </w:pPr>
          </w:p>
        </w:tc>
      </w:tr>
      <w:tr w:rsidR="00B00928" w:rsidRPr="006D0BE6" w:rsidTr="00583BCB">
        <w:tc>
          <w:tcPr>
            <w:tcW w:w="700" w:type="dxa"/>
            <w:shd w:val="pct15" w:color="auto" w:fill="auto"/>
          </w:tcPr>
          <w:p w:rsidR="00B00928" w:rsidRDefault="00AA10CB" w:rsidP="00AA10CB">
            <w:pPr>
              <w:spacing w:before="120" w:after="120"/>
              <w:jc w:val="center"/>
              <w:rPr>
                <w:rFonts w:cs="Arial"/>
                <w:b/>
                <w:sz w:val="24"/>
                <w:szCs w:val="24"/>
              </w:rPr>
            </w:pPr>
            <w:r>
              <w:rPr>
                <w:rFonts w:cs="Arial"/>
                <w:b/>
                <w:sz w:val="24"/>
                <w:szCs w:val="24"/>
              </w:rPr>
              <w:lastRenderedPageBreak/>
              <w:t>7.</w:t>
            </w:r>
          </w:p>
        </w:tc>
        <w:tc>
          <w:tcPr>
            <w:tcW w:w="7738" w:type="dxa"/>
            <w:shd w:val="pct15" w:color="auto" w:fill="auto"/>
          </w:tcPr>
          <w:p w:rsidR="00B00928" w:rsidRDefault="00AB0D45" w:rsidP="008E4709">
            <w:pPr>
              <w:pStyle w:val="ListParagraph"/>
              <w:spacing w:before="120" w:after="120"/>
              <w:ind w:left="0"/>
              <w:rPr>
                <w:rFonts w:cs="Arial"/>
                <w:b/>
                <w:sz w:val="24"/>
                <w:szCs w:val="24"/>
              </w:rPr>
            </w:pPr>
            <w:r>
              <w:rPr>
                <w:rFonts w:cs="Arial"/>
                <w:b/>
                <w:sz w:val="24"/>
                <w:szCs w:val="24"/>
              </w:rPr>
              <w:t>CHiN and CP Case Support</w:t>
            </w:r>
          </w:p>
        </w:tc>
        <w:tc>
          <w:tcPr>
            <w:tcW w:w="1270" w:type="dxa"/>
            <w:shd w:val="pct15" w:color="auto" w:fill="auto"/>
          </w:tcPr>
          <w:p w:rsidR="00B00928" w:rsidRDefault="00B00928"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CD65D4" w:rsidRDefault="00AB0D45" w:rsidP="00CD65D4">
            <w:pPr>
              <w:pStyle w:val="ListParagraph"/>
              <w:spacing w:before="120" w:after="120"/>
              <w:ind w:left="9"/>
              <w:rPr>
                <w:rFonts w:cs="Arial"/>
                <w:sz w:val="24"/>
                <w:szCs w:val="24"/>
              </w:rPr>
            </w:pPr>
            <w:r>
              <w:rPr>
                <w:rFonts w:cs="Arial"/>
                <w:sz w:val="24"/>
                <w:szCs w:val="24"/>
              </w:rPr>
              <w:t>AA introduced paper.  SF agreed in July to seek further information and research on which settings and schools had above average numbers of children with CP/CIN and to make a proposal to agree a funding mechanism for these children</w:t>
            </w:r>
            <w:r w:rsidR="00CD65D4">
              <w:rPr>
                <w:rFonts w:cs="Arial"/>
                <w:sz w:val="24"/>
                <w:szCs w:val="24"/>
              </w:rPr>
              <w:t>.</w:t>
            </w:r>
            <w:r>
              <w:rPr>
                <w:rFonts w:cs="Arial"/>
                <w:sz w:val="24"/>
                <w:szCs w:val="24"/>
              </w:rPr>
              <w:t xml:space="preserve"> CHiN and CPP children do place and extra workload on schools </w:t>
            </w:r>
            <w:r w:rsidR="00CD65D4">
              <w:rPr>
                <w:rFonts w:cs="Arial"/>
                <w:sz w:val="24"/>
                <w:szCs w:val="24"/>
              </w:rPr>
              <w:t xml:space="preserve">(particularly senior management teams) </w:t>
            </w:r>
            <w:r>
              <w:rPr>
                <w:rFonts w:cs="Arial"/>
                <w:sz w:val="24"/>
                <w:szCs w:val="24"/>
              </w:rPr>
              <w:t>and the problem was particularly acute in early years settings</w:t>
            </w:r>
            <w:r w:rsidR="00CD65D4">
              <w:rPr>
                <w:rFonts w:cs="Arial"/>
                <w:sz w:val="24"/>
                <w:szCs w:val="24"/>
              </w:rPr>
              <w:t xml:space="preserve"> and ‘RI’ schools</w:t>
            </w:r>
            <w:r>
              <w:rPr>
                <w:rFonts w:cs="Arial"/>
                <w:sz w:val="24"/>
                <w:szCs w:val="24"/>
              </w:rPr>
              <w:t xml:space="preserve">.  The proposal was to ask SF to agree a </w:t>
            </w:r>
            <w:r w:rsidR="003A648E">
              <w:rPr>
                <w:rFonts w:cs="Arial"/>
                <w:sz w:val="24"/>
                <w:szCs w:val="24"/>
              </w:rPr>
              <w:t>commitment to</w:t>
            </w:r>
            <w:r w:rsidR="00CD65D4">
              <w:rPr>
                <w:rFonts w:cs="Arial"/>
                <w:sz w:val="24"/>
                <w:szCs w:val="24"/>
              </w:rPr>
              <w:t xml:space="preserve"> 1 off funding rolling forward for 3 years to help build capacity in schools</w:t>
            </w:r>
            <w:r w:rsidR="00F33E1B">
              <w:rPr>
                <w:rFonts w:cs="Arial"/>
                <w:sz w:val="24"/>
                <w:szCs w:val="24"/>
              </w:rPr>
              <w:t xml:space="preserve"> (£500 per CPP and £250 per CHiN)</w:t>
            </w:r>
            <w:r w:rsidR="00CD65D4">
              <w:rPr>
                <w:rFonts w:cs="Arial"/>
                <w:sz w:val="24"/>
                <w:szCs w:val="24"/>
              </w:rPr>
              <w:t>.  This should release some time for senior leaders in schools.</w:t>
            </w:r>
          </w:p>
          <w:p w:rsidR="005E2582" w:rsidRDefault="00CD65D4" w:rsidP="00F33E1B">
            <w:pPr>
              <w:pStyle w:val="ListParagraph"/>
              <w:spacing w:before="120" w:after="120"/>
              <w:ind w:left="9"/>
              <w:rPr>
                <w:rFonts w:cs="Arial"/>
                <w:sz w:val="24"/>
                <w:szCs w:val="24"/>
              </w:rPr>
            </w:pPr>
            <w:r>
              <w:rPr>
                <w:rFonts w:cs="Arial"/>
                <w:sz w:val="24"/>
                <w:szCs w:val="24"/>
              </w:rPr>
              <w:t>AA thanked SW and her colleagues for providing the information.</w:t>
            </w:r>
          </w:p>
          <w:p w:rsidR="00F33E1B" w:rsidRDefault="00F33E1B" w:rsidP="00F33E1B">
            <w:pPr>
              <w:pStyle w:val="ListParagraph"/>
              <w:spacing w:before="120" w:after="120"/>
              <w:ind w:left="9"/>
              <w:rPr>
                <w:rFonts w:cs="Arial"/>
                <w:sz w:val="24"/>
                <w:szCs w:val="24"/>
              </w:rPr>
            </w:pPr>
            <w:r>
              <w:rPr>
                <w:rFonts w:cs="Arial"/>
                <w:sz w:val="24"/>
                <w:szCs w:val="24"/>
              </w:rPr>
              <w:t xml:space="preserve">SF discussed the proposal noting that all primary schools would be included.  It was noted that some very small senior schools and studio schools should perhaps also be included.  This had not been considered but AA agreed that the data could be looked at and felt that the inclusion of these schools would only have a marginal impact on costs.  RM added that secondary funding levels were higher than </w:t>
            </w:r>
            <w:r>
              <w:rPr>
                <w:rFonts w:cs="Arial"/>
                <w:sz w:val="24"/>
                <w:szCs w:val="24"/>
              </w:rPr>
              <w:lastRenderedPageBreak/>
              <w:t>primary and therefore SF might want to consider scaling funding accordingly.</w:t>
            </w:r>
          </w:p>
          <w:p w:rsidR="0027406A" w:rsidRPr="0027406A" w:rsidRDefault="0027406A" w:rsidP="00F33E1B">
            <w:pPr>
              <w:pStyle w:val="ListParagraph"/>
              <w:spacing w:before="120" w:after="120"/>
              <w:ind w:left="9"/>
              <w:rPr>
                <w:rFonts w:cs="Arial"/>
                <w:b/>
                <w:sz w:val="24"/>
                <w:szCs w:val="24"/>
              </w:rPr>
            </w:pPr>
            <w:r w:rsidRPr="0027406A">
              <w:rPr>
                <w:rFonts w:cs="Arial"/>
                <w:b/>
                <w:sz w:val="24"/>
                <w:szCs w:val="24"/>
              </w:rPr>
              <w:t xml:space="preserve">ACTION: Consider inclusion of smaller senior/studio schools and scaling of funding. </w:t>
            </w:r>
          </w:p>
          <w:p w:rsidR="00F33E1B" w:rsidRDefault="00F33E1B" w:rsidP="00F33E1B">
            <w:pPr>
              <w:pStyle w:val="ListParagraph"/>
              <w:spacing w:before="120" w:after="120"/>
              <w:ind w:left="9"/>
              <w:rPr>
                <w:rFonts w:cs="Arial"/>
                <w:sz w:val="24"/>
                <w:szCs w:val="24"/>
              </w:rPr>
            </w:pPr>
            <w:r>
              <w:rPr>
                <w:rFonts w:cs="Arial"/>
                <w:sz w:val="24"/>
                <w:szCs w:val="24"/>
              </w:rPr>
              <w:t>SF agree</w:t>
            </w:r>
            <w:r w:rsidR="0027406A">
              <w:rPr>
                <w:rFonts w:cs="Arial"/>
                <w:sz w:val="24"/>
                <w:szCs w:val="24"/>
              </w:rPr>
              <w:t>d</w:t>
            </w:r>
            <w:r>
              <w:rPr>
                <w:rFonts w:cs="Arial"/>
                <w:sz w:val="24"/>
                <w:szCs w:val="24"/>
              </w:rPr>
              <w:t xml:space="preserve"> that this </w:t>
            </w:r>
            <w:r w:rsidR="003A648E">
              <w:rPr>
                <w:rFonts w:cs="Arial"/>
                <w:sz w:val="24"/>
                <w:szCs w:val="24"/>
              </w:rPr>
              <w:t>proposal could</w:t>
            </w:r>
            <w:r>
              <w:rPr>
                <w:rFonts w:cs="Arial"/>
                <w:sz w:val="24"/>
                <w:szCs w:val="24"/>
              </w:rPr>
              <w:t xml:space="preserve"> have a large impact and make a real difference in schools and early years settings.</w:t>
            </w:r>
          </w:p>
          <w:p w:rsidR="00F33E1B" w:rsidRPr="000E6224" w:rsidRDefault="00F33E1B" w:rsidP="00F33E1B">
            <w:pPr>
              <w:pStyle w:val="ListParagraph"/>
              <w:spacing w:before="120" w:after="120"/>
              <w:ind w:left="0"/>
              <w:rPr>
                <w:rFonts w:cs="Arial"/>
                <w:sz w:val="24"/>
                <w:szCs w:val="24"/>
              </w:rPr>
            </w:pPr>
            <w:r>
              <w:rPr>
                <w:rFonts w:cs="Arial"/>
                <w:sz w:val="24"/>
                <w:szCs w:val="24"/>
              </w:rPr>
              <w:t>Decision re funding to be considered at Jan budget meeting.</w:t>
            </w:r>
          </w:p>
        </w:tc>
        <w:tc>
          <w:tcPr>
            <w:tcW w:w="1270" w:type="dxa"/>
            <w:shd w:val="clear" w:color="auto" w:fill="FFFFFF"/>
          </w:tcPr>
          <w:p w:rsidR="00DC7916" w:rsidRDefault="00DC7916" w:rsidP="00794531">
            <w:pPr>
              <w:spacing w:before="120" w:after="120"/>
              <w:jc w:val="center"/>
              <w:rPr>
                <w:rFonts w:cs="Arial"/>
                <w:b/>
                <w:i/>
                <w:sz w:val="24"/>
                <w:szCs w:val="24"/>
              </w:rPr>
            </w:pPr>
          </w:p>
          <w:p w:rsidR="0027406A" w:rsidRDefault="0027406A" w:rsidP="00794531">
            <w:pPr>
              <w:spacing w:before="120" w:after="120"/>
              <w:jc w:val="center"/>
              <w:rPr>
                <w:rFonts w:cs="Arial"/>
                <w:b/>
                <w:i/>
                <w:sz w:val="24"/>
                <w:szCs w:val="24"/>
              </w:rPr>
            </w:pPr>
          </w:p>
          <w:p w:rsidR="0027406A" w:rsidRDefault="0027406A" w:rsidP="00794531">
            <w:pPr>
              <w:spacing w:before="120" w:after="120"/>
              <w:jc w:val="center"/>
              <w:rPr>
                <w:rFonts w:cs="Arial"/>
                <w:b/>
                <w:i/>
                <w:sz w:val="24"/>
                <w:szCs w:val="24"/>
              </w:rPr>
            </w:pPr>
          </w:p>
          <w:p w:rsidR="0027406A" w:rsidRDefault="0027406A" w:rsidP="00794531">
            <w:pPr>
              <w:spacing w:before="120" w:after="120"/>
              <w:jc w:val="center"/>
              <w:rPr>
                <w:rFonts w:cs="Arial"/>
                <w:b/>
                <w:i/>
                <w:sz w:val="24"/>
                <w:szCs w:val="24"/>
              </w:rPr>
            </w:pPr>
          </w:p>
          <w:p w:rsidR="0027406A" w:rsidRDefault="0027406A" w:rsidP="00794531">
            <w:pPr>
              <w:spacing w:before="120" w:after="120"/>
              <w:jc w:val="center"/>
              <w:rPr>
                <w:rFonts w:cs="Arial"/>
                <w:b/>
                <w:i/>
                <w:sz w:val="24"/>
                <w:szCs w:val="24"/>
              </w:rPr>
            </w:pPr>
          </w:p>
          <w:p w:rsidR="0027406A" w:rsidRDefault="0027406A" w:rsidP="00794531">
            <w:pPr>
              <w:spacing w:before="120" w:after="120"/>
              <w:jc w:val="center"/>
              <w:rPr>
                <w:rFonts w:cs="Arial"/>
                <w:b/>
                <w:i/>
                <w:sz w:val="24"/>
                <w:szCs w:val="24"/>
              </w:rPr>
            </w:pPr>
          </w:p>
          <w:p w:rsidR="0027406A" w:rsidRDefault="0027406A" w:rsidP="00794531">
            <w:pPr>
              <w:spacing w:before="120" w:after="120"/>
              <w:jc w:val="center"/>
              <w:rPr>
                <w:rFonts w:cs="Arial"/>
                <w:b/>
                <w:i/>
                <w:sz w:val="24"/>
                <w:szCs w:val="24"/>
              </w:rPr>
            </w:pPr>
          </w:p>
          <w:p w:rsidR="0027406A" w:rsidRDefault="0027406A" w:rsidP="00794531">
            <w:pPr>
              <w:spacing w:before="120" w:after="120"/>
              <w:jc w:val="center"/>
              <w:rPr>
                <w:rFonts w:cs="Arial"/>
                <w:b/>
                <w:i/>
                <w:sz w:val="24"/>
                <w:szCs w:val="24"/>
              </w:rPr>
            </w:pPr>
          </w:p>
          <w:p w:rsidR="0027406A" w:rsidRDefault="0027406A" w:rsidP="00794531">
            <w:pPr>
              <w:spacing w:before="120" w:after="120"/>
              <w:jc w:val="center"/>
              <w:rPr>
                <w:rFonts w:cs="Arial"/>
                <w:b/>
                <w:i/>
                <w:sz w:val="24"/>
                <w:szCs w:val="24"/>
              </w:rPr>
            </w:pPr>
          </w:p>
          <w:p w:rsidR="0027406A" w:rsidRDefault="0027406A" w:rsidP="00794531">
            <w:pPr>
              <w:spacing w:before="120" w:after="120"/>
              <w:jc w:val="center"/>
              <w:rPr>
                <w:rFonts w:cs="Arial"/>
                <w:b/>
                <w:i/>
                <w:sz w:val="24"/>
                <w:szCs w:val="24"/>
              </w:rPr>
            </w:pPr>
          </w:p>
          <w:p w:rsidR="0027406A" w:rsidRDefault="0027406A" w:rsidP="00794531">
            <w:pPr>
              <w:spacing w:before="120" w:after="120"/>
              <w:jc w:val="center"/>
              <w:rPr>
                <w:rFonts w:cs="Arial"/>
                <w:b/>
                <w:i/>
                <w:sz w:val="24"/>
                <w:szCs w:val="24"/>
              </w:rPr>
            </w:pPr>
          </w:p>
          <w:p w:rsidR="0027406A" w:rsidRDefault="0027406A" w:rsidP="00794531">
            <w:pPr>
              <w:spacing w:before="120" w:after="120"/>
              <w:jc w:val="center"/>
              <w:rPr>
                <w:rFonts w:cs="Arial"/>
                <w:b/>
                <w:i/>
                <w:sz w:val="24"/>
                <w:szCs w:val="24"/>
              </w:rPr>
            </w:pPr>
          </w:p>
          <w:p w:rsidR="0027406A" w:rsidRDefault="0027406A" w:rsidP="00794531">
            <w:pPr>
              <w:spacing w:before="120" w:after="120"/>
              <w:jc w:val="center"/>
              <w:rPr>
                <w:rFonts w:cs="Arial"/>
                <w:b/>
                <w:i/>
                <w:sz w:val="24"/>
                <w:szCs w:val="24"/>
              </w:rPr>
            </w:pPr>
          </w:p>
          <w:p w:rsidR="0027406A" w:rsidRDefault="0027406A" w:rsidP="00794531">
            <w:pPr>
              <w:spacing w:before="120" w:after="120"/>
              <w:jc w:val="center"/>
              <w:rPr>
                <w:rFonts w:cs="Arial"/>
                <w:b/>
                <w:i/>
                <w:sz w:val="24"/>
                <w:szCs w:val="24"/>
              </w:rPr>
            </w:pPr>
          </w:p>
          <w:p w:rsidR="0027406A" w:rsidRDefault="0027406A" w:rsidP="00794531">
            <w:pPr>
              <w:spacing w:before="120" w:after="120"/>
              <w:jc w:val="center"/>
              <w:rPr>
                <w:rFonts w:cs="Arial"/>
                <w:b/>
                <w:i/>
                <w:sz w:val="24"/>
                <w:szCs w:val="24"/>
              </w:rPr>
            </w:pPr>
            <w:r>
              <w:rPr>
                <w:rFonts w:cs="Arial"/>
                <w:b/>
                <w:i/>
                <w:sz w:val="24"/>
                <w:szCs w:val="24"/>
              </w:rPr>
              <w:t>AA/RM</w:t>
            </w:r>
          </w:p>
          <w:p w:rsidR="0027406A" w:rsidRDefault="0027406A" w:rsidP="00794531">
            <w:pPr>
              <w:spacing w:before="120" w:after="120"/>
              <w:jc w:val="center"/>
              <w:rPr>
                <w:rFonts w:cs="Arial"/>
                <w:b/>
                <w:i/>
                <w:sz w:val="24"/>
                <w:szCs w:val="24"/>
              </w:rPr>
            </w:pPr>
          </w:p>
          <w:p w:rsidR="0027406A" w:rsidRDefault="0027406A" w:rsidP="00794531">
            <w:pPr>
              <w:spacing w:before="120" w:after="120"/>
              <w:jc w:val="center"/>
              <w:rPr>
                <w:rFonts w:cs="Arial"/>
                <w:b/>
                <w:i/>
                <w:sz w:val="24"/>
                <w:szCs w:val="24"/>
              </w:rPr>
            </w:pPr>
          </w:p>
          <w:p w:rsidR="0027406A" w:rsidRDefault="0027406A" w:rsidP="0027406A">
            <w:pPr>
              <w:spacing w:before="120" w:after="120"/>
              <w:jc w:val="center"/>
              <w:rPr>
                <w:rFonts w:cs="Arial"/>
                <w:b/>
                <w:i/>
                <w:sz w:val="24"/>
                <w:szCs w:val="24"/>
              </w:rPr>
            </w:pPr>
            <w:r>
              <w:rPr>
                <w:rFonts w:cs="Arial"/>
                <w:b/>
                <w:i/>
                <w:sz w:val="24"/>
                <w:szCs w:val="24"/>
              </w:rPr>
              <w:t>RM</w:t>
            </w:r>
          </w:p>
        </w:tc>
      </w:tr>
      <w:tr w:rsidR="00AA10CB" w:rsidRPr="006D0BE6" w:rsidTr="00583BCB">
        <w:tc>
          <w:tcPr>
            <w:tcW w:w="700" w:type="dxa"/>
            <w:shd w:val="pct15" w:color="auto" w:fill="auto"/>
          </w:tcPr>
          <w:p w:rsidR="00AA10CB" w:rsidRDefault="00A74043" w:rsidP="00A74043">
            <w:pPr>
              <w:spacing w:before="120" w:after="120"/>
              <w:jc w:val="center"/>
              <w:rPr>
                <w:rFonts w:cs="Arial"/>
                <w:b/>
                <w:sz w:val="24"/>
                <w:szCs w:val="24"/>
              </w:rPr>
            </w:pPr>
            <w:r>
              <w:rPr>
                <w:rFonts w:cs="Arial"/>
                <w:b/>
                <w:sz w:val="24"/>
                <w:szCs w:val="24"/>
              </w:rPr>
              <w:lastRenderedPageBreak/>
              <w:t>8.</w:t>
            </w:r>
          </w:p>
        </w:tc>
        <w:tc>
          <w:tcPr>
            <w:tcW w:w="7738" w:type="dxa"/>
            <w:shd w:val="pct15" w:color="auto" w:fill="auto"/>
          </w:tcPr>
          <w:p w:rsidR="00AA10CB" w:rsidRDefault="0027406A" w:rsidP="0027406A">
            <w:pPr>
              <w:pStyle w:val="ListParagraph"/>
              <w:spacing w:before="120" w:after="120"/>
              <w:ind w:left="0"/>
              <w:rPr>
                <w:rFonts w:cs="Arial"/>
                <w:b/>
                <w:sz w:val="24"/>
                <w:szCs w:val="24"/>
              </w:rPr>
            </w:pPr>
            <w:r>
              <w:rPr>
                <w:rFonts w:cs="Arial"/>
                <w:b/>
                <w:sz w:val="24"/>
                <w:szCs w:val="24"/>
              </w:rPr>
              <w:t>SEND Transition</w:t>
            </w:r>
          </w:p>
        </w:tc>
        <w:tc>
          <w:tcPr>
            <w:tcW w:w="1270" w:type="dxa"/>
            <w:shd w:val="pct15" w:color="auto" w:fill="auto"/>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3A0D4B" w:rsidRDefault="0027406A" w:rsidP="003A0D4B">
            <w:pPr>
              <w:pStyle w:val="ListParagraph"/>
              <w:spacing w:before="120" w:after="120"/>
              <w:ind w:left="9"/>
              <w:rPr>
                <w:rFonts w:cs="Arial"/>
                <w:sz w:val="24"/>
                <w:szCs w:val="24"/>
              </w:rPr>
            </w:pPr>
            <w:r w:rsidRPr="003A0D4B">
              <w:rPr>
                <w:rFonts w:cs="Arial"/>
                <w:sz w:val="24"/>
                <w:szCs w:val="24"/>
              </w:rPr>
              <w:t>CW briefed SF on the impact of the SEND reforms</w:t>
            </w:r>
            <w:r w:rsidR="003A0D4B">
              <w:rPr>
                <w:rFonts w:cs="Arial"/>
                <w:sz w:val="24"/>
                <w:szCs w:val="24"/>
              </w:rPr>
              <w:t xml:space="preserve"> and the</w:t>
            </w:r>
            <w:r w:rsidRPr="003A0D4B">
              <w:rPr>
                <w:rFonts w:cs="Arial"/>
                <w:sz w:val="24"/>
                <w:szCs w:val="24"/>
              </w:rPr>
              <w:t xml:space="preserve"> increasing burdens on the two main special schools in BANES particularly during the period when schools have to convert statements to EHCP’s.  C</w:t>
            </w:r>
            <w:r w:rsidR="003A0D4B" w:rsidRPr="003A0D4B">
              <w:rPr>
                <w:rFonts w:cs="Arial"/>
                <w:sz w:val="24"/>
                <w:szCs w:val="24"/>
              </w:rPr>
              <w:t>W</w:t>
            </w:r>
            <w:r w:rsidRPr="003A0D4B">
              <w:rPr>
                <w:rFonts w:cs="Arial"/>
                <w:sz w:val="24"/>
                <w:szCs w:val="24"/>
              </w:rPr>
              <w:t xml:space="preserve"> expressed concerns about the ability of schools</w:t>
            </w:r>
            <w:r w:rsidR="003A0D4B" w:rsidRPr="003A0D4B">
              <w:rPr>
                <w:rFonts w:cs="Arial"/>
                <w:sz w:val="24"/>
                <w:szCs w:val="24"/>
              </w:rPr>
              <w:t xml:space="preserve"> delivery plans and JD added that this was a huge burden that schools were struggling with.</w:t>
            </w:r>
          </w:p>
          <w:p w:rsidR="00E9106B" w:rsidRDefault="003A0D4B" w:rsidP="003A0D4B">
            <w:pPr>
              <w:pStyle w:val="ListParagraph"/>
              <w:spacing w:before="120" w:after="120"/>
              <w:ind w:left="9"/>
              <w:rPr>
                <w:rFonts w:cs="Arial"/>
                <w:sz w:val="24"/>
                <w:szCs w:val="24"/>
              </w:rPr>
            </w:pPr>
            <w:r>
              <w:rPr>
                <w:rFonts w:cs="Arial"/>
                <w:sz w:val="24"/>
                <w:szCs w:val="24"/>
              </w:rPr>
              <w:t>The paper proposed SF fund two SEND Practitioners in our special schools for 2 years</w:t>
            </w:r>
          </w:p>
          <w:p w:rsidR="003A0D4B" w:rsidRDefault="003A0D4B" w:rsidP="003A0D4B">
            <w:pPr>
              <w:pStyle w:val="ListParagraph"/>
              <w:spacing w:before="120" w:after="120"/>
              <w:ind w:left="9"/>
              <w:rPr>
                <w:rFonts w:cs="Arial"/>
                <w:sz w:val="24"/>
                <w:szCs w:val="24"/>
              </w:rPr>
            </w:pPr>
            <w:r>
              <w:rPr>
                <w:rFonts w:cs="Arial"/>
                <w:sz w:val="24"/>
                <w:szCs w:val="24"/>
              </w:rPr>
              <w:t>Decision re funding to be carried forward to January budget meeting.</w:t>
            </w:r>
          </w:p>
          <w:p w:rsidR="003A0D4B" w:rsidRPr="003A0D4B" w:rsidRDefault="003A0D4B" w:rsidP="003A0D4B">
            <w:pPr>
              <w:pStyle w:val="ListParagraph"/>
              <w:spacing w:before="120" w:after="120"/>
              <w:ind w:left="9"/>
              <w:rPr>
                <w:rFonts w:cs="Arial"/>
                <w:sz w:val="24"/>
                <w:szCs w:val="24"/>
              </w:rPr>
            </w:pPr>
          </w:p>
        </w:tc>
        <w:tc>
          <w:tcPr>
            <w:tcW w:w="1270" w:type="dxa"/>
            <w:shd w:val="clear" w:color="auto" w:fill="FFFFFF"/>
          </w:tcPr>
          <w:p w:rsidR="006946EF" w:rsidRDefault="006946EF" w:rsidP="00794531">
            <w:pPr>
              <w:spacing w:before="120" w:after="120"/>
              <w:jc w:val="center"/>
              <w:rPr>
                <w:rFonts w:cs="Arial"/>
                <w:b/>
                <w:i/>
                <w:sz w:val="24"/>
                <w:szCs w:val="24"/>
              </w:rPr>
            </w:pPr>
          </w:p>
          <w:p w:rsidR="003A0D4B" w:rsidRDefault="003A0D4B" w:rsidP="00794531">
            <w:pPr>
              <w:spacing w:before="120" w:after="120"/>
              <w:jc w:val="center"/>
              <w:rPr>
                <w:rFonts w:cs="Arial"/>
                <w:b/>
                <w:i/>
                <w:sz w:val="24"/>
                <w:szCs w:val="24"/>
              </w:rPr>
            </w:pPr>
          </w:p>
          <w:p w:rsidR="003A0D4B" w:rsidRDefault="003A0D4B" w:rsidP="00794531">
            <w:pPr>
              <w:spacing w:before="120" w:after="120"/>
              <w:jc w:val="center"/>
              <w:rPr>
                <w:rFonts w:cs="Arial"/>
                <w:b/>
                <w:i/>
                <w:sz w:val="24"/>
                <w:szCs w:val="24"/>
              </w:rPr>
            </w:pPr>
          </w:p>
          <w:p w:rsidR="003A0D4B" w:rsidRDefault="003A0D4B" w:rsidP="00794531">
            <w:pPr>
              <w:spacing w:before="120" w:after="120"/>
              <w:jc w:val="center"/>
              <w:rPr>
                <w:rFonts w:cs="Arial"/>
                <w:b/>
                <w:i/>
                <w:sz w:val="24"/>
                <w:szCs w:val="24"/>
              </w:rPr>
            </w:pPr>
          </w:p>
          <w:p w:rsidR="003A0D4B" w:rsidRDefault="003A0D4B" w:rsidP="00794531">
            <w:pPr>
              <w:spacing w:before="120" w:after="120"/>
              <w:jc w:val="center"/>
              <w:rPr>
                <w:rFonts w:cs="Arial"/>
                <w:b/>
                <w:i/>
                <w:sz w:val="24"/>
                <w:szCs w:val="24"/>
              </w:rPr>
            </w:pPr>
          </w:p>
          <w:p w:rsidR="003A0D4B" w:rsidRDefault="003A0D4B" w:rsidP="00794531">
            <w:pPr>
              <w:spacing w:before="120" w:after="120"/>
              <w:jc w:val="center"/>
              <w:rPr>
                <w:rFonts w:cs="Arial"/>
                <w:b/>
                <w:i/>
                <w:sz w:val="24"/>
                <w:szCs w:val="24"/>
              </w:rPr>
            </w:pPr>
            <w:r>
              <w:rPr>
                <w:rFonts w:cs="Arial"/>
                <w:b/>
                <w:i/>
                <w:sz w:val="24"/>
                <w:szCs w:val="24"/>
              </w:rPr>
              <w:t>RM</w:t>
            </w:r>
          </w:p>
          <w:p w:rsidR="00A8087E" w:rsidRDefault="00A8087E" w:rsidP="00794531">
            <w:pPr>
              <w:spacing w:before="120" w:after="120"/>
              <w:jc w:val="center"/>
              <w:rPr>
                <w:rFonts w:cs="Arial"/>
                <w:b/>
                <w:i/>
                <w:sz w:val="24"/>
                <w:szCs w:val="24"/>
              </w:rPr>
            </w:pPr>
          </w:p>
          <w:p w:rsidR="00A8087E" w:rsidRDefault="00A8087E" w:rsidP="003A0D4B">
            <w:pPr>
              <w:spacing w:before="120" w:after="120"/>
              <w:rPr>
                <w:rFonts w:cs="Arial"/>
                <w:b/>
                <w:i/>
                <w:sz w:val="24"/>
                <w:szCs w:val="24"/>
              </w:rPr>
            </w:pPr>
          </w:p>
        </w:tc>
      </w:tr>
      <w:tr w:rsidR="00AA10CB" w:rsidRPr="006D0BE6" w:rsidTr="00033E63">
        <w:tc>
          <w:tcPr>
            <w:tcW w:w="700" w:type="dxa"/>
            <w:shd w:val="clear" w:color="auto" w:fill="D9D9D9"/>
          </w:tcPr>
          <w:p w:rsidR="00AA10CB" w:rsidRDefault="00D57271" w:rsidP="00D57271">
            <w:pPr>
              <w:spacing w:before="120" w:after="120"/>
              <w:jc w:val="center"/>
              <w:rPr>
                <w:rFonts w:cs="Arial"/>
                <w:b/>
                <w:sz w:val="24"/>
                <w:szCs w:val="24"/>
              </w:rPr>
            </w:pPr>
            <w:r>
              <w:rPr>
                <w:rFonts w:cs="Arial"/>
                <w:b/>
                <w:sz w:val="24"/>
                <w:szCs w:val="24"/>
              </w:rPr>
              <w:t>9.</w:t>
            </w:r>
          </w:p>
        </w:tc>
        <w:tc>
          <w:tcPr>
            <w:tcW w:w="7738" w:type="dxa"/>
            <w:shd w:val="clear" w:color="auto" w:fill="D9D9D9"/>
          </w:tcPr>
          <w:p w:rsidR="00AA10CB" w:rsidRDefault="00C401C4" w:rsidP="004958A1">
            <w:pPr>
              <w:pStyle w:val="ListParagraph"/>
              <w:spacing w:before="120" w:after="120"/>
              <w:ind w:left="0"/>
              <w:rPr>
                <w:rFonts w:cs="Arial"/>
                <w:b/>
                <w:sz w:val="24"/>
                <w:szCs w:val="24"/>
              </w:rPr>
            </w:pPr>
            <w:r>
              <w:rPr>
                <w:rFonts w:cs="Arial"/>
                <w:b/>
                <w:sz w:val="24"/>
                <w:szCs w:val="24"/>
              </w:rPr>
              <w:t>Area SENCO Pra</w:t>
            </w:r>
            <w:r w:rsidR="006E5C95">
              <w:rPr>
                <w:rFonts w:cs="Arial"/>
                <w:b/>
                <w:sz w:val="24"/>
                <w:szCs w:val="24"/>
              </w:rPr>
              <w:t>c</w:t>
            </w:r>
            <w:r>
              <w:rPr>
                <w:rFonts w:cs="Arial"/>
                <w:b/>
                <w:sz w:val="24"/>
                <w:szCs w:val="24"/>
              </w:rPr>
              <w:t>titioners</w:t>
            </w:r>
          </w:p>
        </w:tc>
        <w:tc>
          <w:tcPr>
            <w:tcW w:w="1270" w:type="dxa"/>
            <w:shd w:val="clear" w:color="auto" w:fill="D9D9D9"/>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3E0DC0" w:rsidRDefault="006E5C95" w:rsidP="00533ADF">
            <w:pPr>
              <w:pStyle w:val="ListParagraph"/>
              <w:spacing w:before="120" w:after="120"/>
              <w:ind w:left="0"/>
              <w:rPr>
                <w:rFonts w:cs="Arial"/>
                <w:sz w:val="24"/>
                <w:szCs w:val="24"/>
              </w:rPr>
            </w:pPr>
            <w:r>
              <w:rPr>
                <w:rFonts w:cs="Arial"/>
                <w:sz w:val="24"/>
                <w:szCs w:val="24"/>
              </w:rPr>
              <w:t>CW introduced paper requesting SF to consider funding a 24 month pilot to support early years settings in the early identification of children with SEND, implementing the requirements of the SEND code of practice and ensuring smooth transitions to school for children with SEND.  The service is currently under a great deal of pressure due to the big increase in the number of children being identified in early years with SEND.  Th</w:t>
            </w:r>
            <w:r w:rsidR="00533ADF">
              <w:rPr>
                <w:rFonts w:cs="Arial"/>
                <w:sz w:val="24"/>
                <w:szCs w:val="24"/>
              </w:rPr>
              <w:t>e expected outcome of this</w:t>
            </w:r>
            <w:r>
              <w:rPr>
                <w:rFonts w:cs="Arial"/>
                <w:sz w:val="24"/>
                <w:szCs w:val="24"/>
              </w:rPr>
              <w:t xml:space="preserve"> increased funding </w:t>
            </w:r>
            <w:r w:rsidR="00533ADF">
              <w:rPr>
                <w:rFonts w:cs="Arial"/>
                <w:sz w:val="24"/>
                <w:szCs w:val="24"/>
              </w:rPr>
              <w:t xml:space="preserve">is that it </w:t>
            </w:r>
            <w:r>
              <w:rPr>
                <w:rFonts w:cs="Arial"/>
                <w:sz w:val="24"/>
                <w:szCs w:val="24"/>
              </w:rPr>
              <w:t xml:space="preserve">would expand the number of settings/individuals that are supported.  Starting the planning process in the early years setting would mean that children should arrive at school with their needs already identified therefore reducing the </w:t>
            </w:r>
            <w:r w:rsidR="00533ADF">
              <w:rPr>
                <w:rFonts w:cs="Arial"/>
                <w:sz w:val="24"/>
                <w:szCs w:val="24"/>
              </w:rPr>
              <w:t>pressures on schools.  AH commented that the quality of support in early years settings seems to have been sporadic so it would be good to make this more consistent.</w:t>
            </w:r>
          </w:p>
          <w:p w:rsidR="00533ADF" w:rsidRDefault="00533ADF" w:rsidP="00533ADF">
            <w:pPr>
              <w:pStyle w:val="ListParagraph"/>
              <w:spacing w:before="120" w:after="120"/>
              <w:ind w:left="0"/>
              <w:rPr>
                <w:rFonts w:cs="Arial"/>
                <w:sz w:val="24"/>
                <w:szCs w:val="24"/>
              </w:rPr>
            </w:pPr>
            <w:r>
              <w:rPr>
                <w:rFonts w:cs="Arial"/>
                <w:sz w:val="24"/>
                <w:szCs w:val="24"/>
              </w:rPr>
              <w:t>SW offered to provide more evidence of impact/outcomes to the next SF meeting.</w:t>
            </w:r>
          </w:p>
          <w:p w:rsidR="00533ADF" w:rsidRDefault="00533ADF" w:rsidP="00533ADF">
            <w:pPr>
              <w:pStyle w:val="ListParagraph"/>
              <w:spacing w:before="120" w:after="120"/>
              <w:ind w:left="9"/>
              <w:rPr>
                <w:rFonts w:cs="Arial"/>
                <w:sz w:val="24"/>
                <w:szCs w:val="24"/>
              </w:rPr>
            </w:pPr>
            <w:r>
              <w:rPr>
                <w:rFonts w:cs="Arial"/>
                <w:sz w:val="24"/>
                <w:szCs w:val="24"/>
              </w:rPr>
              <w:t>Decision re funding to be carried forward to January budget meeting.</w:t>
            </w:r>
          </w:p>
          <w:p w:rsidR="00533ADF" w:rsidRPr="00DA5F0C" w:rsidRDefault="00533ADF" w:rsidP="00533ADF">
            <w:pPr>
              <w:pStyle w:val="ListParagraph"/>
              <w:spacing w:before="120" w:after="120"/>
              <w:ind w:left="0"/>
              <w:rPr>
                <w:rFonts w:cs="Arial"/>
                <w:sz w:val="24"/>
                <w:szCs w:val="24"/>
              </w:rPr>
            </w:pPr>
          </w:p>
        </w:tc>
        <w:tc>
          <w:tcPr>
            <w:tcW w:w="1270" w:type="dxa"/>
            <w:shd w:val="clear" w:color="auto" w:fill="FFFFFF"/>
          </w:tcPr>
          <w:p w:rsidR="003E0DC0" w:rsidRDefault="003E0DC0" w:rsidP="00794531">
            <w:pPr>
              <w:spacing w:before="120" w:after="120"/>
              <w:jc w:val="center"/>
              <w:rPr>
                <w:rFonts w:cs="Arial"/>
                <w:b/>
                <w:i/>
                <w:sz w:val="24"/>
                <w:szCs w:val="24"/>
              </w:rPr>
            </w:pPr>
          </w:p>
          <w:p w:rsidR="00533ADF" w:rsidRDefault="00533ADF" w:rsidP="00794531">
            <w:pPr>
              <w:spacing w:before="120" w:after="120"/>
              <w:jc w:val="center"/>
              <w:rPr>
                <w:rFonts w:cs="Arial"/>
                <w:b/>
                <w:i/>
                <w:sz w:val="24"/>
                <w:szCs w:val="24"/>
              </w:rPr>
            </w:pPr>
          </w:p>
          <w:p w:rsidR="00533ADF" w:rsidRDefault="00533ADF" w:rsidP="00794531">
            <w:pPr>
              <w:spacing w:before="120" w:after="120"/>
              <w:jc w:val="center"/>
              <w:rPr>
                <w:rFonts w:cs="Arial"/>
                <w:b/>
                <w:i/>
                <w:sz w:val="24"/>
                <w:szCs w:val="24"/>
              </w:rPr>
            </w:pPr>
          </w:p>
          <w:p w:rsidR="00533ADF" w:rsidRDefault="00533ADF" w:rsidP="00794531">
            <w:pPr>
              <w:spacing w:before="120" w:after="120"/>
              <w:jc w:val="center"/>
              <w:rPr>
                <w:rFonts w:cs="Arial"/>
                <w:b/>
                <w:i/>
                <w:sz w:val="24"/>
                <w:szCs w:val="24"/>
              </w:rPr>
            </w:pPr>
          </w:p>
          <w:p w:rsidR="00533ADF" w:rsidRDefault="00533ADF" w:rsidP="00794531">
            <w:pPr>
              <w:spacing w:before="120" w:after="120"/>
              <w:jc w:val="center"/>
              <w:rPr>
                <w:rFonts w:cs="Arial"/>
                <w:b/>
                <w:i/>
                <w:sz w:val="24"/>
                <w:szCs w:val="24"/>
              </w:rPr>
            </w:pPr>
          </w:p>
          <w:p w:rsidR="00533ADF" w:rsidRDefault="00533ADF" w:rsidP="00794531">
            <w:pPr>
              <w:spacing w:before="120" w:after="120"/>
              <w:jc w:val="center"/>
              <w:rPr>
                <w:rFonts w:cs="Arial"/>
                <w:b/>
                <w:i/>
                <w:sz w:val="24"/>
                <w:szCs w:val="24"/>
              </w:rPr>
            </w:pPr>
          </w:p>
          <w:p w:rsidR="00533ADF" w:rsidRDefault="00533ADF" w:rsidP="00794531">
            <w:pPr>
              <w:spacing w:before="120" w:after="120"/>
              <w:jc w:val="center"/>
              <w:rPr>
                <w:rFonts w:cs="Arial"/>
                <w:b/>
                <w:i/>
                <w:sz w:val="24"/>
                <w:szCs w:val="24"/>
              </w:rPr>
            </w:pPr>
          </w:p>
          <w:p w:rsidR="00533ADF" w:rsidRDefault="00533ADF" w:rsidP="00794531">
            <w:pPr>
              <w:spacing w:before="120" w:after="120"/>
              <w:jc w:val="center"/>
              <w:rPr>
                <w:rFonts w:cs="Arial"/>
                <w:b/>
                <w:i/>
                <w:sz w:val="24"/>
                <w:szCs w:val="24"/>
              </w:rPr>
            </w:pPr>
          </w:p>
          <w:p w:rsidR="00533ADF" w:rsidRDefault="00533ADF" w:rsidP="00794531">
            <w:pPr>
              <w:spacing w:before="120" w:after="120"/>
              <w:jc w:val="center"/>
              <w:rPr>
                <w:rFonts w:cs="Arial"/>
                <w:b/>
                <w:i/>
                <w:sz w:val="24"/>
                <w:szCs w:val="24"/>
              </w:rPr>
            </w:pPr>
          </w:p>
          <w:p w:rsidR="00533ADF" w:rsidRDefault="00533ADF" w:rsidP="00794531">
            <w:pPr>
              <w:spacing w:before="120" w:after="120"/>
              <w:jc w:val="center"/>
              <w:rPr>
                <w:rFonts w:cs="Arial"/>
                <w:b/>
                <w:i/>
                <w:sz w:val="24"/>
                <w:szCs w:val="24"/>
              </w:rPr>
            </w:pPr>
          </w:p>
          <w:p w:rsidR="00533ADF" w:rsidRDefault="00533ADF" w:rsidP="00794531">
            <w:pPr>
              <w:spacing w:before="120" w:after="120"/>
              <w:jc w:val="center"/>
              <w:rPr>
                <w:rFonts w:cs="Arial"/>
                <w:b/>
                <w:i/>
                <w:sz w:val="24"/>
                <w:szCs w:val="24"/>
              </w:rPr>
            </w:pPr>
            <w:r>
              <w:rPr>
                <w:rFonts w:cs="Arial"/>
                <w:b/>
                <w:i/>
                <w:sz w:val="24"/>
                <w:szCs w:val="24"/>
              </w:rPr>
              <w:t>SW/CW</w:t>
            </w:r>
          </w:p>
          <w:p w:rsidR="00533ADF" w:rsidRDefault="00533ADF" w:rsidP="00794531">
            <w:pPr>
              <w:spacing w:before="120" w:after="120"/>
              <w:jc w:val="center"/>
              <w:rPr>
                <w:rFonts w:cs="Arial"/>
                <w:b/>
                <w:i/>
                <w:sz w:val="24"/>
                <w:szCs w:val="24"/>
              </w:rPr>
            </w:pPr>
            <w:r>
              <w:rPr>
                <w:rFonts w:cs="Arial"/>
                <w:b/>
                <w:i/>
                <w:sz w:val="24"/>
                <w:szCs w:val="24"/>
              </w:rPr>
              <w:t>RM</w:t>
            </w:r>
          </w:p>
          <w:p w:rsidR="00533ADF" w:rsidRDefault="00533ADF" w:rsidP="00533ADF">
            <w:pPr>
              <w:spacing w:before="120" w:after="120"/>
              <w:rPr>
                <w:rFonts w:cs="Arial"/>
                <w:b/>
                <w:i/>
                <w:sz w:val="24"/>
                <w:szCs w:val="24"/>
              </w:rPr>
            </w:pPr>
          </w:p>
        </w:tc>
      </w:tr>
      <w:tr w:rsidR="00D57271" w:rsidRPr="006D0BE6" w:rsidTr="00033E63">
        <w:tc>
          <w:tcPr>
            <w:tcW w:w="700" w:type="dxa"/>
            <w:shd w:val="clear" w:color="auto" w:fill="D9D9D9"/>
          </w:tcPr>
          <w:p w:rsidR="00D57271" w:rsidRDefault="00D954A1" w:rsidP="00D954A1">
            <w:pPr>
              <w:spacing w:before="120" w:after="120"/>
              <w:jc w:val="center"/>
              <w:rPr>
                <w:rFonts w:cs="Arial"/>
                <w:b/>
                <w:sz w:val="24"/>
                <w:szCs w:val="24"/>
              </w:rPr>
            </w:pPr>
            <w:r>
              <w:rPr>
                <w:rFonts w:cs="Arial"/>
                <w:b/>
                <w:sz w:val="24"/>
                <w:szCs w:val="24"/>
              </w:rPr>
              <w:t>10.</w:t>
            </w:r>
          </w:p>
        </w:tc>
        <w:tc>
          <w:tcPr>
            <w:tcW w:w="7738" w:type="dxa"/>
            <w:shd w:val="clear" w:color="auto" w:fill="D9D9D9"/>
          </w:tcPr>
          <w:p w:rsidR="00D57271" w:rsidRDefault="00533ADF" w:rsidP="008E4709">
            <w:pPr>
              <w:pStyle w:val="ListParagraph"/>
              <w:spacing w:before="120" w:after="120"/>
              <w:ind w:left="0"/>
              <w:rPr>
                <w:rFonts w:cs="Arial"/>
                <w:b/>
                <w:sz w:val="24"/>
                <w:szCs w:val="24"/>
              </w:rPr>
            </w:pPr>
            <w:r>
              <w:rPr>
                <w:rFonts w:cs="Arial"/>
                <w:b/>
                <w:sz w:val="24"/>
                <w:szCs w:val="24"/>
              </w:rPr>
              <w:t>Hospital Education and Reintegration</w:t>
            </w:r>
          </w:p>
        </w:tc>
        <w:tc>
          <w:tcPr>
            <w:tcW w:w="1270" w:type="dxa"/>
            <w:shd w:val="clear" w:color="auto" w:fill="D9D9D9"/>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FFFFFF"/>
          </w:tcPr>
          <w:p w:rsidR="00D57271" w:rsidRDefault="00D57271" w:rsidP="009439B9">
            <w:pPr>
              <w:spacing w:before="120" w:after="120"/>
              <w:rPr>
                <w:rFonts w:cs="Arial"/>
                <w:b/>
                <w:sz w:val="24"/>
                <w:szCs w:val="24"/>
              </w:rPr>
            </w:pPr>
          </w:p>
        </w:tc>
        <w:tc>
          <w:tcPr>
            <w:tcW w:w="7738" w:type="dxa"/>
            <w:shd w:val="clear" w:color="auto" w:fill="FFFFFF"/>
          </w:tcPr>
          <w:p w:rsidR="001A6E9D" w:rsidRDefault="007B7F61" w:rsidP="007B7F61">
            <w:pPr>
              <w:pStyle w:val="ListParagraph"/>
              <w:spacing w:before="120" w:after="120"/>
              <w:ind w:left="0"/>
              <w:rPr>
                <w:rFonts w:cs="Arial"/>
                <w:sz w:val="24"/>
                <w:szCs w:val="24"/>
              </w:rPr>
            </w:pPr>
            <w:r>
              <w:rPr>
                <w:rFonts w:cs="Arial"/>
                <w:sz w:val="24"/>
                <w:szCs w:val="24"/>
              </w:rPr>
              <w:t>CW presented this update paper as agreed</w:t>
            </w:r>
            <w:r w:rsidR="00E46679">
              <w:rPr>
                <w:rFonts w:cs="Arial"/>
                <w:sz w:val="24"/>
                <w:szCs w:val="24"/>
              </w:rPr>
              <w:t xml:space="preserve"> </w:t>
            </w:r>
            <w:r>
              <w:rPr>
                <w:rFonts w:cs="Arial"/>
                <w:sz w:val="24"/>
                <w:szCs w:val="24"/>
              </w:rPr>
              <w:t>following discussion of the previous paper on 9</w:t>
            </w:r>
            <w:r w:rsidRPr="007B7F61">
              <w:rPr>
                <w:rFonts w:cs="Arial"/>
                <w:sz w:val="24"/>
                <w:szCs w:val="24"/>
                <w:vertAlign w:val="superscript"/>
              </w:rPr>
              <w:t>th</w:t>
            </w:r>
            <w:r>
              <w:rPr>
                <w:rFonts w:cs="Arial"/>
                <w:sz w:val="24"/>
                <w:szCs w:val="24"/>
              </w:rPr>
              <w:t xml:space="preserve"> December 2014.</w:t>
            </w:r>
          </w:p>
          <w:p w:rsidR="007B7F61" w:rsidRDefault="007B7F61" w:rsidP="00E46679">
            <w:pPr>
              <w:pStyle w:val="ListParagraph"/>
              <w:spacing w:before="120" w:after="120"/>
              <w:ind w:left="0"/>
              <w:rPr>
                <w:rFonts w:cs="Arial"/>
                <w:sz w:val="24"/>
                <w:szCs w:val="24"/>
              </w:rPr>
            </w:pPr>
            <w:r>
              <w:rPr>
                <w:rFonts w:cs="Arial"/>
                <w:sz w:val="24"/>
                <w:szCs w:val="24"/>
              </w:rPr>
              <w:t>The HERS service is receiving increasing numbers of referrals from all sectors and continues to operate at full capacity and beyond.  The service is projected to have an overspend of £65k</w:t>
            </w:r>
            <w:r w:rsidR="00E46679">
              <w:rPr>
                <w:rFonts w:cs="Arial"/>
                <w:sz w:val="24"/>
                <w:szCs w:val="24"/>
              </w:rPr>
              <w:t xml:space="preserve"> by the end of the </w:t>
            </w:r>
            <w:r w:rsidR="00E46679">
              <w:rPr>
                <w:rFonts w:cs="Arial"/>
                <w:sz w:val="24"/>
                <w:szCs w:val="24"/>
              </w:rPr>
              <w:lastRenderedPageBreak/>
              <w:t>2015/16 financial year.  SF are asked to agree an increase the   budget for 2016/17 by this amount.  During this period an advisory board will be formed to review the current service and make recommendation to the SF on a future delivery model in December 2016.  It was suggested that the advisory board should have at least one secondary head teacher on it.</w:t>
            </w:r>
          </w:p>
          <w:p w:rsidR="00E46679" w:rsidRDefault="00E46679" w:rsidP="00E46679">
            <w:pPr>
              <w:pStyle w:val="ListParagraph"/>
              <w:spacing w:before="120" w:after="120"/>
              <w:ind w:left="0"/>
              <w:rPr>
                <w:rFonts w:cs="Arial"/>
                <w:sz w:val="24"/>
                <w:szCs w:val="24"/>
              </w:rPr>
            </w:pPr>
            <w:r>
              <w:rPr>
                <w:rFonts w:cs="Arial"/>
                <w:sz w:val="24"/>
                <w:szCs w:val="24"/>
              </w:rPr>
              <w:t>AW agreed that more support from HERS would be appreciated.  SF was also asked to note that 1% staff pay rises were funded by schools and not the government.</w:t>
            </w:r>
          </w:p>
          <w:p w:rsidR="00E46679" w:rsidRPr="0009466F" w:rsidRDefault="00E46679" w:rsidP="00437FAE">
            <w:pPr>
              <w:pStyle w:val="ListParagraph"/>
              <w:spacing w:before="120" w:after="120"/>
              <w:ind w:left="9"/>
              <w:rPr>
                <w:rFonts w:cs="Arial"/>
                <w:sz w:val="24"/>
                <w:szCs w:val="24"/>
              </w:rPr>
            </w:pPr>
            <w:r>
              <w:rPr>
                <w:rFonts w:cs="Arial"/>
                <w:sz w:val="24"/>
                <w:szCs w:val="24"/>
              </w:rPr>
              <w:t>Decision re funding to be carried forward to January budget meeting.</w:t>
            </w:r>
          </w:p>
        </w:tc>
        <w:tc>
          <w:tcPr>
            <w:tcW w:w="1270" w:type="dxa"/>
            <w:shd w:val="clear" w:color="auto" w:fill="FFFFFF"/>
          </w:tcPr>
          <w:p w:rsidR="00B80CD2" w:rsidRDefault="00B80CD2" w:rsidP="00794531">
            <w:pPr>
              <w:spacing w:before="120" w:after="120"/>
              <w:jc w:val="center"/>
              <w:rPr>
                <w:rFonts w:cs="Arial"/>
                <w:b/>
                <w:i/>
                <w:sz w:val="24"/>
                <w:szCs w:val="24"/>
              </w:rPr>
            </w:pPr>
          </w:p>
          <w:p w:rsidR="00E46679" w:rsidRDefault="00E46679" w:rsidP="00794531">
            <w:pPr>
              <w:spacing w:before="120" w:after="120"/>
              <w:jc w:val="center"/>
              <w:rPr>
                <w:rFonts w:cs="Arial"/>
                <w:b/>
                <w:i/>
                <w:sz w:val="24"/>
                <w:szCs w:val="24"/>
              </w:rPr>
            </w:pPr>
          </w:p>
          <w:p w:rsidR="00E46679" w:rsidRDefault="00E46679" w:rsidP="00794531">
            <w:pPr>
              <w:spacing w:before="120" w:after="120"/>
              <w:jc w:val="center"/>
              <w:rPr>
                <w:rFonts w:cs="Arial"/>
                <w:b/>
                <w:i/>
                <w:sz w:val="24"/>
                <w:szCs w:val="24"/>
              </w:rPr>
            </w:pPr>
          </w:p>
          <w:p w:rsidR="00E46679" w:rsidRDefault="00E46679" w:rsidP="00794531">
            <w:pPr>
              <w:spacing w:before="120" w:after="120"/>
              <w:jc w:val="center"/>
              <w:rPr>
                <w:rFonts w:cs="Arial"/>
                <w:b/>
                <w:i/>
                <w:sz w:val="24"/>
                <w:szCs w:val="24"/>
              </w:rPr>
            </w:pPr>
          </w:p>
          <w:p w:rsidR="00E46679" w:rsidRDefault="00E46679" w:rsidP="00794531">
            <w:pPr>
              <w:spacing w:before="120" w:after="120"/>
              <w:jc w:val="center"/>
              <w:rPr>
                <w:rFonts w:cs="Arial"/>
                <w:b/>
                <w:i/>
                <w:sz w:val="24"/>
                <w:szCs w:val="24"/>
              </w:rPr>
            </w:pPr>
          </w:p>
          <w:p w:rsidR="00E46679" w:rsidRDefault="00E46679" w:rsidP="00794531">
            <w:pPr>
              <w:spacing w:before="120" w:after="120"/>
              <w:jc w:val="center"/>
              <w:rPr>
                <w:rFonts w:cs="Arial"/>
                <w:b/>
                <w:i/>
                <w:sz w:val="24"/>
                <w:szCs w:val="24"/>
              </w:rPr>
            </w:pPr>
          </w:p>
          <w:p w:rsidR="00E46679" w:rsidRDefault="00E46679" w:rsidP="00794531">
            <w:pPr>
              <w:spacing w:before="120" w:after="120"/>
              <w:jc w:val="center"/>
              <w:rPr>
                <w:rFonts w:cs="Arial"/>
                <w:b/>
                <w:i/>
                <w:sz w:val="24"/>
                <w:szCs w:val="24"/>
              </w:rPr>
            </w:pPr>
          </w:p>
          <w:p w:rsidR="00E46679" w:rsidRDefault="00E46679" w:rsidP="00794531">
            <w:pPr>
              <w:spacing w:before="120" w:after="120"/>
              <w:jc w:val="center"/>
              <w:rPr>
                <w:rFonts w:cs="Arial"/>
                <w:b/>
                <w:i/>
                <w:sz w:val="24"/>
                <w:szCs w:val="24"/>
              </w:rPr>
            </w:pPr>
          </w:p>
          <w:p w:rsidR="00E46679" w:rsidRDefault="00E46679" w:rsidP="00794531">
            <w:pPr>
              <w:spacing w:before="120" w:after="120"/>
              <w:jc w:val="center"/>
              <w:rPr>
                <w:rFonts w:cs="Arial"/>
                <w:b/>
                <w:i/>
                <w:sz w:val="24"/>
                <w:szCs w:val="24"/>
              </w:rPr>
            </w:pPr>
          </w:p>
          <w:p w:rsidR="00E46679" w:rsidRDefault="00E46679" w:rsidP="00794531">
            <w:pPr>
              <w:spacing w:before="120" w:after="120"/>
              <w:jc w:val="center"/>
              <w:rPr>
                <w:rFonts w:cs="Arial"/>
                <w:b/>
                <w:i/>
                <w:sz w:val="24"/>
                <w:szCs w:val="24"/>
              </w:rPr>
            </w:pPr>
          </w:p>
          <w:p w:rsidR="00E46679" w:rsidRDefault="00E46679" w:rsidP="00794531">
            <w:pPr>
              <w:spacing w:before="120" w:after="120"/>
              <w:jc w:val="center"/>
              <w:rPr>
                <w:rFonts w:cs="Arial"/>
                <w:b/>
                <w:i/>
                <w:sz w:val="24"/>
                <w:szCs w:val="24"/>
              </w:rPr>
            </w:pPr>
            <w:r>
              <w:rPr>
                <w:rFonts w:cs="Arial"/>
                <w:b/>
                <w:i/>
                <w:sz w:val="24"/>
                <w:szCs w:val="24"/>
              </w:rPr>
              <w:t>RM</w:t>
            </w:r>
          </w:p>
        </w:tc>
      </w:tr>
      <w:tr w:rsidR="00D57271" w:rsidRPr="006D0BE6" w:rsidTr="00033E63">
        <w:tc>
          <w:tcPr>
            <w:tcW w:w="700" w:type="dxa"/>
            <w:shd w:val="clear" w:color="auto" w:fill="D9D9D9"/>
          </w:tcPr>
          <w:p w:rsidR="00D57271" w:rsidRDefault="0009466F" w:rsidP="009439B9">
            <w:pPr>
              <w:spacing w:before="120" w:after="120"/>
              <w:rPr>
                <w:rFonts w:cs="Arial"/>
                <w:b/>
                <w:sz w:val="24"/>
                <w:szCs w:val="24"/>
              </w:rPr>
            </w:pPr>
            <w:r>
              <w:rPr>
                <w:rFonts w:cs="Arial"/>
                <w:b/>
                <w:sz w:val="24"/>
                <w:szCs w:val="24"/>
              </w:rPr>
              <w:lastRenderedPageBreak/>
              <w:t>11.</w:t>
            </w:r>
          </w:p>
        </w:tc>
        <w:tc>
          <w:tcPr>
            <w:tcW w:w="7738" w:type="dxa"/>
            <w:shd w:val="clear" w:color="auto" w:fill="D9D9D9"/>
          </w:tcPr>
          <w:p w:rsidR="00D57271" w:rsidRDefault="00FA7459" w:rsidP="008E4709">
            <w:pPr>
              <w:pStyle w:val="ListParagraph"/>
              <w:spacing w:before="120" w:after="120"/>
              <w:ind w:left="0"/>
              <w:rPr>
                <w:rFonts w:cs="Arial"/>
                <w:b/>
                <w:sz w:val="24"/>
                <w:szCs w:val="24"/>
              </w:rPr>
            </w:pPr>
            <w:r>
              <w:rPr>
                <w:rFonts w:cs="Arial"/>
                <w:b/>
                <w:sz w:val="24"/>
                <w:szCs w:val="24"/>
              </w:rPr>
              <w:t>Collaborative Research</w:t>
            </w:r>
          </w:p>
        </w:tc>
        <w:tc>
          <w:tcPr>
            <w:tcW w:w="1270" w:type="dxa"/>
            <w:shd w:val="clear" w:color="auto" w:fill="D9D9D9"/>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FFFFFF"/>
          </w:tcPr>
          <w:p w:rsidR="00D57271" w:rsidRDefault="00D57271" w:rsidP="009439B9">
            <w:pPr>
              <w:spacing w:before="120" w:after="120"/>
              <w:rPr>
                <w:rFonts w:cs="Arial"/>
                <w:b/>
                <w:sz w:val="24"/>
                <w:szCs w:val="24"/>
              </w:rPr>
            </w:pPr>
          </w:p>
        </w:tc>
        <w:tc>
          <w:tcPr>
            <w:tcW w:w="7738" w:type="dxa"/>
            <w:shd w:val="clear" w:color="auto" w:fill="FFFFFF"/>
          </w:tcPr>
          <w:p w:rsidR="0069279B" w:rsidRDefault="00BE1C04" w:rsidP="001E3607">
            <w:pPr>
              <w:pStyle w:val="ListParagraph"/>
              <w:spacing w:before="120" w:after="120"/>
              <w:ind w:left="0"/>
              <w:rPr>
                <w:rFonts w:cs="Arial"/>
                <w:sz w:val="24"/>
                <w:szCs w:val="24"/>
              </w:rPr>
            </w:pPr>
            <w:r w:rsidRPr="00BE1C04">
              <w:rPr>
                <w:rFonts w:cs="Arial"/>
                <w:sz w:val="24"/>
                <w:szCs w:val="24"/>
              </w:rPr>
              <w:t>MSB presented the paper focusing on greater collaboration between all schools to optimise outcomes for all children and young people in BANES.  The paper has been produced following consultation meetings held with head teachers and chairs of governors of maintained schools within BANES.</w:t>
            </w:r>
            <w:r>
              <w:rPr>
                <w:rFonts w:cs="Arial"/>
                <w:sz w:val="24"/>
                <w:szCs w:val="24"/>
              </w:rPr>
              <w:t xml:space="preserve">  It proposes that SF allocates £25k </w:t>
            </w:r>
            <w:r w:rsidR="00437FAE">
              <w:rPr>
                <w:rFonts w:cs="Arial"/>
                <w:sz w:val="24"/>
                <w:szCs w:val="24"/>
              </w:rPr>
              <w:t>(</w:t>
            </w:r>
            <w:r>
              <w:rPr>
                <w:rFonts w:cs="Arial"/>
                <w:sz w:val="24"/>
                <w:szCs w:val="24"/>
              </w:rPr>
              <w:t>which the LA will seek to match</w:t>
            </w:r>
            <w:r w:rsidR="00437FAE">
              <w:rPr>
                <w:rFonts w:cs="Arial"/>
                <w:sz w:val="24"/>
                <w:szCs w:val="24"/>
              </w:rPr>
              <w:t>)</w:t>
            </w:r>
            <w:r>
              <w:rPr>
                <w:rFonts w:cs="Arial"/>
                <w:sz w:val="24"/>
                <w:szCs w:val="24"/>
              </w:rPr>
              <w:t xml:space="preserve"> in order to ask an independent consultant to undertake a research project to produce a range of possible models of collaboration and partnerships for consideration.</w:t>
            </w:r>
            <w:r w:rsidR="001E3607">
              <w:rPr>
                <w:rFonts w:cs="Arial"/>
                <w:sz w:val="24"/>
                <w:szCs w:val="24"/>
              </w:rPr>
              <w:t xml:space="preserve">  SF discussed and the following point were raised</w:t>
            </w:r>
          </w:p>
          <w:p w:rsidR="00272D66" w:rsidRDefault="00437FAE" w:rsidP="001E3607">
            <w:pPr>
              <w:pStyle w:val="ListParagraph"/>
              <w:numPr>
                <w:ilvl w:val="0"/>
                <w:numId w:val="24"/>
              </w:numPr>
              <w:spacing w:before="120" w:after="120"/>
              <w:rPr>
                <w:rFonts w:cs="Arial"/>
                <w:sz w:val="24"/>
                <w:szCs w:val="24"/>
              </w:rPr>
            </w:pPr>
            <w:r>
              <w:rPr>
                <w:rFonts w:cs="Arial"/>
                <w:sz w:val="24"/>
                <w:szCs w:val="24"/>
              </w:rPr>
              <w:t>T</w:t>
            </w:r>
            <w:r w:rsidR="001E3607">
              <w:rPr>
                <w:rFonts w:cs="Arial"/>
                <w:sz w:val="24"/>
                <w:szCs w:val="24"/>
              </w:rPr>
              <w:t>imescales – would expect to be completed by mid March possibly followed by conference</w:t>
            </w:r>
            <w:r w:rsidR="00F85952">
              <w:rPr>
                <w:rFonts w:cs="Arial"/>
                <w:sz w:val="24"/>
                <w:szCs w:val="24"/>
              </w:rPr>
              <w:t xml:space="preserve">.  It is key to provide the information before it becomes ‘urgent’. </w:t>
            </w:r>
          </w:p>
          <w:p w:rsidR="001E3607" w:rsidRDefault="00F85952" w:rsidP="001E3607">
            <w:pPr>
              <w:pStyle w:val="ListParagraph"/>
              <w:numPr>
                <w:ilvl w:val="0"/>
                <w:numId w:val="24"/>
              </w:numPr>
              <w:spacing w:before="120" w:after="120"/>
              <w:rPr>
                <w:rFonts w:cs="Arial"/>
                <w:sz w:val="24"/>
                <w:szCs w:val="24"/>
              </w:rPr>
            </w:pPr>
            <w:r>
              <w:rPr>
                <w:rFonts w:cs="Arial"/>
                <w:sz w:val="24"/>
                <w:szCs w:val="24"/>
              </w:rPr>
              <w:t>Feedback is tha</w:t>
            </w:r>
            <w:r w:rsidR="00272D66">
              <w:rPr>
                <w:rFonts w:cs="Arial"/>
                <w:sz w:val="24"/>
                <w:szCs w:val="24"/>
              </w:rPr>
              <w:t>t schools want this information.  Need to ensure that schoo</w:t>
            </w:r>
            <w:r w:rsidR="00437FAE">
              <w:rPr>
                <w:rFonts w:cs="Arial"/>
                <w:sz w:val="24"/>
                <w:szCs w:val="24"/>
              </w:rPr>
              <w:t xml:space="preserve">ls </w:t>
            </w:r>
            <w:r w:rsidR="00272D66">
              <w:rPr>
                <w:rFonts w:cs="Arial"/>
                <w:sz w:val="24"/>
                <w:szCs w:val="24"/>
              </w:rPr>
              <w:t>have all the information they need to make a decision on how to go forward</w:t>
            </w:r>
            <w:r w:rsidR="00437FAE">
              <w:rPr>
                <w:rFonts w:cs="Arial"/>
                <w:sz w:val="24"/>
                <w:szCs w:val="24"/>
              </w:rPr>
              <w:t>.</w:t>
            </w:r>
          </w:p>
          <w:p w:rsidR="001E3607" w:rsidRDefault="00437FAE" w:rsidP="001E3607">
            <w:pPr>
              <w:pStyle w:val="ListParagraph"/>
              <w:numPr>
                <w:ilvl w:val="0"/>
                <w:numId w:val="24"/>
              </w:numPr>
              <w:spacing w:before="120" w:after="120"/>
              <w:rPr>
                <w:rFonts w:cs="Arial"/>
                <w:sz w:val="24"/>
                <w:szCs w:val="24"/>
              </w:rPr>
            </w:pPr>
            <w:r>
              <w:rPr>
                <w:rFonts w:cs="Arial"/>
                <w:sz w:val="24"/>
                <w:szCs w:val="24"/>
              </w:rPr>
              <w:t>D</w:t>
            </w:r>
            <w:r w:rsidR="001E3607">
              <w:rPr>
                <w:rFonts w:cs="Arial"/>
                <w:sz w:val="24"/>
                <w:szCs w:val="24"/>
              </w:rPr>
              <w:t>iscussion at Chairs meeting – context by cluster went down well</w:t>
            </w:r>
            <w:r w:rsidR="00F85952">
              <w:rPr>
                <w:rFonts w:cs="Arial"/>
                <w:sz w:val="24"/>
                <w:szCs w:val="24"/>
              </w:rPr>
              <w:t>.</w:t>
            </w:r>
          </w:p>
          <w:p w:rsidR="00F85952" w:rsidRDefault="001E3607" w:rsidP="00A0440B">
            <w:pPr>
              <w:pStyle w:val="ListParagraph"/>
              <w:numPr>
                <w:ilvl w:val="0"/>
                <w:numId w:val="24"/>
              </w:numPr>
              <w:spacing w:before="120" w:after="120"/>
              <w:rPr>
                <w:rFonts w:cs="Arial"/>
                <w:sz w:val="24"/>
                <w:szCs w:val="24"/>
              </w:rPr>
            </w:pPr>
            <w:r w:rsidRPr="00F85952">
              <w:rPr>
                <w:rFonts w:cs="Arial"/>
                <w:sz w:val="24"/>
                <w:szCs w:val="24"/>
              </w:rPr>
              <w:t>Are Diocese being included in discussions – Y</w:t>
            </w:r>
            <w:r w:rsidR="00437FAE">
              <w:rPr>
                <w:rFonts w:cs="Arial"/>
                <w:sz w:val="24"/>
                <w:szCs w:val="24"/>
              </w:rPr>
              <w:t>es</w:t>
            </w:r>
            <w:r w:rsidRPr="00F85952">
              <w:rPr>
                <w:rFonts w:cs="Arial"/>
                <w:sz w:val="24"/>
                <w:szCs w:val="24"/>
              </w:rPr>
              <w:t xml:space="preserve"> and they are broadly in favour.</w:t>
            </w:r>
            <w:r w:rsidR="00F85952" w:rsidRPr="00F85952">
              <w:rPr>
                <w:rFonts w:cs="Arial"/>
                <w:sz w:val="24"/>
                <w:szCs w:val="24"/>
              </w:rPr>
              <w:t xml:space="preserve"> CH added that </w:t>
            </w:r>
            <w:r w:rsidR="00F85952">
              <w:rPr>
                <w:rFonts w:cs="Arial"/>
                <w:sz w:val="24"/>
                <w:szCs w:val="24"/>
              </w:rPr>
              <w:t>Church schools may have some sensibilities around this process and these would need to</w:t>
            </w:r>
            <w:r w:rsidR="003A648E">
              <w:rPr>
                <w:rFonts w:cs="Arial"/>
                <w:sz w:val="24"/>
                <w:szCs w:val="24"/>
              </w:rPr>
              <w:t xml:space="preserve"> be</w:t>
            </w:r>
            <w:r w:rsidR="00F85952">
              <w:rPr>
                <w:rFonts w:cs="Arial"/>
                <w:sz w:val="24"/>
                <w:szCs w:val="24"/>
              </w:rPr>
              <w:t xml:space="preserve"> included.</w:t>
            </w:r>
            <w:r w:rsidR="00272D66">
              <w:rPr>
                <w:rFonts w:cs="Arial"/>
                <w:sz w:val="24"/>
                <w:szCs w:val="24"/>
              </w:rPr>
              <w:t xml:space="preserve">  Diocese would be happy to share any information they have.</w:t>
            </w:r>
          </w:p>
          <w:p w:rsidR="001E3607" w:rsidRDefault="001E3607" w:rsidP="00F85952">
            <w:pPr>
              <w:pStyle w:val="ListParagraph"/>
              <w:numPr>
                <w:ilvl w:val="0"/>
                <w:numId w:val="24"/>
              </w:numPr>
              <w:spacing w:before="120" w:after="120"/>
              <w:rPr>
                <w:rFonts w:cs="Arial"/>
                <w:sz w:val="24"/>
                <w:szCs w:val="24"/>
              </w:rPr>
            </w:pPr>
            <w:r w:rsidRPr="00F85952">
              <w:rPr>
                <w:rFonts w:cs="Arial"/>
                <w:sz w:val="24"/>
                <w:szCs w:val="24"/>
              </w:rPr>
              <w:t>What sort of organisation will be asked to carry out the work?  AA – spec would be properly commissioned with schools being involved and all stage</w:t>
            </w:r>
            <w:r w:rsidR="00F85952">
              <w:rPr>
                <w:rFonts w:cs="Arial"/>
                <w:sz w:val="24"/>
                <w:szCs w:val="24"/>
              </w:rPr>
              <w:t>s</w:t>
            </w:r>
            <w:r w:rsidRPr="00F85952">
              <w:rPr>
                <w:rFonts w:cs="Arial"/>
                <w:sz w:val="24"/>
                <w:szCs w:val="24"/>
              </w:rPr>
              <w:t xml:space="preserve"> would be co-worked.</w:t>
            </w:r>
          </w:p>
          <w:p w:rsidR="00F85952" w:rsidRDefault="00F85952" w:rsidP="00F85952">
            <w:pPr>
              <w:pStyle w:val="ListParagraph"/>
              <w:numPr>
                <w:ilvl w:val="0"/>
                <w:numId w:val="24"/>
              </w:numPr>
              <w:spacing w:before="120" w:after="120"/>
              <w:rPr>
                <w:rFonts w:cs="Arial"/>
                <w:sz w:val="24"/>
                <w:szCs w:val="24"/>
              </w:rPr>
            </w:pPr>
            <w:r>
              <w:rPr>
                <w:rFonts w:cs="Arial"/>
                <w:sz w:val="24"/>
                <w:szCs w:val="24"/>
              </w:rPr>
              <w:t>Need to be clear about the direction of travel by the government and its possible impacts.  It is possible this piece of work may be duplicating work being done by the regional schools commissioner and it was suggested that he should be involved to ensure the work is worthwhile.</w:t>
            </w:r>
          </w:p>
          <w:p w:rsidR="00F85952" w:rsidRDefault="00272D66" w:rsidP="00F85952">
            <w:pPr>
              <w:pStyle w:val="ListParagraph"/>
              <w:numPr>
                <w:ilvl w:val="0"/>
                <w:numId w:val="24"/>
              </w:numPr>
              <w:spacing w:before="120" w:after="120"/>
              <w:rPr>
                <w:rFonts w:cs="Arial"/>
                <w:sz w:val="24"/>
                <w:szCs w:val="24"/>
              </w:rPr>
            </w:pPr>
            <w:r>
              <w:rPr>
                <w:rFonts w:cs="Arial"/>
                <w:sz w:val="24"/>
                <w:szCs w:val="24"/>
              </w:rPr>
              <w:t>Will be difficult to find a person who meets all the needs of the spec. Need to ensure that all options are ones that can be chosen.</w:t>
            </w:r>
          </w:p>
          <w:p w:rsidR="00F85952" w:rsidRDefault="00F85952" w:rsidP="00F85952">
            <w:pPr>
              <w:pStyle w:val="ListParagraph"/>
              <w:numPr>
                <w:ilvl w:val="0"/>
                <w:numId w:val="24"/>
              </w:numPr>
              <w:spacing w:before="120" w:after="120"/>
              <w:rPr>
                <w:rFonts w:cs="Arial"/>
                <w:sz w:val="24"/>
                <w:szCs w:val="24"/>
              </w:rPr>
            </w:pPr>
            <w:r>
              <w:rPr>
                <w:rFonts w:cs="Arial"/>
                <w:sz w:val="24"/>
                <w:szCs w:val="24"/>
              </w:rPr>
              <w:t xml:space="preserve">Whatever comes out of this piece of work must be futureproof.  </w:t>
            </w:r>
          </w:p>
          <w:p w:rsidR="00F85952" w:rsidRDefault="00F85952" w:rsidP="00F85952">
            <w:pPr>
              <w:pStyle w:val="ListParagraph"/>
              <w:numPr>
                <w:ilvl w:val="0"/>
                <w:numId w:val="24"/>
              </w:numPr>
              <w:spacing w:before="120" w:after="120"/>
              <w:rPr>
                <w:rFonts w:cs="Arial"/>
                <w:sz w:val="24"/>
                <w:szCs w:val="24"/>
              </w:rPr>
            </w:pPr>
            <w:r>
              <w:rPr>
                <w:rFonts w:cs="Arial"/>
                <w:sz w:val="24"/>
                <w:szCs w:val="24"/>
              </w:rPr>
              <w:lastRenderedPageBreak/>
              <w:t>There is already good collaboration between schools in BANES.</w:t>
            </w:r>
          </w:p>
          <w:p w:rsidR="00272D66" w:rsidRDefault="00272D66" w:rsidP="00272D66">
            <w:pPr>
              <w:pStyle w:val="ListParagraph"/>
              <w:spacing w:before="120" w:after="120"/>
              <w:rPr>
                <w:rFonts w:cs="Arial"/>
                <w:sz w:val="24"/>
                <w:szCs w:val="24"/>
              </w:rPr>
            </w:pPr>
          </w:p>
          <w:p w:rsidR="00272D66" w:rsidRDefault="00272D66" w:rsidP="00272D66">
            <w:pPr>
              <w:pStyle w:val="ListParagraph"/>
              <w:spacing w:before="120" w:after="120"/>
              <w:ind w:left="0"/>
              <w:rPr>
                <w:rFonts w:cs="Arial"/>
                <w:sz w:val="24"/>
                <w:szCs w:val="24"/>
              </w:rPr>
            </w:pPr>
            <w:r>
              <w:rPr>
                <w:rFonts w:cs="Arial"/>
                <w:sz w:val="24"/>
                <w:szCs w:val="24"/>
              </w:rPr>
              <w:t>Should the vote be taken in January budget meeting? RM</w:t>
            </w:r>
            <w:r w:rsidR="00437FAE">
              <w:rPr>
                <w:rFonts w:cs="Arial"/>
                <w:sz w:val="24"/>
                <w:szCs w:val="24"/>
              </w:rPr>
              <w:t xml:space="preserve"> -</w:t>
            </w:r>
            <w:r>
              <w:rPr>
                <w:rFonts w:cs="Arial"/>
                <w:sz w:val="24"/>
                <w:szCs w:val="24"/>
              </w:rPr>
              <w:t xml:space="preserve"> This is current year money so decision can be taken now</w:t>
            </w:r>
            <w:r w:rsidR="00437FAE">
              <w:rPr>
                <w:rFonts w:cs="Arial"/>
                <w:sz w:val="24"/>
                <w:szCs w:val="24"/>
              </w:rPr>
              <w:t>.</w:t>
            </w:r>
          </w:p>
          <w:p w:rsidR="00272D66" w:rsidRPr="00437FAE" w:rsidRDefault="00272D66" w:rsidP="00272D66">
            <w:pPr>
              <w:pStyle w:val="ListParagraph"/>
              <w:spacing w:before="120" w:after="120"/>
              <w:ind w:left="360"/>
              <w:rPr>
                <w:rFonts w:cs="Arial"/>
                <w:b/>
                <w:sz w:val="24"/>
                <w:szCs w:val="24"/>
              </w:rPr>
            </w:pPr>
            <w:r w:rsidRPr="00437FAE">
              <w:rPr>
                <w:rFonts w:cs="Arial"/>
                <w:b/>
                <w:sz w:val="24"/>
                <w:szCs w:val="24"/>
              </w:rPr>
              <w:t>VOTE – LA to commission a suitable qualified person to undertake this piece of work.</w:t>
            </w:r>
          </w:p>
          <w:p w:rsidR="00C2542B" w:rsidRPr="00437FAE" w:rsidRDefault="00C2542B" w:rsidP="00272D66">
            <w:pPr>
              <w:pStyle w:val="ListParagraph"/>
              <w:spacing w:before="120" w:after="120"/>
              <w:ind w:left="360"/>
              <w:rPr>
                <w:rFonts w:cs="Arial"/>
                <w:b/>
                <w:sz w:val="24"/>
                <w:szCs w:val="24"/>
              </w:rPr>
            </w:pPr>
            <w:r w:rsidRPr="00437FAE">
              <w:rPr>
                <w:rFonts w:cs="Arial"/>
                <w:b/>
                <w:sz w:val="24"/>
                <w:szCs w:val="24"/>
              </w:rPr>
              <w:t>For 6.</w:t>
            </w:r>
          </w:p>
          <w:p w:rsidR="00C2542B" w:rsidRPr="00437FAE" w:rsidRDefault="00C2542B" w:rsidP="00272D66">
            <w:pPr>
              <w:pStyle w:val="ListParagraph"/>
              <w:spacing w:before="120" w:after="120"/>
              <w:ind w:left="360"/>
              <w:rPr>
                <w:rFonts w:cs="Arial"/>
                <w:b/>
                <w:sz w:val="24"/>
                <w:szCs w:val="24"/>
              </w:rPr>
            </w:pPr>
            <w:r w:rsidRPr="00437FAE">
              <w:rPr>
                <w:rFonts w:cs="Arial"/>
                <w:b/>
                <w:sz w:val="24"/>
                <w:szCs w:val="24"/>
              </w:rPr>
              <w:t>Against 3.</w:t>
            </w:r>
          </w:p>
          <w:p w:rsidR="00C2542B" w:rsidRPr="00437FAE" w:rsidRDefault="00C2542B" w:rsidP="00272D66">
            <w:pPr>
              <w:pStyle w:val="ListParagraph"/>
              <w:spacing w:before="120" w:after="120"/>
              <w:ind w:left="360"/>
              <w:rPr>
                <w:rFonts w:cs="Arial"/>
                <w:b/>
                <w:sz w:val="24"/>
                <w:szCs w:val="24"/>
              </w:rPr>
            </w:pPr>
            <w:r w:rsidRPr="00437FAE">
              <w:rPr>
                <w:rFonts w:cs="Arial"/>
                <w:b/>
                <w:sz w:val="24"/>
                <w:szCs w:val="24"/>
              </w:rPr>
              <w:t>Abstentions 1.</w:t>
            </w:r>
          </w:p>
          <w:p w:rsidR="00C2542B" w:rsidRPr="00F85952" w:rsidRDefault="00C2542B" w:rsidP="00272D66">
            <w:pPr>
              <w:pStyle w:val="ListParagraph"/>
              <w:spacing w:before="120" w:after="120"/>
              <w:ind w:left="360"/>
              <w:rPr>
                <w:rFonts w:cs="Arial"/>
                <w:sz w:val="24"/>
                <w:szCs w:val="24"/>
              </w:rPr>
            </w:pPr>
          </w:p>
        </w:tc>
        <w:tc>
          <w:tcPr>
            <w:tcW w:w="1270" w:type="dxa"/>
            <w:shd w:val="clear" w:color="auto" w:fill="FFFFFF"/>
          </w:tcPr>
          <w:p w:rsidR="005C18F6" w:rsidRDefault="005C18F6" w:rsidP="00794531">
            <w:pPr>
              <w:spacing w:before="120" w:after="120"/>
              <w:jc w:val="center"/>
              <w:rPr>
                <w:rFonts w:cs="Arial"/>
                <w:b/>
                <w:i/>
                <w:sz w:val="24"/>
                <w:szCs w:val="24"/>
              </w:rPr>
            </w:pPr>
          </w:p>
        </w:tc>
      </w:tr>
      <w:tr w:rsidR="004958A1" w:rsidRPr="006D0BE6" w:rsidTr="00C00728">
        <w:tc>
          <w:tcPr>
            <w:tcW w:w="700" w:type="dxa"/>
            <w:shd w:val="clear" w:color="auto" w:fill="D9D9D9"/>
          </w:tcPr>
          <w:p w:rsidR="004958A1" w:rsidRDefault="004958A1" w:rsidP="009439B9">
            <w:pPr>
              <w:spacing w:before="120" w:after="120"/>
              <w:rPr>
                <w:rFonts w:cs="Arial"/>
                <w:b/>
                <w:sz w:val="24"/>
                <w:szCs w:val="24"/>
              </w:rPr>
            </w:pPr>
            <w:r>
              <w:rPr>
                <w:rFonts w:cs="Arial"/>
                <w:b/>
                <w:sz w:val="24"/>
                <w:szCs w:val="24"/>
              </w:rPr>
              <w:lastRenderedPageBreak/>
              <w:t>12.</w:t>
            </w:r>
          </w:p>
        </w:tc>
        <w:tc>
          <w:tcPr>
            <w:tcW w:w="7738" w:type="dxa"/>
            <w:shd w:val="clear" w:color="auto" w:fill="D9D9D9"/>
          </w:tcPr>
          <w:p w:rsidR="004958A1" w:rsidRPr="004958A1" w:rsidRDefault="00C2542B" w:rsidP="008E4709">
            <w:pPr>
              <w:pStyle w:val="ListParagraph"/>
              <w:spacing w:before="120" w:after="120"/>
              <w:ind w:left="0"/>
              <w:rPr>
                <w:rFonts w:cs="Arial"/>
                <w:b/>
                <w:sz w:val="24"/>
                <w:szCs w:val="24"/>
              </w:rPr>
            </w:pPr>
            <w:r>
              <w:rPr>
                <w:rFonts w:cs="Arial"/>
                <w:b/>
                <w:sz w:val="24"/>
                <w:szCs w:val="24"/>
              </w:rPr>
              <w:t>Budget Planning</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4958A1" w:rsidRDefault="00C2542B" w:rsidP="00C2542B">
            <w:pPr>
              <w:pStyle w:val="ListParagraph"/>
              <w:spacing w:before="120" w:after="120"/>
              <w:ind w:left="0"/>
              <w:rPr>
                <w:rFonts w:cs="Arial"/>
                <w:sz w:val="24"/>
                <w:szCs w:val="24"/>
              </w:rPr>
            </w:pPr>
            <w:r>
              <w:rPr>
                <w:rFonts w:cs="Arial"/>
                <w:sz w:val="24"/>
                <w:szCs w:val="24"/>
              </w:rPr>
              <w:t>RM summarised position.  Further consideration at January budget meeting.</w:t>
            </w:r>
          </w:p>
        </w:tc>
        <w:tc>
          <w:tcPr>
            <w:tcW w:w="1270" w:type="dxa"/>
            <w:shd w:val="clear" w:color="auto" w:fill="FFFFFF"/>
          </w:tcPr>
          <w:p w:rsidR="007224C7" w:rsidRDefault="007224C7" w:rsidP="00794531">
            <w:pPr>
              <w:spacing w:before="120" w:after="120"/>
              <w:jc w:val="center"/>
              <w:rPr>
                <w:rFonts w:cs="Arial"/>
                <w:b/>
                <w:i/>
                <w:sz w:val="24"/>
                <w:szCs w:val="24"/>
              </w:rPr>
            </w:pPr>
          </w:p>
        </w:tc>
      </w:tr>
      <w:tr w:rsidR="004958A1" w:rsidRPr="006D0BE6" w:rsidTr="00C00728">
        <w:tc>
          <w:tcPr>
            <w:tcW w:w="700" w:type="dxa"/>
            <w:shd w:val="clear" w:color="auto" w:fill="D9D9D9"/>
          </w:tcPr>
          <w:p w:rsidR="004958A1" w:rsidRDefault="004958A1" w:rsidP="009439B9">
            <w:pPr>
              <w:spacing w:before="120" w:after="120"/>
              <w:rPr>
                <w:rFonts w:cs="Arial"/>
                <w:b/>
                <w:sz w:val="24"/>
                <w:szCs w:val="24"/>
              </w:rPr>
            </w:pPr>
            <w:r>
              <w:rPr>
                <w:rFonts w:cs="Arial"/>
                <w:b/>
                <w:sz w:val="24"/>
                <w:szCs w:val="24"/>
              </w:rPr>
              <w:t>13.</w:t>
            </w:r>
          </w:p>
        </w:tc>
        <w:tc>
          <w:tcPr>
            <w:tcW w:w="7738" w:type="dxa"/>
            <w:shd w:val="clear" w:color="auto" w:fill="D9D9D9"/>
          </w:tcPr>
          <w:p w:rsidR="004958A1" w:rsidRPr="004958A1" w:rsidRDefault="004958A1" w:rsidP="008E4709">
            <w:pPr>
              <w:pStyle w:val="ListParagraph"/>
              <w:spacing w:before="120" w:after="120"/>
              <w:ind w:left="0"/>
              <w:rPr>
                <w:rFonts w:cs="Arial"/>
                <w:b/>
                <w:sz w:val="24"/>
                <w:szCs w:val="24"/>
              </w:rPr>
            </w:pPr>
            <w:r w:rsidRPr="004958A1">
              <w:rPr>
                <w:rFonts w:cs="Arial"/>
                <w:b/>
                <w:sz w:val="24"/>
                <w:szCs w:val="24"/>
              </w:rPr>
              <w:t>A.O.B</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4958A1" w:rsidRDefault="0069279B" w:rsidP="008E4709">
            <w:pPr>
              <w:pStyle w:val="ListParagraph"/>
              <w:spacing w:before="120" w:after="120"/>
              <w:ind w:left="0"/>
              <w:rPr>
                <w:rFonts w:cs="Arial"/>
                <w:sz w:val="24"/>
                <w:szCs w:val="24"/>
              </w:rPr>
            </w:pPr>
            <w:r>
              <w:rPr>
                <w:rFonts w:cs="Arial"/>
                <w:sz w:val="24"/>
                <w:szCs w:val="24"/>
              </w:rPr>
              <w:t>None</w:t>
            </w:r>
          </w:p>
        </w:tc>
        <w:tc>
          <w:tcPr>
            <w:tcW w:w="1270" w:type="dxa"/>
            <w:shd w:val="clear" w:color="auto" w:fill="FFFFFF"/>
          </w:tcPr>
          <w:p w:rsidR="004958A1" w:rsidRDefault="004958A1" w:rsidP="00794531">
            <w:pPr>
              <w:spacing w:before="120" w:after="120"/>
              <w:jc w:val="center"/>
              <w:rPr>
                <w:rFonts w:cs="Arial"/>
                <w:b/>
                <w:i/>
                <w:sz w:val="24"/>
                <w:szCs w:val="24"/>
              </w:rPr>
            </w:pPr>
          </w:p>
        </w:tc>
      </w:tr>
    </w:tbl>
    <w:p w:rsidR="004958A1" w:rsidRDefault="004958A1"/>
    <w:p w:rsidR="004958A1" w:rsidRPr="00BD5875" w:rsidRDefault="004958A1">
      <w:pPr>
        <w:rPr>
          <w:b/>
        </w:rPr>
      </w:pPr>
      <w:r w:rsidRPr="00BD5875">
        <w:rPr>
          <w:b/>
        </w:rPr>
        <w:t>Maintained Schools Only</w:t>
      </w:r>
    </w:p>
    <w:p w:rsidR="004958A1" w:rsidRPr="00E04489" w:rsidRDefault="004958A1">
      <w:pPr>
        <w:rPr>
          <w:b/>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4958A1" w:rsidRPr="006D0BE6" w:rsidTr="00C00728">
        <w:tc>
          <w:tcPr>
            <w:tcW w:w="700" w:type="dxa"/>
            <w:shd w:val="clear" w:color="auto" w:fill="D9D9D9"/>
          </w:tcPr>
          <w:p w:rsidR="004958A1" w:rsidRDefault="004958A1" w:rsidP="00C2542B">
            <w:pPr>
              <w:spacing w:before="120" w:after="120"/>
              <w:rPr>
                <w:rFonts w:cs="Arial"/>
                <w:b/>
                <w:sz w:val="24"/>
                <w:szCs w:val="24"/>
              </w:rPr>
            </w:pPr>
            <w:r>
              <w:rPr>
                <w:rFonts w:cs="Arial"/>
                <w:b/>
                <w:sz w:val="24"/>
                <w:szCs w:val="24"/>
              </w:rPr>
              <w:t>1</w:t>
            </w:r>
            <w:r w:rsidR="00C2542B">
              <w:rPr>
                <w:rFonts w:cs="Arial"/>
                <w:b/>
                <w:sz w:val="24"/>
                <w:szCs w:val="24"/>
              </w:rPr>
              <w:t>4</w:t>
            </w:r>
            <w:r>
              <w:rPr>
                <w:rFonts w:cs="Arial"/>
                <w:b/>
                <w:sz w:val="24"/>
                <w:szCs w:val="24"/>
              </w:rPr>
              <w:t>.</w:t>
            </w:r>
          </w:p>
        </w:tc>
        <w:tc>
          <w:tcPr>
            <w:tcW w:w="7738" w:type="dxa"/>
            <w:shd w:val="clear" w:color="auto" w:fill="D9D9D9"/>
          </w:tcPr>
          <w:p w:rsidR="004958A1" w:rsidRPr="00D375C0" w:rsidRDefault="00D375C0" w:rsidP="008E4709">
            <w:pPr>
              <w:pStyle w:val="ListParagraph"/>
              <w:spacing w:before="120" w:after="120"/>
              <w:ind w:left="0"/>
              <w:rPr>
                <w:rFonts w:cs="Arial"/>
                <w:b/>
                <w:sz w:val="24"/>
                <w:szCs w:val="24"/>
              </w:rPr>
            </w:pPr>
            <w:r w:rsidRPr="00D375C0">
              <w:rPr>
                <w:rFonts w:cs="Arial"/>
                <w:b/>
                <w:sz w:val="24"/>
                <w:szCs w:val="24"/>
              </w:rPr>
              <w:t>De-delegation of Services</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E57F9E" w:rsidRPr="00C2542B" w:rsidRDefault="00C2542B" w:rsidP="00E57F9E">
            <w:pPr>
              <w:pStyle w:val="ListParagraph"/>
              <w:spacing w:before="120" w:after="120"/>
              <w:ind w:left="0"/>
              <w:rPr>
                <w:rFonts w:cs="Arial"/>
                <w:sz w:val="24"/>
                <w:szCs w:val="24"/>
              </w:rPr>
            </w:pPr>
            <w:r w:rsidRPr="00C2542B">
              <w:rPr>
                <w:rFonts w:cs="Arial"/>
                <w:sz w:val="24"/>
                <w:szCs w:val="24"/>
              </w:rPr>
              <w:t>EH had sent an e-mail to all maintained schools regarding decision and all were in favour of de-delegation as proposed</w:t>
            </w:r>
            <w:r w:rsidR="00471C44">
              <w:rPr>
                <w:rFonts w:cs="Arial"/>
                <w:sz w:val="24"/>
                <w:szCs w:val="24"/>
              </w:rPr>
              <w:t xml:space="preserve"> in the paper</w:t>
            </w:r>
            <w:r w:rsidRPr="00C2542B">
              <w:rPr>
                <w:rFonts w:cs="Arial"/>
                <w:sz w:val="24"/>
                <w:szCs w:val="24"/>
              </w:rPr>
              <w:t>.</w:t>
            </w:r>
          </w:p>
          <w:p w:rsidR="00C2542B" w:rsidRPr="00C2542B" w:rsidRDefault="00C2542B" w:rsidP="00C2542B">
            <w:pPr>
              <w:pStyle w:val="ListParagraph"/>
              <w:spacing w:before="120" w:after="120"/>
              <w:ind w:left="0"/>
              <w:rPr>
                <w:rFonts w:cs="Arial"/>
                <w:sz w:val="24"/>
                <w:szCs w:val="24"/>
              </w:rPr>
            </w:pPr>
            <w:r w:rsidRPr="00C2542B">
              <w:rPr>
                <w:rFonts w:cs="Arial"/>
                <w:sz w:val="24"/>
                <w:szCs w:val="24"/>
              </w:rPr>
              <w:t xml:space="preserve">Secondary schools were not fully represented at </w:t>
            </w:r>
            <w:r w:rsidR="00A85345" w:rsidRPr="00C2542B">
              <w:rPr>
                <w:rFonts w:cs="Arial"/>
                <w:sz w:val="24"/>
                <w:szCs w:val="24"/>
              </w:rPr>
              <w:t>today</w:t>
            </w:r>
            <w:r w:rsidR="00A85345">
              <w:rPr>
                <w:rFonts w:cs="Arial"/>
                <w:sz w:val="24"/>
                <w:szCs w:val="24"/>
              </w:rPr>
              <w:t>’s</w:t>
            </w:r>
            <w:r w:rsidRPr="00C2542B">
              <w:rPr>
                <w:rFonts w:cs="Arial"/>
                <w:sz w:val="24"/>
                <w:szCs w:val="24"/>
              </w:rPr>
              <w:t xml:space="preserve"> meeting so a vote was taken for primary schools only.</w:t>
            </w:r>
          </w:p>
          <w:p w:rsidR="00C2542B" w:rsidRPr="00E57F9E" w:rsidRDefault="00C2542B" w:rsidP="00C2542B">
            <w:pPr>
              <w:pStyle w:val="ListParagraph"/>
              <w:spacing w:before="120" w:after="120"/>
              <w:ind w:left="0"/>
              <w:rPr>
                <w:rFonts w:cs="Arial"/>
                <w:b/>
                <w:sz w:val="24"/>
                <w:szCs w:val="24"/>
              </w:rPr>
            </w:pPr>
            <w:r>
              <w:rPr>
                <w:rFonts w:cs="Arial"/>
                <w:b/>
                <w:sz w:val="24"/>
                <w:szCs w:val="24"/>
              </w:rPr>
              <w:t>VOTE – Primary schools only – Unanimously agreed</w:t>
            </w:r>
          </w:p>
        </w:tc>
        <w:tc>
          <w:tcPr>
            <w:tcW w:w="1270" w:type="dxa"/>
            <w:shd w:val="clear" w:color="auto" w:fill="FFFFFF"/>
          </w:tcPr>
          <w:p w:rsidR="00E57F9E" w:rsidRDefault="00E57F9E" w:rsidP="00794531">
            <w:pPr>
              <w:spacing w:before="120" w:after="120"/>
              <w:jc w:val="center"/>
              <w:rPr>
                <w:rFonts w:cs="Arial"/>
                <w:b/>
                <w:i/>
                <w:sz w:val="24"/>
                <w:szCs w:val="24"/>
              </w:rPr>
            </w:pPr>
          </w:p>
        </w:tc>
      </w:tr>
      <w:tr w:rsidR="004958A1" w:rsidRPr="006D0BE6" w:rsidTr="00C00728">
        <w:tc>
          <w:tcPr>
            <w:tcW w:w="700" w:type="dxa"/>
            <w:shd w:val="clear" w:color="auto" w:fill="D9D9D9"/>
          </w:tcPr>
          <w:p w:rsidR="004958A1" w:rsidRDefault="00D375C0" w:rsidP="009439B9">
            <w:pPr>
              <w:spacing w:before="120" w:after="120"/>
              <w:rPr>
                <w:rFonts w:cs="Arial"/>
                <w:b/>
                <w:sz w:val="24"/>
                <w:szCs w:val="24"/>
              </w:rPr>
            </w:pPr>
            <w:r>
              <w:rPr>
                <w:rFonts w:cs="Arial"/>
                <w:b/>
                <w:sz w:val="24"/>
                <w:szCs w:val="24"/>
              </w:rPr>
              <w:t>16.</w:t>
            </w:r>
          </w:p>
        </w:tc>
        <w:tc>
          <w:tcPr>
            <w:tcW w:w="7738" w:type="dxa"/>
            <w:shd w:val="clear" w:color="auto" w:fill="D9D9D9"/>
          </w:tcPr>
          <w:p w:rsidR="004958A1" w:rsidRPr="00D375C0" w:rsidRDefault="00D375C0" w:rsidP="008E4709">
            <w:pPr>
              <w:pStyle w:val="ListParagraph"/>
              <w:spacing w:before="120" w:after="120"/>
              <w:ind w:left="0"/>
              <w:rPr>
                <w:rFonts w:cs="Arial"/>
                <w:b/>
                <w:sz w:val="24"/>
                <w:szCs w:val="24"/>
              </w:rPr>
            </w:pPr>
            <w:r w:rsidRPr="00D375C0">
              <w:rPr>
                <w:rFonts w:cs="Arial"/>
                <w:b/>
                <w:sz w:val="24"/>
                <w:szCs w:val="24"/>
              </w:rPr>
              <w:t>Date of next Meeting</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4958A1" w:rsidRDefault="00776945" w:rsidP="00CF7756">
            <w:pPr>
              <w:pStyle w:val="ListParagraph"/>
              <w:spacing w:before="120" w:after="120"/>
              <w:ind w:left="0"/>
              <w:rPr>
                <w:rFonts w:cs="Arial"/>
                <w:sz w:val="24"/>
                <w:szCs w:val="24"/>
              </w:rPr>
            </w:pPr>
            <w:r>
              <w:rPr>
                <w:rFonts w:cs="Arial"/>
                <w:sz w:val="24"/>
                <w:szCs w:val="24"/>
              </w:rPr>
              <w:t>8</w:t>
            </w:r>
            <w:r w:rsidRPr="00776945">
              <w:rPr>
                <w:rFonts w:cs="Arial"/>
                <w:sz w:val="24"/>
                <w:szCs w:val="24"/>
                <w:vertAlign w:val="superscript"/>
              </w:rPr>
              <w:t>th</w:t>
            </w:r>
            <w:r>
              <w:rPr>
                <w:rFonts w:cs="Arial"/>
                <w:sz w:val="24"/>
                <w:szCs w:val="24"/>
              </w:rPr>
              <w:t xml:space="preserve"> December</w:t>
            </w:r>
            <w:r w:rsidR="00D375C0">
              <w:rPr>
                <w:rFonts w:cs="Arial"/>
                <w:sz w:val="24"/>
                <w:szCs w:val="24"/>
              </w:rPr>
              <w:t xml:space="preserve"> 2015,</w:t>
            </w:r>
            <w:r w:rsidR="00437FAE">
              <w:rPr>
                <w:rFonts w:cs="Arial"/>
                <w:sz w:val="24"/>
                <w:szCs w:val="24"/>
              </w:rPr>
              <w:t xml:space="preserve"> West 1.1, </w:t>
            </w:r>
            <w:r>
              <w:rPr>
                <w:rFonts w:cs="Arial"/>
                <w:sz w:val="24"/>
                <w:szCs w:val="24"/>
              </w:rPr>
              <w:t>Keynsham Civic Centre.</w:t>
            </w:r>
          </w:p>
        </w:tc>
        <w:tc>
          <w:tcPr>
            <w:tcW w:w="1270" w:type="dxa"/>
            <w:shd w:val="clear" w:color="auto" w:fill="FFFFFF"/>
          </w:tcPr>
          <w:p w:rsidR="004958A1" w:rsidRDefault="004958A1"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default" r:id="rId12"/>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6F" w:rsidRDefault="00961C6F">
      <w:r>
        <w:separator/>
      </w:r>
    </w:p>
  </w:endnote>
  <w:endnote w:type="continuationSeparator" w:id="0">
    <w:p w:rsidR="00961C6F" w:rsidRDefault="0096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5A0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5A03">
      <w:rPr>
        <w:b/>
        <w:bCs/>
        <w:noProof/>
      </w:rPr>
      <w:t>6</w:t>
    </w:r>
    <w:r>
      <w:rPr>
        <w:b/>
        <w:bCs/>
        <w:sz w:val="24"/>
        <w:szCs w:val="24"/>
      </w:rPr>
      <w:fldChar w:fldCharType="end"/>
    </w:r>
  </w:p>
  <w:p w:rsidR="00F71898" w:rsidRDefault="00F7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6F" w:rsidRDefault="00961C6F">
      <w:r>
        <w:separator/>
      </w:r>
    </w:p>
  </w:footnote>
  <w:footnote w:type="continuationSeparator" w:id="0">
    <w:p w:rsidR="00961C6F" w:rsidRDefault="0096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D55A0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875A1C"/>
    <w:multiLevelType w:val="hybridMultilevel"/>
    <w:tmpl w:val="7B140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3861142"/>
    <w:multiLevelType w:val="hybridMultilevel"/>
    <w:tmpl w:val="88860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8F2043"/>
    <w:multiLevelType w:val="hybridMultilevel"/>
    <w:tmpl w:val="C7D83B4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2">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436CC9"/>
    <w:multiLevelType w:val="hybridMultilevel"/>
    <w:tmpl w:val="733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4279C0"/>
    <w:multiLevelType w:val="hybridMultilevel"/>
    <w:tmpl w:val="5C1E4436"/>
    <w:lvl w:ilvl="0" w:tplc="1B38BE1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16">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E975F4"/>
    <w:multiLevelType w:val="hybridMultilevel"/>
    <w:tmpl w:val="BAEA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22">
    <w:nsid w:val="72463DAF"/>
    <w:multiLevelType w:val="hybridMultilevel"/>
    <w:tmpl w:val="3F8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8"/>
  </w:num>
  <w:num w:numId="2">
    <w:abstractNumId w:val="1"/>
  </w:num>
  <w:num w:numId="3">
    <w:abstractNumId w:val="3"/>
  </w:num>
  <w:num w:numId="4">
    <w:abstractNumId w:val="15"/>
  </w:num>
  <w:num w:numId="5">
    <w:abstractNumId w:val="23"/>
  </w:num>
  <w:num w:numId="6">
    <w:abstractNumId w:val="9"/>
  </w:num>
  <w:num w:numId="7">
    <w:abstractNumId w:val="20"/>
  </w:num>
  <w:num w:numId="8">
    <w:abstractNumId w:val="16"/>
  </w:num>
  <w:num w:numId="9">
    <w:abstractNumId w:val="12"/>
  </w:num>
  <w:num w:numId="10">
    <w:abstractNumId w:val="0"/>
  </w:num>
  <w:num w:numId="11">
    <w:abstractNumId w:val="2"/>
  </w:num>
  <w:num w:numId="12">
    <w:abstractNumId w:val="6"/>
  </w:num>
  <w:num w:numId="13">
    <w:abstractNumId w:val="10"/>
  </w:num>
  <w:num w:numId="14">
    <w:abstractNumId w:val="19"/>
  </w:num>
  <w:num w:numId="15">
    <w:abstractNumId w:val="7"/>
  </w:num>
  <w:num w:numId="16">
    <w:abstractNumId w:val="17"/>
  </w:num>
  <w:num w:numId="17">
    <w:abstractNumId w:val="21"/>
  </w:num>
  <w:num w:numId="18">
    <w:abstractNumId w:val="14"/>
  </w:num>
  <w:num w:numId="19">
    <w:abstractNumId w:val="11"/>
  </w:num>
  <w:num w:numId="20">
    <w:abstractNumId w:val="5"/>
  </w:num>
  <w:num w:numId="21">
    <w:abstractNumId w:val="4"/>
  </w:num>
  <w:num w:numId="22">
    <w:abstractNumId w:val="13"/>
  </w:num>
  <w:num w:numId="23">
    <w:abstractNumId w:val="18"/>
  </w:num>
  <w:num w:numId="2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CD5"/>
    <w:rsid w:val="00001362"/>
    <w:rsid w:val="000025FF"/>
    <w:rsid w:val="00003334"/>
    <w:rsid w:val="00005886"/>
    <w:rsid w:val="00011E90"/>
    <w:rsid w:val="00017B39"/>
    <w:rsid w:val="0002046A"/>
    <w:rsid w:val="00031A25"/>
    <w:rsid w:val="00033E63"/>
    <w:rsid w:val="00040185"/>
    <w:rsid w:val="00047021"/>
    <w:rsid w:val="000477D0"/>
    <w:rsid w:val="00050D0C"/>
    <w:rsid w:val="00051199"/>
    <w:rsid w:val="000520AA"/>
    <w:rsid w:val="00061B7D"/>
    <w:rsid w:val="00065089"/>
    <w:rsid w:val="00067F38"/>
    <w:rsid w:val="00070598"/>
    <w:rsid w:val="00072756"/>
    <w:rsid w:val="00075E1A"/>
    <w:rsid w:val="00081A6B"/>
    <w:rsid w:val="00081A90"/>
    <w:rsid w:val="0009466F"/>
    <w:rsid w:val="00097F11"/>
    <w:rsid w:val="000A3249"/>
    <w:rsid w:val="000B0577"/>
    <w:rsid w:val="000B266D"/>
    <w:rsid w:val="000B4BFC"/>
    <w:rsid w:val="000B5F4D"/>
    <w:rsid w:val="000C1BEC"/>
    <w:rsid w:val="000C47E3"/>
    <w:rsid w:val="000C513F"/>
    <w:rsid w:val="000D13E0"/>
    <w:rsid w:val="000D18F3"/>
    <w:rsid w:val="000D288A"/>
    <w:rsid w:val="000D2DFE"/>
    <w:rsid w:val="000E1330"/>
    <w:rsid w:val="000E1B30"/>
    <w:rsid w:val="000E31EC"/>
    <w:rsid w:val="000E3CE1"/>
    <w:rsid w:val="000E412F"/>
    <w:rsid w:val="000E5485"/>
    <w:rsid w:val="000E58F8"/>
    <w:rsid w:val="000E6224"/>
    <w:rsid w:val="000F10BA"/>
    <w:rsid w:val="00102E32"/>
    <w:rsid w:val="00103511"/>
    <w:rsid w:val="001038DC"/>
    <w:rsid w:val="00107AE7"/>
    <w:rsid w:val="00110A67"/>
    <w:rsid w:val="00125D2D"/>
    <w:rsid w:val="00141709"/>
    <w:rsid w:val="001423AA"/>
    <w:rsid w:val="00152FFA"/>
    <w:rsid w:val="001533CE"/>
    <w:rsid w:val="001620EF"/>
    <w:rsid w:val="001622E0"/>
    <w:rsid w:val="00173C12"/>
    <w:rsid w:val="00173C2C"/>
    <w:rsid w:val="0017412A"/>
    <w:rsid w:val="00176646"/>
    <w:rsid w:val="00184297"/>
    <w:rsid w:val="00194046"/>
    <w:rsid w:val="0019643B"/>
    <w:rsid w:val="001A48DB"/>
    <w:rsid w:val="001A5F4A"/>
    <w:rsid w:val="001A6E9D"/>
    <w:rsid w:val="001A74EB"/>
    <w:rsid w:val="001B1A35"/>
    <w:rsid w:val="001B67E4"/>
    <w:rsid w:val="001C1CF7"/>
    <w:rsid w:val="001C311E"/>
    <w:rsid w:val="001D0A16"/>
    <w:rsid w:val="001D0A98"/>
    <w:rsid w:val="001D4923"/>
    <w:rsid w:val="001E0B35"/>
    <w:rsid w:val="001E3607"/>
    <w:rsid w:val="001E54BC"/>
    <w:rsid w:val="001F0E2C"/>
    <w:rsid w:val="001F11E9"/>
    <w:rsid w:val="001F1C32"/>
    <w:rsid w:val="001F2A4D"/>
    <w:rsid w:val="001F31E7"/>
    <w:rsid w:val="001F6EAC"/>
    <w:rsid w:val="001F7D68"/>
    <w:rsid w:val="00203936"/>
    <w:rsid w:val="0020473F"/>
    <w:rsid w:val="00204827"/>
    <w:rsid w:val="00205E64"/>
    <w:rsid w:val="002127E8"/>
    <w:rsid w:val="00220BCF"/>
    <w:rsid w:val="00225538"/>
    <w:rsid w:val="0022561D"/>
    <w:rsid w:val="002269C0"/>
    <w:rsid w:val="00230670"/>
    <w:rsid w:val="00234321"/>
    <w:rsid w:val="002368D9"/>
    <w:rsid w:val="0024144A"/>
    <w:rsid w:val="002541A4"/>
    <w:rsid w:val="002543B8"/>
    <w:rsid w:val="00254936"/>
    <w:rsid w:val="002552F0"/>
    <w:rsid w:val="00261B7C"/>
    <w:rsid w:val="00265C56"/>
    <w:rsid w:val="0027008F"/>
    <w:rsid w:val="00271A65"/>
    <w:rsid w:val="00272D66"/>
    <w:rsid w:val="00273DC1"/>
    <w:rsid w:val="0027406A"/>
    <w:rsid w:val="00284CCC"/>
    <w:rsid w:val="00294A49"/>
    <w:rsid w:val="002A234D"/>
    <w:rsid w:val="002A2F52"/>
    <w:rsid w:val="002B01A5"/>
    <w:rsid w:val="002B761D"/>
    <w:rsid w:val="002B78DD"/>
    <w:rsid w:val="002B7A55"/>
    <w:rsid w:val="002C071F"/>
    <w:rsid w:val="002C1D8A"/>
    <w:rsid w:val="002D29A3"/>
    <w:rsid w:val="002D4739"/>
    <w:rsid w:val="002E21E2"/>
    <w:rsid w:val="002E28A5"/>
    <w:rsid w:val="002E5298"/>
    <w:rsid w:val="002E54A8"/>
    <w:rsid w:val="002E6CD8"/>
    <w:rsid w:val="002F048D"/>
    <w:rsid w:val="002F0FC7"/>
    <w:rsid w:val="002F5107"/>
    <w:rsid w:val="002F687B"/>
    <w:rsid w:val="00300417"/>
    <w:rsid w:val="00302D87"/>
    <w:rsid w:val="00305F26"/>
    <w:rsid w:val="003122F8"/>
    <w:rsid w:val="00313B8D"/>
    <w:rsid w:val="00320436"/>
    <w:rsid w:val="00325B03"/>
    <w:rsid w:val="00327FCC"/>
    <w:rsid w:val="00330EA2"/>
    <w:rsid w:val="003325B6"/>
    <w:rsid w:val="00336B55"/>
    <w:rsid w:val="00340FCA"/>
    <w:rsid w:val="003429CA"/>
    <w:rsid w:val="003440DF"/>
    <w:rsid w:val="00345662"/>
    <w:rsid w:val="0034611B"/>
    <w:rsid w:val="0034666E"/>
    <w:rsid w:val="003542F0"/>
    <w:rsid w:val="00354B57"/>
    <w:rsid w:val="00357343"/>
    <w:rsid w:val="003606E0"/>
    <w:rsid w:val="00361435"/>
    <w:rsid w:val="00361C36"/>
    <w:rsid w:val="00363F7D"/>
    <w:rsid w:val="003649E3"/>
    <w:rsid w:val="00364E05"/>
    <w:rsid w:val="00365BD0"/>
    <w:rsid w:val="00367CB1"/>
    <w:rsid w:val="00372EF6"/>
    <w:rsid w:val="00375D5F"/>
    <w:rsid w:val="00385623"/>
    <w:rsid w:val="003903BB"/>
    <w:rsid w:val="0039478F"/>
    <w:rsid w:val="003A0D4B"/>
    <w:rsid w:val="003A384D"/>
    <w:rsid w:val="003A648E"/>
    <w:rsid w:val="003A78F2"/>
    <w:rsid w:val="003B058F"/>
    <w:rsid w:val="003B19C7"/>
    <w:rsid w:val="003B3D75"/>
    <w:rsid w:val="003B50FF"/>
    <w:rsid w:val="003B7AFD"/>
    <w:rsid w:val="003B7F13"/>
    <w:rsid w:val="003D0737"/>
    <w:rsid w:val="003D42AF"/>
    <w:rsid w:val="003D5CCA"/>
    <w:rsid w:val="003D6559"/>
    <w:rsid w:val="003D7A2B"/>
    <w:rsid w:val="003E0DC0"/>
    <w:rsid w:val="003E402E"/>
    <w:rsid w:val="003E5007"/>
    <w:rsid w:val="003E630D"/>
    <w:rsid w:val="003F0181"/>
    <w:rsid w:val="003F1DF5"/>
    <w:rsid w:val="003F62B9"/>
    <w:rsid w:val="003F76ED"/>
    <w:rsid w:val="00400A85"/>
    <w:rsid w:val="00402303"/>
    <w:rsid w:val="0040710A"/>
    <w:rsid w:val="00411375"/>
    <w:rsid w:val="0041660E"/>
    <w:rsid w:val="00422284"/>
    <w:rsid w:val="004222DD"/>
    <w:rsid w:val="0042322F"/>
    <w:rsid w:val="00427717"/>
    <w:rsid w:val="00430D8A"/>
    <w:rsid w:val="00433E7E"/>
    <w:rsid w:val="00436035"/>
    <w:rsid w:val="00437421"/>
    <w:rsid w:val="00437FAE"/>
    <w:rsid w:val="00440E00"/>
    <w:rsid w:val="00441339"/>
    <w:rsid w:val="00446CC4"/>
    <w:rsid w:val="00446FD6"/>
    <w:rsid w:val="004615A9"/>
    <w:rsid w:val="004677E9"/>
    <w:rsid w:val="00471C44"/>
    <w:rsid w:val="00476485"/>
    <w:rsid w:val="00482971"/>
    <w:rsid w:val="00483F1D"/>
    <w:rsid w:val="004903B1"/>
    <w:rsid w:val="00490BC0"/>
    <w:rsid w:val="00492671"/>
    <w:rsid w:val="004958A1"/>
    <w:rsid w:val="00496301"/>
    <w:rsid w:val="004A0002"/>
    <w:rsid w:val="004A394E"/>
    <w:rsid w:val="004A45C8"/>
    <w:rsid w:val="004A6010"/>
    <w:rsid w:val="004B0C02"/>
    <w:rsid w:val="004B6226"/>
    <w:rsid w:val="004B717A"/>
    <w:rsid w:val="004B7234"/>
    <w:rsid w:val="004B7DA8"/>
    <w:rsid w:val="004C1C4E"/>
    <w:rsid w:val="004C4E0C"/>
    <w:rsid w:val="004D0025"/>
    <w:rsid w:val="004D1AD8"/>
    <w:rsid w:val="004D2EFD"/>
    <w:rsid w:val="004D3C29"/>
    <w:rsid w:val="004D41CF"/>
    <w:rsid w:val="004D7A16"/>
    <w:rsid w:val="004E3D0F"/>
    <w:rsid w:val="004E4A10"/>
    <w:rsid w:val="004E56FE"/>
    <w:rsid w:val="004E67BA"/>
    <w:rsid w:val="004F192A"/>
    <w:rsid w:val="004F56A0"/>
    <w:rsid w:val="0050310D"/>
    <w:rsid w:val="005053E6"/>
    <w:rsid w:val="00506EC5"/>
    <w:rsid w:val="00515ACA"/>
    <w:rsid w:val="005234B1"/>
    <w:rsid w:val="00523CE7"/>
    <w:rsid w:val="0052479F"/>
    <w:rsid w:val="005253CB"/>
    <w:rsid w:val="00527F23"/>
    <w:rsid w:val="005311EB"/>
    <w:rsid w:val="005329AF"/>
    <w:rsid w:val="005339AF"/>
    <w:rsid w:val="00533ADF"/>
    <w:rsid w:val="0053455A"/>
    <w:rsid w:val="00534652"/>
    <w:rsid w:val="00534A50"/>
    <w:rsid w:val="00534F1E"/>
    <w:rsid w:val="00536035"/>
    <w:rsid w:val="00541B31"/>
    <w:rsid w:val="00542625"/>
    <w:rsid w:val="00542979"/>
    <w:rsid w:val="005605E2"/>
    <w:rsid w:val="0056209E"/>
    <w:rsid w:val="0056233D"/>
    <w:rsid w:val="00562A7B"/>
    <w:rsid w:val="005710CF"/>
    <w:rsid w:val="00573120"/>
    <w:rsid w:val="0057488D"/>
    <w:rsid w:val="00574C2C"/>
    <w:rsid w:val="00583BCB"/>
    <w:rsid w:val="00583EF2"/>
    <w:rsid w:val="00585DB7"/>
    <w:rsid w:val="0058680C"/>
    <w:rsid w:val="005A6620"/>
    <w:rsid w:val="005B07B0"/>
    <w:rsid w:val="005B1B58"/>
    <w:rsid w:val="005B20F2"/>
    <w:rsid w:val="005B5F79"/>
    <w:rsid w:val="005B7153"/>
    <w:rsid w:val="005B7F24"/>
    <w:rsid w:val="005C1808"/>
    <w:rsid w:val="005C18F6"/>
    <w:rsid w:val="005D196A"/>
    <w:rsid w:val="005D19F8"/>
    <w:rsid w:val="005D4CA7"/>
    <w:rsid w:val="005E2582"/>
    <w:rsid w:val="005E33CC"/>
    <w:rsid w:val="005F2352"/>
    <w:rsid w:val="005F561F"/>
    <w:rsid w:val="005F7848"/>
    <w:rsid w:val="00600B84"/>
    <w:rsid w:val="006018B0"/>
    <w:rsid w:val="00604116"/>
    <w:rsid w:val="00611023"/>
    <w:rsid w:val="006126C4"/>
    <w:rsid w:val="00614508"/>
    <w:rsid w:val="00615C0E"/>
    <w:rsid w:val="0062561B"/>
    <w:rsid w:val="006267EA"/>
    <w:rsid w:val="006275F6"/>
    <w:rsid w:val="006306FF"/>
    <w:rsid w:val="00634540"/>
    <w:rsid w:val="00636D9E"/>
    <w:rsid w:val="00637E5C"/>
    <w:rsid w:val="00645D75"/>
    <w:rsid w:val="00645EE9"/>
    <w:rsid w:val="00650A85"/>
    <w:rsid w:val="006552F7"/>
    <w:rsid w:val="00655F5F"/>
    <w:rsid w:val="006603D0"/>
    <w:rsid w:val="0066184D"/>
    <w:rsid w:val="006643E1"/>
    <w:rsid w:val="00665811"/>
    <w:rsid w:val="006660BD"/>
    <w:rsid w:val="00670CAF"/>
    <w:rsid w:val="00671990"/>
    <w:rsid w:val="00673B5F"/>
    <w:rsid w:val="00675AC2"/>
    <w:rsid w:val="0068212A"/>
    <w:rsid w:val="00684202"/>
    <w:rsid w:val="006866E2"/>
    <w:rsid w:val="006924FC"/>
    <w:rsid w:val="0069279B"/>
    <w:rsid w:val="006946EF"/>
    <w:rsid w:val="0069637C"/>
    <w:rsid w:val="006A1B1F"/>
    <w:rsid w:val="006A60BE"/>
    <w:rsid w:val="006A6C6A"/>
    <w:rsid w:val="006A73DF"/>
    <w:rsid w:val="006B3166"/>
    <w:rsid w:val="006B5979"/>
    <w:rsid w:val="006C023D"/>
    <w:rsid w:val="006C129C"/>
    <w:rsid w:val="006C287B"/>
    <w:rsid w:val="006C3FAF"/>
    <w:rsid w:val="006C4293"/>
    <w:rsid w:val="006D0BE6"/>
    <w:rsid w:val="006D690A"/>
    <w:rsid w:val="006D705C"/>
    <w:rsid w:val="006E5C95"/>
    <w:rsid w:val="006F5EF6"/>
    <w:rsid w:val="00701AE9"/>
    <w:rsid w:val="007025E9"/>
    <w:rsid w:val="00704560"/>
    <w:rsid w:val="00704E12"/>
    <w:rsid w:val="00705596"/>
    <w:rsid w:val="00705C57"/>
    <w:rsid w:val="0070782F"/>
    <w:rsid w:val="00710CF7"/>
    <w:rsid w:val="00712C28"/>
    <w:rsid w:val="0071666F"/>
    <w:rsid w:val="007213E3"/>
    <w:rsid w:val="007224C7"/>
    <w:rsid w:val="0075004D"/>
    <w:rsid w:val="00750489"/>
    <w:rsid w:val="00753076"/>
    <w:rsid w:val="00753615"/>
    <w:rsid w:val="0075385C"/>
    <w:rsid w:val="00761F43"/>
    <w:rsid w:val="00763B01"/>
    <w:rsid w:val="00771C83"/>
    <w:rsid w:val="00772C9D"/>
    <w:rsid w:val="00772E32"/>
    <w:rsid w:val="0077381C"/>
    <w:rsid w:val="00775F82"/>
    <w:rsid w:val="007766AC"/>
    <w:rsid w:val="00776945"/>
    <w:rsid w:val="00777722"/>
    <w:rsid w:val="00785A10"/>
    <w:rsid w:val="00792D4D"/>
    <w:rsid w:val="00794531"/>
    <w:rsid w:val="007A1CD5"/>
    <w:rsid w:val="007A264C"/>
    <w:rsid w:val="007A3311"/>
    <w:rsid w:val="007A33A6"/>
    <w:rsid w:val="007A3DB8"/>
    <w:rsid w:val="007A4BDE"/>
    <w:rsid w:val="007A686E"/>
    <w:rsid w:val="007B0766"/>
    <w:rsid w:val="007B15E4"/>
    <w:rsid w:val="007B2BBF"/>
    <w:rsid w:val="007B34AC"/>
    <w:rsid w:val="007B6EEB"/>
    <w:rsid w:val="007B7F61"/>
    <w:rsid w:val="007C0FBF"/>
    <w:rsid w:val="007C24A7"/>
    <w:rsid w:val="007C3A84"/>
    <w:rsid w:val="007C4E39"/>
    <w:rsid w:val="007C7372"/>
    <w:rsid w:val="007D5F5F"/>
    <w:rsid w:val="007D7A3F"/>
    <w:rsid w:val="007E1E82"/>
    <w:rsid w:val="007E2A12"/>
    <w:rsid w:val="007E5FFC"/>
    <w:rsid w:val="007F1F29"/>
    <w:rsid w:val="007F29B4"/>
    <w:rsid w:val="007F46D4"/>
    <w:rsid w:val="007F7306"/>
    <w:rsid w:val="00806654"/>
    <w:rsid w:val="00807775"/>
    <w:rsid w:val="008106B3"/>
    <w:rsid w:val="00811AEE"/>
    <w:rsid w:val="00813279"/>
    <w:rsid w:val="008134B1"/>
    <w:rsid w:val="00817524"/>
    <w:rsid w:val="00817A66"/>
    <w:rsid w:val="00817F06"/>
    <w:rsid w:val="008214D3"/>
    <w:rsid w:val="00825D2B"/>
    <w:rsid w:val="008307CD"/>
    <w:rsid w:val="008315BA"/>
    <w:rsid w:val="008350A8"/>
    <w:rsid w:val="00837EE6"/>
    <w:rsid w:val="008548EC"/>
    <w:rsid w:val="008557DB"/>
    <w:rsid w:val="00857611"/>
    <w:rsid w:val="008642E7"/>
    <w:rsid w:val="008644E7"/>
    <w:rsid w:val="00865C5E"/>
    <w:rsid w:val="00866710"/>
    <w:rsid w:val="0087363D"/>
    <w:rsid w:val="00874F73"/>
    <w:rsid w:val="00885B9A"/>
    <w:rsid w:val="0088603D"/>
    <w:rsid w:val="00892FC0"/>
    <w:rsid w:val="0089306F"/>
    <w:rsid w:val="00895632"/>
    <w:rsid w:val="00895DDD"/>
    <w:rsid w:val="0089614A"/>
    <w:rsid w:val="008A517F"/>
    <w:rsid w:val="008B22DD"/>
    <w:rsid w:val="008C5990"/>
    <w:rsid w:val="008C6C34"/>
    <w:rsid w:val="008D408B"/>
    <w:rsid w:val="008D4797"/>
    <w:rsid w:val="008D5F4B"/>
    <w:rsid w:val="008E4709"/>
    <w:rsid w:val="008F60AC"/>
    <w:rsid w:val="008F68E2"/>
    <w:rsid w:val="00901BFE"/>
    <w:rsid w:val="00917F7C"/>
    <w:rsid w:val="00920FBB"/>
    <w:rsid w:val="0092775A"/>
    <w:rsid w:val="00932AF0"/>
    <w:rsid w:val="00934112"/>
    <w:rsid w:val="00935FC8"/>
    <w:rsid w:val="00936AD4"/>
    <w:rsid w:val="00936FFF"/>
    <w:rsid w:val="00940DB3"/>
    <w:rsid w:val="00942375"/>
    <w:rsid w:val="009425D0"/>
    <w:rsid w:val="009439B9"/>
    <w:rsid w:val="00945D53"/>
    <w:rsid w:val="00945ECA"/>
    <w:rsid w:val="00946A88"/>
    <w:rsid w:val="00950F18"/>
    <w:rsid w:val="00954727"/>
    <w:rsid w:val="0095738B"/>
    <w:rsid w:val="00961C6F"/>
    <w:rsid w:val="0096218A"/>
    <w:rsid w:val="00964163"/>
    <w:rsid w:val="00965D2E"/>
    <w:rsid w:val="00971C31"/>
    <w:rsid w:val="00973C48"/>
    <w:rsid w:val="00975713"/>
    <w:rsid w:val="00982B66"/>
    <w:rsid w:val="00982E75"/>
    <w:rsid w:val="009854C9"/>
    <w:rsid w:val="00985CF1"/>
    <w:rsid w:val="009A2EDF"/>
    <w:rsid w:val="009A60E9"/>
    <w:rsid w:val="009B0D3E"/>
    <w:rsid w:val="009B2944"/>
    <w:rsid w:val="009B330D"/>
    <w:rsid w:val="009B3F7D"/>
    <w:rsid w:val="009C0CDB"/>
    <w:rsid w:val="009C37FB"/>
    <w:rsid w:val="009C428A"/>
    <w:rsid w:val="009C77DF"/>
    <w:rsid w:val="009D04AD"/>
    <w:rsid w:val="009D52D2"/>
    <w:rsid w:val="009D57FC"/>
    <w:rsid w:val="009E08CC"/>
    <w:rsid w:val="009E4C1C"/>
    <w:rsid w:val="009E6672"/>
    <w:rsid w:val="009E7DDF"/>
    <w:rsid w:val="009F4EDC"/>
    <w:rsid w:val="00A1280E"/>
    <w:rsid w:val="00A12DD7"/>
    <w:rsid w:val="00A15ED4"/>
    <w:rsid w:val="00A22CAF"/>
    <w:rsid w:val="00A305AD"/>
    <w:rsid w:val="00A51076"/>
    <w:rsid w:val="00A535C2"/>
    <w:rsid w:val="00A56A4E"/>
    <w:rsid w:val="00A56F96"/>
    <w:rsid w:val="00A61614"/>
    <w:rsid w:val="00A63981"/>
    <w:rsid w:val="00A668C2"/>
    <w:rsid w:val="00A73889"/>
    <w:rsid w:val="00A73A22"/>
    <w:rsid w:val="00A73CF8"/>
    <w:rsid w:val="00A74043"/>
    <w:rsid w:val="00A740A4"/>
    <w:rsid w:val="00A76D62"/>
    <w:rsid w:val="00A8038A"/>
    <w:rsid w:val="00A8087E"/>
    <w:rsid w:val="00A81688"/>
    <w:rsid w:val="00A85345"/>
    <w:rsid w:val="00A859F2"/>
    <w:rsid w:val="00A87CE1"/>
    <w:rsid w:val="00A918DB"/>
    <w:rsid w:val="00A91C4C"/>
    <w:rsid w:val="00A95215"/>
    <w:rsid w:val="00AA0752"/>
    <w:rsid w:val="00AA10CB"/>
    <w:rsid w:val="00AA255A"/>
    <w:rsid w:val="00AB0D45"/>
    <w:rsid w:val="00AB2C7B"/>
    <w:rsid w:val="00AC0414"/>
    <w:rsid w:val="00AC1B04"/>
    <w:rsid w:val="00AC5911"/>
    <w:rsid w:val="00AD1D61"/>
    <w:rsid w:val="00AD327D"/>
    <w:rsid w:val="00AD780F"/>
    <w:rsid w:val="00AE02AC"/>
    <w:rsid w:val="00AE16C8"/>
    <w:rsid w:val="00AE2A03"/>
    <w:rsid w:val="00AF34E9"/>
    <w:rsid w:val="00AF5EC5"/>
    <w:rsid w:val="00AF79AA"/>
    <w:rsid w:val="00B0052A"/>
    <w:rsid w:val="00B00928"/>
    <w:rsid w:val="00B00DBE"/>
    <w:rsid w:val="00B0492C"/>
    <w:rsid w:val="00B07444"/>
    <w:rsid w:val="00B1191B"/>
    <w:rsid w:val="00B12748"/>
    <w:rsid w:val="00B16024"/>
    <w:rsid w:val="00B205F8"/>
    <w:rsid w:val="00B2421D"/>
    <w:rsid w:val="00B264F9"/>
    <w:rsid w:val="00B271AA"/>
    <w:rsid w:val="00B31EEC"/>
    <w:rsid w:val="00B32F24"/>
    <w:rsid w:val="00B33203"/>
    <w:rsid w:val="00B35B82"/>
    <w:rsid w:val="00B414D1"/>
    <w:rsid w:val="00B41647"/>
    <w:rsid w:val="00B45653"/>
    <w:rsid w:val="00B50C69"/>
    <w:rsid w:val="00B51180"/>
    <w:rsid w:val="00B52222"/>
    <w:rsid w:val="00B53138"/>
    <w:rsid w:val="00B5325A"/>
    <w:rsid w:val="00B61DBE"/>
    <w:rsid w:val="00B63FD4"/>
    <w:rsid w:val="00B7475F"/>
    <w:rsid w:val="00B762AA"/>
    <w:rsid w:val="00B77AAF"/>
    <w:rsid w:val="00B77E83"/>
    <w:rsid w:val="00B80CD2"/>
    <w:rsid w:val="00B86238"/>
    <w:rsid w:val="00B91505"/>
    <w:rsid w:val="00B923E6"/>
    <w:rsid w:val="00B92478"/>
    <w:rsid w:val="00B93A17"/>
    <w:rsid w:val="00B94840"/>
    <w:rsid w:val="00B95FB0"/>
    <w:rsid w:val="00BA1D2E"/>
    <w:rsid w:val="00BA68A3"/>
    <w:rsid w:val="00BB17AF"/>
    <w:rsid w:val="00BB1C27"/>
    <w:rsid w:val="00BB5414"/>
    <w:rsid w:val="00BB613A"/>
    <w:rsid w:val="00BC0DAC"/>
    <w:rsid w:val="00BC7B6C"/>
    <w:rsid w:val="00BD013A"/>
    <w:rsid w:val="00BD5875"/>
    <w:rsid w:val="00BD7CD9"/>
    <w:rsid w:val="00BE19BE"/>
    <w:rsid w:val="00BE1C04"/>
    <w:rsid w:val="00BE21E3"/>
    <w:rsid w:val="00BF5DBF"/>
    <w:rsid w:val="00C00728"/>
    <w:rsid w:val="00C02BF9"/>
    <w:rsid w:val="00C03186"/>
    <w:rsid w:val="00C04F19"/>
    <w:rsid w:val="00C0512C"/>
    <w:rsid w:val="00C061AD"/>
    <w:rsid w:val="00C205A1"/>
    <w:rsid w:val="00C2542B"/>
    <w:rsid w:val="00C26E91"/>
    <w:rsid w:val="00C303EE"/>
    <w:rsid w:val="00C30982"/>
    <w:rsid w:val="00C401C4"/>
    <w:rsid w:val="00C4175D"/>
    <w:rsid w:val="00C63EC8"/>
    <w:rsid w:val="00C6474C"/>
    <w:rsid w:val="00C662A1"/>
    <w:rsid w:val="00C67E95"/>
    <w:rsid w:val="00C729AE"/>
    <w:rsid w:val="00C76543"/>
    <w:rsid w:val="00C76B70"/>
    <w:rsid w:val="00C81241"/>
    <w:rsid w:val="00C84261"/>
    <w:rsid w:val="00C86DF7"/>
    <w:rsid w:val="00C87016"/>
    <w:rsid w:val="00C90F62"/>
    <w:rsid w:val="00C90FA7"/>
    <w:rsid w:val="00C924A4"/>
    <w:rsid w:val="00C92CA6"/>
    <w:rsid w:val="00C9598E"/>
    <w:rsid w:val="00CA54FB"/>
    <w:rsid w:val="00CA7BC9"/>
    <w:rsid w:val="00CB085B"/>
    <w:rsid w:val="00CB0E0A"/>
    <w:rsid w:val="00CB27A1"/>
    <w:rsid w:val="00CB55E2"/>
    <w:rsid w:val="00CD0008"/>
    <w:rsid w:val="00CD0202"/>
    <w:rsid w:val="00CD65D4"/>
    <w:rsid w:val="00CD7344"/>
    <w:rsid w:val="00CE111C"/>
    <w:rsid w:val="00CE16FE"/>
    <w:rsid w:val="00CE6CAC"/>
    <w:rsid w:val="00CE6CF4"/>
    <w:rsid w:val="00CF06B4"/>
    <w:rsid w:val="00CF1DD5"/>
    <w:rsid w:val="00CF23AB"/>
    <w:rsid w:val="00CF56FF"/>
    <w:rsid w:val="00CF7756"/>
    <w:rsid w:val="00D009AB"/>
    <w:rsid w:val="00D07E1B"/>
    <w:rsid w:val="00D1523C"/>
    <w:rsid w:val="00D309FD"/>
    <w:rsid w:val="00D31B37"/>
    <w:rsid w:val="00D31EFA"/>
    <w:rsid w:val="00D320EE"/>
    <w:rsid w:val="00D34D54"/>
    <w:rsid w:val="00D34EFC"/>
    <w:rsid w:val="00D36095"/>
    <w:rsid w:val="00D366DE"/>
    <w:rsid w:val="00D36AAB"/>
    <w:rsid w:val="00D371EE"/>
    <w:rsid w:val="00D375C0"/>
    <w:rsid w:val="00D40509"/>
    <w:rsid w:val="00D42740"/>
    <w:rsid w:val="00D441E5"/>
    <w:rsid w:val="00D50D4D"/>
    <w:rsid w:val="00D51236"/>
    <w:rsid w:val="00D5428F"/>
    <w:rsid w:val="00D55A03"/>
    <w:rsid w:val="00D57271"/>
    <w:rsid w:val="00D6005D"/>
    <w:rsid w:val="00D60D59"/>
    <w:rsid w:val="00D804C5"/>
    <w:rsid w:val="00D826D4"/>
    <w:rsid w:val="00D82776"/>
    <w:rsid w:val="00D8364A"/>
    <w:rsid w:val="00D86960"/>
    <w:rsid w:val="00D9081E"/>
    <w:rsid w:val="00D942AB"/>
    <w:rsid w:val="00D943A1"/>
    <w:rsid w:val="00D954A1"/>
    <w:rsid w:val="00D9623E"/>
    <w:rsid w:val="00D96AA4"/>
    <w:rsid w:val="00DA5F0C"/>
    <w:rsid w:val="00DB089B"/>
    <w:rsid w:val="00DB1A23"/>
    <w:rsid w:val="00DB35C4"/>
    <w:rsid w:val="00DB6E23"/>
    <w:rsid w:val="00DC3485"/>
    <w:rsid w:val="00DC3B1E"/>
    <w:rsid w:val="00DC4E61"/>
    <w:rsid w:val="00DC6719"/>
    <w:rsid w:val="00DC7916"/>
    <w:rsid w:val="00DC7D4D"/>
    <w:rsid w:val="00DD4835"/>
    <w:rsid w:val="00DD7FC7"/>
    <w:rsid w:val="00DE107B"/>
    <w:rsid w:val="00DF0458"/>
    <w:rsid w:val="00DF171A"/>
    <w:rsid w:val="00DF1C2B"/>
    <w:rsid w:val="00DF2755"/>
    <w:rsid w:val="00DF7023"/>
    <w:rsid w:val="00DF7120"/>
    <w:rsid w:val="00E0098E"/>
    <w:rsid w:val="00E00AD2"/>
    <w:rsid w:val="00E02E55"/>
    <w:rsid w:val="00E033DE"/>
    <w:rsid w:val="00E03644"/>
    <w:rsid w:val="00E04489"/>
    <w:rsid w:val="00E046AB"/>
    <w:rsid w:val="00E06697"/>
    <w:rsid w:val="00E10948"/>
    <w:rsid w:val="00E16496"/>
    <w:rsid w:val="00E1706C"/>
    <w:rsid w:val="00E205AE"/>
    <w:rsid w:val="00E23A02"/>
    <w:rsid w:val="00E2430D"/>
    <w:rsid w:val="00E2495C"/>
    <w:rsid w:val="00E33CA4"/>
    <w:rsid w:val="00E33EE9"/>
    <w:rsid w:val="00E37651"/>
    <w:rsid w:val="00E41314"/>
    <w:rsid w:val="00E4243E"/>
    <w:rsid w:val="00E42B8F"/>
    <w:rsid w:val="00E432F7"/>
    <w:rsid w:val="00E46679"/>
    <w:rsid w:val="00E46B01"/>
    <w:rsid w:val="00E57224"/>
    <w:rsid w:val="00E57B56"/>
    <w:rsid w:val="00E57F9E"/>
    <w:rsid w:val="00E62F7A"/>
    <w:rsid w:val="00E63C9A"/>
    <w:rsid w:val="00E640AC"/>
    <w:rsid w:val="00E6579E"/>
    <w:rsid w:val="00E65DF0"/>
    <w:rsid w:val="00E67105"/>
    <w:rsid w:val="00E77E89"/>
    <w:rsid w:val="00E9106B"/>
    <w:rsid w:val="00E91ED4"/>
    <w:rsid w:val="00E94909"/>
    <w:rsid w:val="00E94C0A"/>
    <w:rsid w:val="00EA1E34"/>
    <w:rsid w:val="00EA2624"/>
    <w:rsid w:val="00EA6DFF"/>
    <w:rsid w:val="00EB1728"/>
    <w:rsid w:val="00EB2DDF"/>
    <w:rsid w:val="00EB47F0"/>
    <w:rsid w:val="00EB5538"/>
    <w:rsid w:val="00EB6A6A"/>
    <w:rsid w:val="00EC1BEA"/>
    <w:rsid w:val="00EC22A5"/>
    <w:rsid w:val="00EC2AB8"/>
    <w:rsid w:val="00EC370E"/>
    <w:rsid w:val="00EE6E9E"/>
    <w:rsid w:val="00EE6F23"/>
    <w:rsid w:val="00EE7822"/>
    <w:rsid w:val="00EF39CF"/>
    <w:rsid w:val="00EF3E40"/>
    <w:rsid w:val="00EF7BFF"/>
    <w:rsid w:val="00F01E9D"/>
    <w:rsid w:val="00F06AC6"/>
    <w:rsid w:val="00F14B10"/>
    <w:rsid w:val="00F245DC"/>
    <w:rsid w:val="00F24EA6"/>
    <w:rsid w:val="00F31A5A"/>
    <w:rsid w:val="00F31C55"/>
    <w:rsid w:val="00F32203"/>
    <w:rsid w:val="00F32AE5"/>
    <w:rsid w:val="00F3361C"/>
    <w:rsid w:val="00F33E1B"/>
    <w:rsid w:val="00F40C61"/>
    <w:rsid w:val="00F44A3A"/>
    <w:rsid w:val="00F55ABB"/>
    <w:rsid w:val="00F56274"/>
    <w:rsid w:val="00F6010F"/>
    <w:rsid w:val="00F61FFF"/>
    <w:rsid w:val="00F71898"/>
    <w:rsid w:val="00F72D01"/>
    <w:rsid w:val="00F73D05"/>
    <w:rsid w:val="00F74048"/>
    <w:rsid w:val="00F770C5"/>
    <w:rsid w:val="00F77D66"/>
    <w:rsid w:val="00F81968"/>
    <w:rsid w:val="00F81AD4"/>
    <w:rsid w:val="00F84BFA"/>
    <w:rsid w:val="00F84DEA"/>
    <w:rsid w:val="00F85952"/>
    <w:rsid w:val="00F8736A"/>
    <w:rsid w:val="00F9065A"/>
    <w:rsid w:val="00F90DE5"/>
    <w:rsid w:val="00F94A0A"/>
    <w:rsid w:val="00F97F0F"/>
    <w:rsid w:val="00FA0423"/>
    <w:rsid w:val="00FA4F0B"/>
    <w:rsid w:val="00FA52E5"/>
    <w:rsid w:val="00FA7459"/>
    <w:rsid w:val="00FA765F"/>
    <w:rsid w:val="00FB37EB"/>
    <w:rsid w:val="00FC56EC"/>
    <w:rsid w:val="00FD01BE"/>
    <w:rsid w:val="00FD2CD2"/>
    <w:rsid w:val="00FE0905"/>
    <w:rsid w:val="00FE3075"/>
    <w:rsid w:val="00FE51F3"/>
    <w:rsid w:val="00FE5B7B"/>
    <w:rsid w:val="00FF0C8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Lorraine Elms</cp:lastModifiedBy>
  <cp:revision>2</cp:revision>
  <cp:lastPrinted>2015-11-24T09:30:00Z</cp:lastPrinted>
  <dcterms:created xsi:type="dcterms:W3CDTF">2015-12-01T15:10:00Z</dcterms:created>
  <dcterms:modified xsi:type="dcterms:W3CDTF">2015-12-01T15:10:00Z</dcterms:modified>
</cp:coreProperties>
</file>