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rsidTr="00FB37EB">
        <w:tc>
          <w:tcPr>
            <w:tcW w:w="5988" w:type="dxa"/>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496301" w:rsidP="002B761D">
            <w:pPr>
              <w:pStyle w:val="Heading1"/>
              <w:rPr>
                <w:rFonts w:ascii="Arial" w:hAnsi="Arial" w:cs="Arial"/>
                <w:sz w:val="24"/>
                <w:szCs w:val="24"/>
              </w:rPr>
            </w:pPr>
          </w:p>
        </w:tc>
        <w:tc>
          <w:tcPr>
            <w:tcW w:w="4320" w:type="dxa"/>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069E52C" wp14:editId="5989C2D1">
                      <wp:simplePos x="0" y="0"/>
                      <wp:positionH relativeFrom="column">
                        <wp:posOffset>1854835</wp:posOffset>
                      </wp:positionH>
                      <wp:positionV relativeFrom="paragraph">
                        <wp:posOffset>628650</wp:posOffset>
                      </wp:positionV>
                      <wp:extent cx="42862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8445"/>
                              </a:xfrm>
                              <a:prstGeom prst="rect">
                                <a:avLst/>
                              </a:prstGeom>
                              <a:solidFill>
                                <a:srgbClr val="FFFFFF"/>
                              </a:solidFill>
                              <a:ln w="9525">
                                <a:solidFill>
                                  <a:srgbClr val="000000"/>
                                </a:solidFill>
                                <a:miter lim="800000"/>
                                <a:headEnd/>
                                <a:tailEnd/>
                              </a:ln>
                            </wps:spPr>
                            <wps:txbx>
                              <w:txbxContent>
                                <w:p w:rsidR="002543B8" w:rsidRPr="0060760D" w:rsidRDefault="0060760D" w:rsidP="002543B8">
                                  <w:pPr>
                                    <w:jc w:val="center"/>
                                    <w:rPr>
                                      <w:b/>
                                      <w:sz w:val="44"/>
                                      <w:szCs w:val="44"/>
                                    </w:rPr>
                                  </w:pPr>
                                  <w:r w:rsidRPr="0060760D">
                                    <w:rPr>
                                      <w:b/>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05pt;margin-top:49.5pt;width:33.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">
                      <v:textbox>
                        <w:txbxContent>
                          <w:p w:rsidR="002543B8" w:rsidRPr="0060760D" w:rsidRDefault="0060760D" w:rsidP="002543B8">
                            <w:pPr>
                              <w:jc w:val="center"/>
                              <w:rPr>
                                <w:b/>
                                <w:sz w:val="44"/>
                                <w:szCs w:val="44"/>
                              </w:rPr>
                            </w:pPr>
                            <w:r w:rsidRPr="0060760D">
                              <w:rPr>
                                <w:b/>
                                <w:sz w:val="44"/>
                                <w:szCs w:val="44"/>
                              </w:rPr>
                              <w:t>3</w:t>
                            </w:r>
                          </w:p>
                        </w:txbxContent>
                      </v:textbox>
                    </v:shape>
                  </w:pict>
                </mc:Fallback>
              </mc:AlternateContent>
            </w: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892B5F">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69768B">
              <w:rPr>
                <w:rFonts w:cs="Arial"/>
                <w:bCs/>
                <w:szCs w:val="22"/>
              </w:rPr>
              <w:t>6</w:t>
            </w:r>
            <w:r w:rsidR="001D4AF8" w:rsidRPr="00855AE8">
              <w:rPr>
                <w:rFonts w:cs="Arial"/>
                <w:bCs/>
                <w:szCs w:val="22"/>
                <w:vertAlign w:val="superscript"/>
              </w:rPr>
              <w:t>th</w:t>
            </w:r>
            <w:r w:rsidR="00AF29C2">
              <w:rPr>
                <w:rFonts w:cs="Arial"/>
                <w:bCs/>
                <w:szCs w:val="22"/>
              </w:rPr>
              <w:t xml:space="preserve"> </w:t>
            </w:r>
            <w:r w:rsidR="0069768B">
              <w:rPr>
                <w:rFonts w:cs="Arial"/>
                <w:bCs/>
                <w:szCs w:val="22"/>
              </w:rPr>
              <w:t>Nov</w:t>
            </w:r>
            <w:r w:rsidR="00807864">
              <w:rPr>
                <w:rFonts w:cs="Arial"/>
                <w:bCs/>
                <w:szCs w:val="22"/>
              </w:rPr>
              <w:t>ember</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892B5F">
              <w:rPr>
                <w:rFonts w:cs="Arial"/>
                <w:bCs/>
                <w:szCs w:val="22"/>
              </w:rPr>
              <w:t xml:space="preserve"> </w:t>
            </w:r>
            <w:r w:rsidR="00807864">
              <w:rPr>
                <w:rFonts w:cs="Arial"/>
                <w:bCs/>
                <w:szCs w:val="22"/>
              </w:rPr>
              <w:t>Somerdale Pavilion</w:t>
            </w:r>
            <w:r w:rsidR="00892B5F">
              <w:rPr>
                <w:rFonts w:cs="Arial"/>
                <w:bCs/>
                <w:szCs w:val="22"/>
              </w:rPr>
              <w:t>, Keynsham</w:t>
            </w:r>
            <w:bookmarkStart w:id="0" w:name="_GoBack"/>
            <w:bookmarkEnd w:id="0"/>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AB2F3D">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AB2F3D">
              <w:rPr>
                <w:rFonts w:cs="Arial"/>
                <w:bCs/>
                <w:szCs w:val="22"/>
              </w:rPr>
              <w:t>Mairi Lanyon</w:t>
            </w:r>
            <w:r w:rsidR="000D33E7" w:rsidRPr="00855AE8">
              <w:rPr>
                <w:rFonts w:cs="Arial"/>
                <w:bCs/>
                <w:szCs w:val="22"/>
              </w:rPr>
              <w:t xml:space="preserve">, </w:t>
            </w:r>
            <w:r w:rsidR="008F720A" w:rsidRPr="00855AE8">
              <w:rPr>
                <w:rFonts w:cs="Arial"/>
                <w:bCs/>
                <w:szCs w:val="22"/>
              </w:rPr>
              <w:t xml:space="preserve">John Delaney, </w:t>
            </w:r>
            <w:r w:rsidR="00AB2F3D">
              <w:rPr>
                <w:rFonts w:cs="Arial"/>
                <w:bCs/>
                <w:szCs w:val="22"/>
              </w:rPr>
              <w:t xml:space="preserve">Kevin Burnett, </w:t>
            </w:r>
            <w:r w:rsidR="00D7522C" w:rsidRPr="00855AE8">
              <w:rPr>
                <w:rFonts w:cs="Arial"/>
                <w:bCs/>
                <w:szCs w:val="22"/>
              </w:rPr>
              <w:t xml:space="preserve">Alun Williams, </w:t>
            </w:r>
            <w:r w:rsidR="00892B5F">
              <w:rPr>
                <w:rFonts w:cs="Arial"/>
                <w:bCs/>
                <w:szCs w:val="22"/>
              </w:rPr>
              <w:t>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AB2F3D" w:rsidRDefault="00AB2F3D" w:rsidP="00AB2F3D">
            <w:pPr>
              <w:rPr>
                <w:rFonts w:cs="Arial"/>
                <w:bCs/>
                <w:szCs w:val="22"/>
              </w:rPr>
            </w:pPr>
            <w:r>
              <w:rPr>
                <w:rFonts w:cs="Arial"/>
                <w:bCs/>
                <w:szCs w:val="22"/>
              </w:rPr>
              <w:t xml:space="preserve">Sue East, </w:t>
            </w:r>
            <w:r w:rsidR="00892B5F" w:rsidRPr="00855AE8">
              <w:rPr>
                <w:rFonts w:cs="Arial"/>
                <w:bCs/>
                <w:szCs w:val="22"/>
              </w:rPr>
              <w:t xml:space="preserve">Dawn </w:t>
            </w:r>
            <w:r w:rsidR="00892B5F">
              <w:rPr>
                <w:rFonts w:cs="Arial"/>
                <w:bCs/>
                <w:szCs w:val="22"/>
              </w:rPr>
              <w:t>Sage</w:t>
            </w:r>
            <w:r>
              <w:rPr>
                <w:rFonts w:cs="Arial"/>
                <w:bCs/>
                <w:szCs w:val="22"/>
              </w:rPr>
              <w:t>,</w:t>
            </w:r>
            <w:r w:rsidRPr="00855AE8">
              <w:rPr>
                <w:rFonts w:cs="Arial"/>
                <w:bCs/>
                <w:szCs w:val="22"/>
              </w:rPr>
              <w:t xml:space="preserve"> Clare Crowther</w:t>
            </w:r>
            <w:r>
              <w:rPr>
                <w:rFonts w:cs="Arial"/>
                <w:bCs/>
                <w:szCs w:val="22"/>
              </w:rPr>
              <w:t>, Roz Lambert,</w:t>
            </w:r>
            <w:r w:rsidRPr="00855AE8">
              <w:rPr>
                <w:rFonts w:cs="Arial"/>
                <w:bCs/>
                <w:szCs w:val="22"/>
              </w:rPr>
              <w:t xml:space="preserve"> Kerrie Courtier, </w:t>
            </w:r>
          </w:p>
          <w:p w:rsidR="00441339" w:rsidRPr="00855AE8" w:rsidRDefault="00AB2F3D" w:rsidP="00AB2F3D">
            <w:pPr>
              <w:rPr>
                <w:rFonts w:cs="Arial"/>
                <w:szCs w:val="22"/>
              </w:rPr>
            </w:pPr>
            <w:r w:rsidRPr="00855AE8">
              <w:rPr>
                <w:rFonts w:cs="Arial"/>
                <w:bCs/>
                <w:szCs w:val="22"/>
              </w:rPr>
              <w:t>Claire Hudson,</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AB2F3D" w:rsidP="00E05E11">
            <w:pPr>
              <w:rPr>
                <w:rFonts w:cs="Arial"/>
                <w:bCs/>
                <w:szCs w:val="22"/>
              </w:rPr>
            </w:pPr>
            <w:r>
              <w:rPr>
                <w:rFonts w:cs="Arial"/>
                <w:bCs/>
                <w:szCs w:val="22"/>
              </w:rPr>
              <w:t>Richard Vanstone</w:t>
            </w:r>
            <w:r w:rsidRPr="00855AE8">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AB2F3D">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0D33E7" w:rsidRPr="00855AE8">
              <w:rPr>
                <w:rFonts w:cs="Arial"/>
                <w:bCs/>
                <w:szCs w:val="22"/>
              </w:rPr>
              <w:t xml:space="preserve">Margaret Simmons-Bird, </w:t>
            </w:r>
            <w:r w:rsidR="00892B5F">
              <w:rPr>
                <w:rFonts w:cs="Arial"/>
                <w:bCs/>
                <w:szCs w:val="22"/>
              </w:rPr>
              <w:t>Tom Morrison</w:t>
            </w:r>
            <w:r w:rsidR="000D33E7" w:rsidRPr="00855AE8">
              <w:rPr>
                <w:rFonts w:cs="Arial"/>
                <w:bCs/>
                <w:szCs w:val="22"/>
              </w:rPr>
              <w:t>,</w:t>
            </w:r>
            <w:r w:rsidR="004D2D1C" w:rsidRPr="00855AE8">
              <w:rPr>
                <w:rFonts w:cs="Arial"/>
                <w:bCs/>
                <w:szCs w:val="22"/>
              </w:rPr>
              <w:t xml:space="preserve"> </w:t>
            </w:r>
            <w:r w:rsidR="00AB2F3D" w:rsidRPr="00855AE8">
              <w:rPr>
                <w:rFonts w:cs="Arial"/>
                <w:bCs/>
                <w:szCs w:val="22"/>
              </w:rPr>
              <w:t>Mike Bowden</w:t>
            </w:r>
            <w:r w:rsidR="00AB2F3D">
              <w:rPr>
                <w:rFonts w:cs="Arial"/>
                <w:bCs/>
                <w:szCs w:val="22"/>
              </w:rPr>
              <w:t>, Angela Clarke, Marie Lane (SF Clerk)</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D7522C" w:rsidP="00AB2F3D">
            <w:pPr>
              <w:rPr>
                <w:rFonts w:cs="Arial"/>
                <w:bCs/>
                <w:szCs w:val="22"/>
              </w:rPr>
            </w:pPr>
            <w:r w:rsidRPr="00855AE8">
              <w:rPr>
                <w:rFonts w:cs="Arial"/>
                <w:bCs/>
                <w:szCs w:val="22"/>
              </w:rPr>
              <w:t>Philip Frankland,</w:t>
            </w:r>
            <w:r w:rsidR="00892B5F">
              <w:rPr>
                <w:rFonts w:cs="Arial"/>
                <w:bCs/>
                <w:szCs w:val="22"/>
              </w:rPr>
              <w:t xml:space="preserve"> </w:t>
            </w:r>
            <w:r w:rsidR="00AB2F3D" w:rsidRPr="00855AE8">
              <w:rPr>
                <w:rFonts w:cs="Arial"/>
                <w:bCs/>
                <w:szCs w:val="22"/>
              </w:rPr>
              <w:t>Chris Wilford,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69768B">
            <w:pPr>
              <w:spacing w:before="120" w:after="120"/>
              <w:rPr>
                <w:rFonts w:cs="Arial"/>
                <w:b/>
                <w:bCs/>
                <w:szCs w:val="22"/>
              </w:rPr>
            </w:pPr>
            <w:r w:rsidRPr="00855AE8">
              <w:rPr>
                <w:rFonts w:cs="Arial"/>
                <w:b/>
                <w:bCs/>
                <w:szCs w:val="22"/>
              </w:rPr>
              <w:t>Tuesday</w:t>
            </w:r>
            <w:r w:rsidR="0069768B">
              <w:rPr>
                <w:rFonts w:cs="Arial"/>
                <w:b/>
                <w:bCs/>
                <w:szCs w:val="22"/>
              </w:rPr>
              <w:t>11</w:t>
            </w:r>
            <w:r w:rsidR="00C74C2A" w:rsidRPr="00C74C2A">
              <w:rPr>
                <w:rFonts w:cs="Arial"/>
                <w:b/>
                <w:bCs/>
                <w:szCs w:val="22"/>
                <w:vertAlign w:val="superscript"/>
              </w:rPr>
              <w:t>th</w:t>
            </w:r>
            <w:r w:rsidR="0069768B">
              <w:rPr>
                <w:rFonts w:cs="Arial"/>
                <w:b/>
                <w:bCs/>
                <w:szCs w:val="22"/>
              </w:rPr>
              <w:t xml:space="preserve"> Dec</w:t>
            </w:r>
            <w:r w:rsidR="00C74C2A">
              <w:rPr>
                <w:rFonts w:cs="Arial"/>
                <w:b/>
                <w:bCs/>
                <w:szCs w:val="22"/>
              </w:rPr>
              <w:t>ember</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r w:rsidR="0069768B">
              <w:rPr>
                <w:rFonts w:cs="Arial"/>
                <w:b/>
                <w:bCs/>
                <w:szCs w:val="22"/>
              </w:rPr>
              <w:t>Community Space, Above the Library Building,</w:t>
            </w:r>
            <w:r w:rsidR="00C74C2A">
              <w:rPr>
                <w:rFonts w:cs="Arial"/>
                <w:b/>
                <w:bCs/>
                <w:szCs w:val="22"/>
              </w:rPr>
              <w:t xml:space="preserv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C74C2A">
              <w:rPr>
                <w:rFonts w:cs="Arial"/>
                <w:bCs/>
                <w:sz w:val="24"/>
                <w:szCs w:val="24"/>
              </w:rPr>
              <w:t xml:space="preserve"> </w:t>
            </w:r>
          </w:p>
          <w:p w:rsidR="00030D24" w:rsidRDefault="003C3111" w:rsidP="00066CD7">
            <w:pPr>
              <w:spacing w:before="120" w:after="120"/>
              <w:rPr>
                <w:rFonts w:cs="Arial"/>
                <w:bCs/>
                <w:sz w:val="24"/>
                <w:szCs w:val="24"/>
              </w:rPr>
            </w:pPr>
            <w:r>
              <w:rPr>
                <w:rFonts w:cs="Arial"/>
                <w:bCs/>
                <w:sz w:val="24"/>
                <w:szCs w:val="24"/>
              </w:rPr>
              <w:t>The following apologies had been sent:</w:t>
            </w:r>
          </w:p>
          <w:p w:rsidR="00344188" w:rsidRPr="00654614" w:rsidRDefault="00C74C2A" w:rsidP="00D459A4">
            <w:pPr>
              <w:spacing w:before="120" w:after="120"/>
              <w:rPr>
                <w:rFonts w:cs="Arial"/>
                <w:bCs/>
                <w:sz w:val="24"/>
                <w:szCs w:val="24"/>
              </w:rPr>
            </w:pPr>
            <w:r>
              <w:rPr>
                <w:rFonts w:cs="Arial"/>
                <w:bCs/>
                <w:sz w:val="24"/>
                <w:szCs w:val="24"/>
              </w:rPr>
              <w:t>Sue East, Dawn Sage</w:t>
            </w:r>
            <w:r w:rsidR="00253A48">
              <w:rPr>
                <w:rFonts w:cs="Arial"/>
                <w:bCs/>
                <w:sz w:val="24"/>
                <w:szCs w:val="24"/>
              </w:rPr>
              <w:t>, Clare Crowther, Roz Lambert, Kerrie Courtier</w:t>
            </w:r>
            <w:r w:rsidR="00244993">
              <w:rPr>
                <w:rFonts w:cs="Arial"/>
                <w:bCs/>
                <w:sz w:val="24"/>
                <w:szCs w:val="24"/>
              </w:rPr>
              <w:t>, Claire Hudson, Chris Wilford</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w:t>
            </w:r>
            <w:r w:rsidR="00D16FEE">
              <w:rPr>
                <w:rFonts w:cs="Arial"/>
                <w:sz w:val="24"/>
                <w:szCs w:val="24"/>
              </w:rPr>
              <w:t xml:space="preserve"> </w:t>
            </w:r>
            <w:r w:rsidR="00D459A4">
              <w:rPr>
                <w:rFonts w:cs="Arial"/>
                <w:sz w:val="24"/>
                <w:szCs w:val="24"/>
              </w:rPr>
              <w:t>Chair of</w:t>
            </w:r>
            <w:r w:rsidR="00D16FEE">
              <w:rPr>
                <w:rFonts w:cs="Arial"/>
                <w:sz w:val="24"/>
                <w:szCs w:val="24"/>
              </w:rPr>
              <w:t xml:space="preserve"> Governors at </w:t>
            </w:r>
            <w:r w:rsidR="00D459A4">
              <w:rPr>
                <w:rFonts w:cs="Arial"/>
                <w:sz w:val="24"/>
                <w:szCs w:val="24"/>
              </w:rPr>
              <w:t xml:space="preserve">St Gregory’s </w:t>
            </w:r>
            <w:r w:rsidR="00D16FEE">
              <w:rPr>
                <w:rFonts w:cs="Arial"/>
                <w:sz w:val="24"/>
                <w:szCs w:val="24"/>
              </w:rPr>
              <w:t>Secondary School</w:t>
            </w:r>
          </w:p>
          <w:p w:rsidR="00D459A4" w:rsidRDefault="00D459A4" w:rsidP="00B05EC9">
            <w:pPr>
              <w:spacing w:before="120" w:after="120"/>
              <w:rPr>
                <w:rFonts w:cs="Arial"/>
                <w:sz w:val="24"/>
                <w:szCs w:val="24"/>
              </w:rPr>
            </w:pPr>
            <w:r>
              <w:rPr>
                <w:rFonts w:cs="Arial"/>
                <w:sz w:val="24"/>
                <w:szCs w:val="24"/>
              </w:rPr>
              <w:t xml:space="preserve">Sara Willis – </w:t>
            </w:r>
            <w:r w:rsidR="00D16FEE">
              <w:rPr>
                <w:rFonts w:cs="Arial"/>
                <w:sz w:val="24"/>
                <w:szCs w:val="24"/>
              </w:rPr>
              <w:t>Contract and Finance Manager for the Bath Area Behaviour Panel</w:t>
            </w:r>
          </w:p>
          <w:p w:rsidR="00D459A4" w:rsidRDefault="00D459A4" w:rsidP="00B05EC9">
            <w:pPr>
              <w:spacing w:before="120" w:after="120"/>
              <w:rPr>
                <w:rFonts w:cs="Arial"/>
                <w:sz w:val="24"/>
                <w:szCs w:val="24"/>
              </w:rPr>
            </w:pPr>
            <w:r>
              <w:rPr>
                <w:rFonts w:cs="Arial"/>
                <w:sz w:val="24"/>
                <w:szCs w:val="24"/>
              </w:rPr>
              <w:t xml:space="preserve">Chair of Twerton Infants </w:t>
            </w:r>
            <w:r w:rsidR="00D16FEE">
              <w:rPr>
                <w:rFonts w:cs="Arial"/>
                <w:sz w:val="24"/>
                <w:szCs w:val="24"/>
              </w:rPr>
              <w:t>and Nursery School</w:t>
            </w:r>
          </w:p>
          <w:p w:rsidR="00D459A4" w:rsidRPr="001B7030" w:rsidRDefault="00D16FEE" w:rsidP="00B05EC9">
            <w:pPr>
              <w:spacing w:before="120" w:after="120"/>
              <w:rPr>
                <w:rFonts w:cs="Arial"/>
                <w:sz w:val="24"/>
                <w:szCs w:val="24"/>
              </w:rPr>
            </w:pPr>
            <w:r>
              <w:rPr>
                <w:rFonts w:cs="Arial"/>
                <w:sz w:val="24"/>
                <w:szCs w:val="24"/>
              </w:rPr>
              <w:t>Kevin Burnett – current Branch Secretary of the NAHT and current Foundation Governor of Farrington Gurney Church School</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0610B2">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0610B2">
              <w:rPr>
                <w:rFonts w:cs="Arial"/>
                <w:b/>
                <w:sz w:val="24"/>
                <w:szCs w:val="24"/>
              </w:rPr>
              <w:t>8</w:t>
            </w:r>
            <w:r w:rsidR="00304F74" w:rsidRPr="00304F74">
              <w:rPr>
                <w:rFonts w:cs="Arial"/>
                <w:b/>
                <w:sz w:val="24"/>
                <w:szCs w:val="24"/>
                <w:vertAlign w:val="superscript"/>
              </w:rPr>
              <w:t>th</w:t>
            </w:r>
            <w:r w:rsidR="00304F74">
              <w:rPr>
                <w:rFonts w:cs="Arial"/>
                <w:b/>
                <w:sz w:val="24"/>
                <w:szCs w:val="24"/>
              </w:rPr>
              <w:t xml:space="preserve"> </w:t>
            </w:r>
            <w:r w:rsidR="000610B2">
              <w:rPr>
                <w:rFonts w:cs="Arial"/>
                <w:b/>
                <w:sz w:val="24"/>
                <w:szCs w:val="24"/>
              </w:rPr>
              <w:t>September</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inutes</w:t>
            </w:r>
            <w:r w:rsidR="000E3A1F">
              <w:rPr>
                <w:rFonts w:cs="Arial"/>
                <w:sz w:val="24"/>
                <w:szCs w:val="24"/>
              </w:rPr>
              <w:t xml:space="preserve">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61199F" w:rsidRPr="000610B2" w:rsidRDefault="0006681A" w:rsidP="0006681A">
            <w:pPr>
              <w:rPr>
                <w:rFonts w:cs="Arial"/>
                <w:i/>
                <w:sz w:val="24"/>
                <w:szCs w:val="24"/>
              </w:rPr>
            </w:pPr>
            <w:r w:rsidRPr="000610B2">
              <w:rPr>
                <w:rFonts w:cs="Arial"/>
                <w:b/>
                <w:i/>
                <w:sz w:val="24"/>
                <w:szCs w:val="24"/>
              </w:rPr>
              <w:t>Item 6: Excluded Pupils and Alternative Provision:</w:t>
            </w:r>
            <w:r w:rsidR="000610B2" w:rsidRPr="000610B2">
              <w:rPr>
                <w:rFonts w:cs="Arial"/>
                <w:i/>
                <w:sz w:val="24"/>
                <w:szCs w:val="24"/>
              </w:rPr>
              <w:t xml:space="preserve"> </w:t>
            </w:r>
            <w:r w:rsidRPr="000610B2">
              <w:rPr>
                <w:rFonts w:cs="Arial"/>
                <w:i/>
                <w:sz w:val="24"/>
                <w:szCs w:val="24"/>
              </w:rPr>
              <w:t>“As the matter of rising exclusions is not just a B&amp;NES issue, it was agreed to follow the suggestion by AW and refer the issue to the new School Standards Board in June.” MSB further clarified it will be carried over to the meeting on 2</w:t>
            </w:r>
            <w:r w:rsidRPr="000610B2">
              <w:rPr>
                <w:rFonts w:cs="Arial"/>
                <w:i/>
                <w:sz w:val="24"/>
                <w:szCs w:val="24"/>
                <w:vertAlign w:val="superscript"/>
              </w:rPr>
              <w:t>nd</w:t>
            </w:r>
            <w:r w:rsidRPr="000610B2">
              <w:rPr>
                <w:rFonts w:cs="Arial"/>
                <w:i/>
                <w:sz w:val="24"/>
                <w:szCs w:val="24"/>
              </w:rPr>
              <w:t xml:space="preserve"> October.</w:t>
            </w:r>
          </w:p>
          <w:p w:rsidR="000610B2" w:rsidRPr="000E3A1F" w:rsidRDefault="000610B2" w:rsidP="0006681A">
            <w:pPr>
              <w:rPr>
                <w:rFonts w:cs="Arial"/>
                <w:i/>
                <w:sz w:val="24"/>
                <w:szCs w:val="24"/>
              </w:rPr>
            </w:pPr>
            <w:r>
              <w:rPr>
                <w:rFonts w:cs="Arial"/>
                <w:sz w:val="24"/>
                <w:szCs w:val="24"/>
              </w:rPr>
              <w:t>KB asked about the most recent data availability</w:t>
            </w:r>
            <w:r w:rsidR="000E3A1F">
              <w:rPr>
                <w:rFonts w:cs="Arial"/>
                <w:sz w:val="24"/>
                <w:szCs w:val="24"/>
              </w:rPr>
              <w:t xml:space="preserve"> – CW will be able to provide more up-to-date information in due course. </w:t>
            </w:r>
            <w:r w:rsidR="000E3A1F" w:rsidRPr="000E3A1F">
              <w:rPr>
                <w:rFonts w:cs="Arial"/>
                <w:b/>
                <w:sz w:val="24"/>
                <w:szCs w:val="24"/>
              </w:rPr>
              <w:t>Action:</w:t>
            </w:r>
            <w:r w:rsidR="000E3A1F">
              <w:rPr>
                <w:rFonts w:cs="Arial"/>
                <w:sz w:val="24"/>
                <w:szCs w:val="24"/>
              </w:rPr>
              <w:t xml:space="preserve"> </w:t>
            </w:r>
            <w:r w:rsidR="00837CA8">
              <w:rPr>
                <w:rFonts w:cs="Arial"/>
                <w:sz w:val="24"/>
                <w:szCs w:val="24"/>
              </w:rPr>
              <w:t>To</w:t>
            </w:r>
            <w:r w:rsidR="000E3A1F">
              <w:rPr>
                <w:rFonts w:cs="Arial"/>
                <w:sz w:val="24"/>
                <w:szCs w:val="24"/>
              </w:rPr>
              <w:t xml:space="preserve"> be </w:t>
            </w:r>
            <w:r w:rsidR="000E3A1F" w:rsidRPr="00BF37ED">
              <w:rPr>
                <w:rFonts w:cs="Arial"/>
                <w:sz w:val="24"/>
                <w:szCs w:val="24"/>
              </w:rPr>
              <w:t>an agenda item for the next meeting.</w:t>
            </w:r>
          </w:p>
          <w:p w:rsidR="000E3A1F" w:rsidRPr="000E3A1F" w:rsidRDefault="000E3A1F" w:rsidP="0006681A">
            <w:pPr>
              <w:rPr>
                <w:rFonts w:cs="Arial"/>
                <w:i/>
                <w:sz w:val="24"/>
                <w:szCs w:val="24"/>
              </w:rPr>
            </w:pPr>
          </w:p>
          <w:p w:rsidR="000E3A1F" w:rsidRDefault="000E3A1F" w:rsidP="0006681A">
            <w:pPr>
              <w:rPr>
                <w:rFonts w:cs="Arial"/>
                <w:i/>
                <w:sz w:val="24"/>
                <w:szCs w:val="24"/>
              </w:rPr>
            </w:pPr>
            <w:r w:rsidRPr="000E3A1F">
              <w:rPr>
                <w:rFonts w:cs="Arial"/>
                <w:b/>
                <w:i/>
                <w:sz w:val="24"/>
                <w:szCs w:val="24"/>
              </w:rPr>
              <w:t>Item 9 Alternative Provision U</w:t>
            </w:r>
            <w:r>
              <w:rPr>
                <w:rFonts w:cs="Arial"/>
                <w:b/>
                <w:i/>
                <w:sz w:val="24"/>
                <w:szCs w:val="24"/>
              </w:rPr>
              <w:t>pdate:</w:t>
            </w:r>
            <w:r w:rsidRPr="000E3A1F">
              <w:rPr>
                <w:rFonts w:cs="Arial"/>
                <w:b/>
                <w:i/>
                <w:sz w:val="24"/>
                <w:szCs w:val="24"/>
              </w:rPr>
              <w:t xml:space="preserve"> Action:</w:t>
            </w:r>
            <w:r w:rsidRPr="000E3A1F">
              <w:rPr>
                <w:rFonts w:cs="Arial"/>
                <w:i/>
                <w:sz w:val="24"/>
                <w:szCs w:val="24"/>
              </w:rPr>
              <w:t xml:space="preserve"> AM to send a report re: Catch 22 only, for the November meeting of the Forum.</w:t>
            </w:r>
          </w:p>
          <w:p w:rsidR="000E3A1F" w:rsidRDefault="000E3A1F" w:rsidP="0006681A">
            <w:pPr>
              <w:rPr>
                <w:rFonts w:cs="Arial"/>
                <w:sz w:val="24"/>
                <w:szCs w:val="24"/>
              </w:rPr>
            </w:pPr>
            <w:r>
              <w:rPr>
                <w:rFonts w:cs="Arial"/>
                <w:sz w:val="24"/>
                <w:szCs w:val="24"/>
              </w:rPr>
              <w:t xml:space="preserve">RM explained this is </w:t>
            </w:r>
            <w:r w:rsidR="004B62DC">
              <w:rPr>
                <w:rFonts w:cs="Arial"/>
                <w:sz w:val="24"/>
                <w:szCs w:val="24"/>
              </w:rPr>
              <w:t>‘</w:t>
            </w:r>
            <w:r>
              <w:rPr>
                <w:rFonts w:cs="Arial"/>
                <w:sz w:val="24"/>
                <w:szCs w:val="24"/>
              </w:rPr>
              <w:t>on-hold</w:t>
            </w:r>
            <w:r w:rsidR="004B62DC">
              <w:rPr>
                <w:rFonts w:cs="Arial"/>
                <w:sz w:val="24"/>
                <w:szCs w:val="24"/>
              </w:rPr>
              <w:t>’</w:t>
            </w:r>
            <w:r>
              <w:rPr>
                <w:rFonts w:cs="Arial"/>
                <w:sz w:val="24"/>
                <w:szCs w:val="24"/>
              </w:rPr>
              <w:t xml:space="preserve"> at present</w:t>
            </w:r>
          </w:p>
          <w:p w:rsidR="0006681A" w:rsidRPr="0006681A" w:rsidRDefault="0006681A" w:rsidP="0006681A">
            <w:pPr>
              <w:rPr>
                <w:rFonts w:cs="Arial"/>
                <w:sz w:val="24"/>
                <w:szCs w:val="24"/>
              </w:rPr>
            </w:pPr>
          </w:p>
        </w:tc>
        <w:tc>
          <w:tcPr>
            <w:tcW w:w="1270" w:type="dxa"/>
            <w:shd w:val="clear" w:color="auto" w:fill="auto"/>
          </w:tcPr>
          <w:p w:rsidR="001B4780" w:rsidRDefault="001B4780"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837CA8" w:rsidRDefault="00837CA8" w:rsidP="00B55E65">
            <w:pPr>
              <w:spacing w:before="120" w:after="120"/>
              <w:rPr>
                <w:rFonts w:cs="Arial"/>
                <w:b/>
                <w:i/>
                <w:sz w:val="24"/>
                <w:szCs w:val="24"/>
              </w:rPr>
            </w:pPr>
          </w:p>
          <w:p w:rsidR="000E3A1F" w:rsidRPr="009439B9" w:rsidRDefault="000E3A1F" w:rsidP="00B55E65">
            <w:pPr>
              <w:spacing w:before="120" w:after="120"/>
              <w:rPr>
                <w:rFonts w:cs="Arial"/>
                <w:b/>
                <w:i/>
                <w:sz w:val="24"/>
                <w:szCs w:val="24"/>
              </w:rPr>
            </w:pPr>
            <w:r>
              <w:rPr>
                <w:rFonts w:cs="Arial"/>
                <w:b/>
                <w:i/>
                <w:sz w:val="24"/>
                <w:szCs w:val="24"/>
              </w:rPr>
              <w:t>RM/CW</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1706DC" w:rsidP="000461A9">
            <w:pPr>
              <w:spacing w:before="120" w:after="120"/>
              <w:rPr>
                <w:rFonts w:cs="Arial"/>
                <w:b/>
                <w:sz w:val="24"/>
                <w:szCs w:val="24"/>
              </w:rPr>
            </w:pPr>
            <w:r>
              <w:rPr>
                <w:rFonts w:cs="Arial"/>
                <w:b/>
                <w:sz w:val="24"/>
                <w:szCs w:val="24"/>
              </w:rPr>
              <w:t>Formula Consultation 2019-20</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FB0564">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EC20C4" w:rsidRDefault="00BF37ED" w:rsidP="007841BB">
            <w:pPr>
              <w:spacing w:before="120" w:after="120"/>
              <w:rPr>
                <w:rFonts w:cs="Arial"/>
                <w:sz w:val="24"/>
                <w:szCs w:val="24"/>
              </w:rPr>
            </w:pPr>
            <w:r>
              <w:rPr>
                <w:rFonts w:cs="Arial"/>
                <w:sz w:val="24"/>
                <w:szCs w:val="24"/>
              </w:rPr>
              <w:t xml:space="preserve">RM </w:t>
            </w:r>
            <w:r w:rsidR="00C34D31">
              <w:rPr>
                <w:rFonts w:cs="Arial"/>
                <w:sz w:val="24"/>
                <w:szCs w:val="24"/>
              </w:rPr>
              <w:t>introduced</w:t>
            </w:r>
            <w:r w:rsidR="007841BB">
              <w:rPr>
                <w:rFonts w:cs="Arial"/>
                <w:sz w:val="24"/>
                <w:szCs w:val="24"/>
              </w:rPr>
              <w:t xml:space="preserve"> the 2019-20 BANES Schools Funding Formula Consultation for mainstream schools which was </w:t>
            </w:r>
            <w:r w:rsidR="00EC20C4">
              <w:rPr>
                <w:rFonts w:cs="Arial"/>
                <w:sz w:val="24"/>
                <w:szCs w:val="24"/>
              </w:rPr>
              <w:t>sent out on 28</w:t>
            </w:r>
            <w:r w:rsidR="00EC20C4" w:rsidRPr="00EC20C4">
              <w:rPr>
                <w:rFonts w:cs="Arial"/>
                <w:sz w:val="24"/>
                <w:szCs w:val="24"/>
                <w:vertAlign w:val="superscript"/>
              </w:rPr>
              <w:t>th</w:t>
            </w:r>
            <w:r w:rsidR="00EC20C4">
              <w:rPr>
                <w:rFonts w:cs="Arial"/>
                <w:sz w:val="24"/>
                <w:szCs w:val="24"/>
              </w:rPr>
              <w:t xml:space="preserve"> September 2018 and </w:t>
            </w:r>
            <w:r w:rsidR="007841BB">
              <w:rPr>
                <w:rFonts w:cs="Arial"/>
                <w:sz w:val="24"/>
                <w:szCs w:val="24"/>
              </w:rPr>
              <w:t>completed on 22</w:t>
            </w:r>
            <w:r w:rsidR="007841BB" w:rsidRPr="007841BB">
              <w:rPr>
                <w:rFonts w:cs="Arial"/>
                <w:sz w:val="24"/>
                <w:szCs w:val="24"/>
                <w:vertAlign w:val="superscript"/>
              </w:rPr>
              <w:t>nd</w:t>
            </w:r>
            <w:r w:rsidR="00EC20C4">
              <w:rPr>
                <w:rFonts w:cs="Arial"/>
                <w:sz w:val="24"/>
                <w:szCs w:val="24"/>
              </w:rPr>
              <w:t xml:space="preserve"> October 2018.</w:t>
            </w:r>
            <w:r w:rsidR="007841BB">
              <w:rPr>
                <w:rFonts w:cs="Arial"/>
                <w:sz w:val="24"/>
                <w:szCs w:val="24"/>
              </w:rPr>
              <w:t xml:space="preserve"> </w:t>
            </w:r>
          </w:p>
          <w:p w:rsidR="00737689" w:rsidRDefault="00737689" w:rsidP="007841BB">
            <w:pPr>
              <w:spacing w:before="120" w:after="120"/>
              <w:rPr>
                <w:rFonts w:cs="Arial"/>
                <w:sz w:val="24"/>
                <w:szCs w:val="24"/>
              </w:rPr>
            </w:pPr>
            <w:r>
              <w:rPr>
                <w:rFonts w:cs="Arial"/>
                <w:sz w:val="24"/>
                <w:szCs w:val="24"/>
              </w:rPr>
              <w:t>The total responses were set out in the annex to the report.</w:t>
            </w:r>
          </w:p>
          <w:p w:rsidR="00BF37ED" w:rsidRDefault="00EC20C4" w:rsidP="007841BB">
            <w:pPr>
              <w:spacing w:before="120" w:after="120"/>
              <w:rPr>
                <w:rFonts w:cs="Arial"/>
                <w:sz w:val="24"/>
                <w:szCs w:val="24"/>
              </w:rPr>
            </w:pPr>
            <w:r>
              <w:rPr>
                <w:rFonts w:cs="Arial"/>
                <w:sz w:val="24"/>
                <w:szCs w:val="24"/>
              </w:rPr>
              <w:t>T</w:t>
            </w:r>
            <w:r w:rsidR="007841BB">
              <w:rPr>
                <w:rFonts w:cs="Arial"/>
                <w:sz w:val="24"/>
                <w:szCs w:val="24"/>
              </w:rPr>
              <w:t xml:space="preserve">he Forum </w:t>
            </w:r>
            <w:r>
              <w:rPr>
                <w:rFonts w:cs="Arial"/>
                <w:sz w:val="24"/>
                <w:szCs w:val="24"/>
              </w:rPr>
              <w:t xml:space="preserve">would be asked </w:t>
            </w:r>
            <w:r w:rsidR="007841BB">
              <w:rPr>
                <w:rFonts w:cs="Arial"/>
                <w:sz w:val="24"/>
                <w:szCs w:val="24"/>
              </w:rPr>
              <w:t xml:space="preserve">to comment on </w:t>
            </w:r>
            <w:r>
              <w:rPr>
                <w:rFonts w:cs="Arial"/>
                <w:sz w:val="24"/>
                <w:szCs w:val="24"/>
              </w:rPr>
              <w:t xml:space="preserve">the </w:t>
            </w:r>
            <w:r w:rsidR="007841BB">
              <w:rPr>
                <w:rFonts w:cs="Arial"/>
                <w:sz w:val="24"/>
                <w:szCs w:val="24"/>
              </w:rPr>
              <w:t xml:space="preserve">responses </w:t>
            </w:r>
            <w:r w:rsidR="00F82952">
              <w:rPr>
                <w:rFonts w:cs="Arial"/>
                <w:sz w:val="24"/>
                <w:szCs w:val="24"/>
              </w:rPr>
              <w:t>received</w:t>
            </w:r>
            <w:r w:rsidR="00A11A44">
              <w:rPr>
                <w:rFonts w:cs="Arial"/>
                <w:sz w:val="24"/>
                <w:szCs w:val="24"/>
              </w:rPr>
              <w:t xml:space="preserve"> </w:t>
            </w:r>
            <w:r w:rsidR="007841BB">
              <w:rPr>
                <w:rFonts w:cs="Arial"/>
                <w:sz w:val="24"/>
                <w:szCs w:val="24"/>
              </w:rPr>
              <w:t xml:space="preserve">from schools </w:t>
            </w:r>
            <w:r w:rsidR="00A11A44">
              <w:rPr>
                <w:rFonts w:cs="Arial"/>
                <w:sz w:val="24"/>
                <w:szCs w:val="24"/>
              </w:rPr>
              <w:t>a</w:t>
            </w:r>
            <w:r>
              <w:rPr>
                <w:rFonts w:cs="Arial"/>
                <w:sz w:val="24"/>
                <w:szCs w:val="24"/>
              </w:rPr>
              <w:t>s</w:t>
            </w:r>
            <w:r w:rsidR="00A11A44">
              <w:rPr>
                <w:rFonts w:cs="Arial"/>
                <w:sz w:val="24"/>
                <w:szCs w:val="24"/>
              </w:rPr>
              <w:t xml:space="preserve"> detailed in </w:t>
            </w:r>
            <w:r w:rsidR="00246653">
              <w:rPr>
                <w:rFonts w:cs="Arial"/>
                <w:sz w:val="24"/>
                <w:szCs w:val="24"/>
              </w:rPr>
              <w:t xml:space="preserve">Appendix </w:t>
            </w:r>
            <w:r w:rsidR="00A11A44">
              <w:rPr>
                <w:rFonts w:cs="Arial"/>
                <w:sz w:val="24"/>
                <w:szCs w:val="24"/>
              </w:rPr>
              <w:t>4.1</w:t>
            </w:r>
            <w:r>
              <w:rPr>
                <w:rFonts w:cs="Arial"/>
                <w:sz w:val="24"/>
                <w:szCs w:val="24"/>
              </w:rPr>
              <w:t>;</w:t>
            </w:r>
            <w:r w:rsidR="00A11A44">
              <w:rPr>
                <w:rFonts w:cs="Arial"/>
                <w:sz w:val="24"/>
                <w:szCs w:val="24"/>
              </w:rPr>
              <w:t xml:space="preserve"> and</w:t>
            </w:r>
            <w:r w:rsidR="007841BB">
              <w:rPr>
                <w:rFonts w:cs="Arial"/>
                <w:sz w:val="24"/>
                <w:szCs w:val="24"/>
              </w:rPr>
              <w:t xml:space="preserve"> to </w:t>
            </w:r>
            <w:r>
              <w:rPr>
                <w:rFonts w:cs="Arial"/>
                <w:sz w:val="24"/>
                <w:szCs w:val="24"/>
              </w:rPr>
              <w:t xml:space="preserve">make their </w:t>
            </w:r>
            <w:r w:rsidR="00F82952">
              <w:rPr>
                <w:rFonts w:cs="Arial"/>
                <w:sz w:val="24"/>
                <w:szCs w:val="24"/>
              </w:rPr>
              <w:t>dec</w:t>
            </w:r>
            <w:r>
              <w:rPr>
                <w:rFonts w:cs="Arial"/>
                <w:sz w:val="24"/>
                <w:szCs w:val="24"/>
              </w:rPr>
              <w:t>ision</w:t>
            </w:r>
            <w:r w:rsidR="00F158AA">
              <w:rPr>
                <w:rFonts w:cs="Arial"/>
                <w:sz w:val="24"/>
                <w:szCs w:val="24"/>
              </w:rPr>
              <w:t xml:space="preserve"> on the planned actions for </w:t>
            </w:r>
            <w:r w:rsidR="007841BB">
              <w:rPr>
                <w:rFonts w:cs="Arial"/>
                <w:sz w:val="24"/>
                <w:szCs w:val="24"/>
              </w:rPr>
              <w:t>2019-20</w:t>
            </w:r>
            <w:r w:rsidR="00F82952">
              <w:rPr>
                <w:rFonts w:cs="Arial"/>
                <w:sz w:val="24"/>
                <w:szCs w:val="24"/>
              </w:rPr>
              <w:t>:</w:t>
            </w:r>
          </w:p>
          <w:p w:rsidR="00CA41BC" w:rsidRDefault="00CA41BC" w:rsidP="00CA41BC">
            <w:pPr>
              <w:pStyle w:val="ListParagraph"/>
              <w:numPr>
                <w:ilvl w:val="0"/>
                <w:numId w:val="15"/>
              </w:numPr>
              <w:spacing w:before="120" w:after="120"/>
              <w:rPr>
                <w:rFonts w:cs="Arial"/>
                <w:sz w:val="24"/>
                <w:szCs w:val="24"/>
              </w:rPr>
            </w:pPr>
            <w:r>
              <w:rPr>
                <w:rFonts w:cs="Arial"/>
                <w:sz w:val="24"/>
                <w:szCs w:val="24"/>
              </w:rPr>
              <w:t>Comment on the consultation responses; recommending to the cabinet member the preference regarding the details of the formula</w:t>
            </w:r>
          </w:p>
          <w:p w:rsidR="00CA41BC" w:rsidRDefault="00CA41BC" w:rsidP="00CA41BC">
            <w:pPr>
              <w:pStyle w:val="ListParagraph"/>
              <w:numPr>
                <w:ilvl w:val="0"/>
                <w:numId w:val="15"/>
              </w:numPr>
              <w:spacing w:before="120" w:after="120"/>
              <w:rPr>
                <w:rFonts w:cs="Arial"/>
                <w:sz w:val="24"/>
                <w:szCs w:val="24"/>
              </w:rPr>
            </w:pPr>
            <w:r>
              <w:rPr>
                <w:rFonts w:cs="Arial"/>
                <w:sz w:val="24"/>
                <w:szCs w:val="24"/>
              </w:rPr>
              <w:t>Make a decision on the request to support the continued 0.5% contribution from the Schools Block to the High Needs Block for 2019-20</w:t>
            </w:r>
          </w:p>
          <w:p w:rsidR="00F82952" w:rsidRPr="00CA41BC" w:rsidRDefault="00F82952" w:rsidP="00CA41BC">
            <w:pPr>
              <w:pStyle w:val="ListParagraph"/>
              <w:numPr>
                <w:ilvl w:val="0"/>
                <w:numId w:val="15"/>
              </w:numPr>
              <w:spacing w:before="120" w:after="120"/>
              <w:rPr>
                <w:rFonts w:cs="Arial"/>
                <w:sz w:val="24"/>
                <w:szCs w:val="24"/>
              </w:rPr>
            </w:pPr>
            <w:r>
              <w:rPr>
                <w:rFonts w:cs="Arial"/>
                <w:sz w:val="24"/>
                <w:szCs w:val="24"/>
              </w:rPr>
              <w:t>To make comments on the responses to the consultation regarding the additional request to extend the contribution by 0.5% between Schools and High Needs Blocks</w:t>
            </w:r>
          </w:p>
          <w:p w:rsidR="00353102" w:rsidRDefault="007169ED" w:rsidP="00EC20C4">
            <w:pPr>
              <w:spacing w:before="120" w:after="120"/>
              <w:rPr>
                <w:rFonts w:cs="Arial"/>
                <w:sz w:val="24"/>
                <w:szCs w:val="24"/>
              </w:rPr>
            </w:pPr>
            <w:r w:rsidRPr="007169ED">
              <w:rPr>
                <w:rFonts w:cs="Arial"/>
                <w:sz w:val="24"/>
                <w:szCs w:val="24"/>
              </w:rPr>
              <w:t>The Forum</w:t>
            </w:r>
            <w:r w:rsidR="004B62DC">
              <w:rPr>
                <w:rFonts w:cs="Arial"/>
                <w:sz w:val="24"/>
                <w:szCs w:val="24"/>
              </w:rPr>
              <w:t xml:space="preserve"> had a full discussion with comments before making their decisions / recommendations</w:t>
            </w:r>
            <w:r w:rsidR="00353102">
              <w:rPr>
                <w:rFonts w:cs="Arial"/>
                <w:sz w:val="24"/>
                <w:szCs w:val="24"/>
              </w:rPr>
              <w:t xml:space="preserve">: </w:t>
            </w:r>
          </w:p>
          <w:p w:rsidR="00565F95" w:rsidRDefault="00711B0F" w:rsidP="00565F95">
            <w:pPr>
              <w:spacing w:before="120" w:after="120"/>
              <w:rPr>
                <w:rFonts w:cs="Arial"/>
                <w:sz w:val="20"/>
              </w:rPr>
            </w:pPr>
            <w:r w:rsidRPr="00806C82">
              <w:rPr>
                <w:rFonts w:cs="Arial"/>
                <w:b/>
                <w:sz w:val="24"/>
                <w:szCs w:val="24"/>
              </w:rPr>
              <w:t>Questions 1-5</w:t>
            </w:r>
          </w:p>
          <w:p w:rsidR="00BF37ED" w:rsidRDefault="00565F95" w:rsidP="00806C82">
            <w:pPr>
              <w:spacing w:before="120" w:after="120"/>
              <w:rPr>
                <w:rFonts w:cs="Arial"/>
                <w:sz w:val="20"/>
              </w:rPr>
            </w:pPr>
            <w:r w:rsidRPr="00353102">
              <w:rPr>
                <w:rFonts w:cs="Arial"/>
                <w:sz w:val="20"/>
              </w:rPr>
              <w:t>Q1 – Should the LA introduce the new funding floor factor into the local funding formula calculations for 2019-20 to ensure that every school receives an overall 1% per pupil funding compared to the schools 2017-18 per pupil allocation?</w:t>
            </w:r>
          </w:p>
          <w:p w:rsidR="00565F95" w:rsidRDefault="00565F95" w:rsidP="00806C82">
            <w:pPr>
              <w:spacing w:before="120" w:after="120"/>
              <w:rPr>
                <w:rFonts w:cs="Arial"/>
                <w:sz w:val="20"/>
              </w:rPr>
            </w:pPr>
            <w:r>
              <w:rPr>
                <w:rFonts w:cs="Arial"/>
                <w:sz w:val="20"/>
              </w:rPr>
              <w:t>Q2 – Should the LA set the MFG at 0% change in pupil funding in 2019-20 compared to 2018-19 if the new funding floor factor is introduced?</w:t>
            </w:r>
          </w:p>
          <w:p w:rsidR="00565F95" w:rsidRDefault="00565F95" w:rsidP="00806C82">
            <w:pPr>
              <w:spacing w:before="120" w:after="120"/>
              <w:rPr>
                <w:rFonts w:cs="Arial"/>
                <w:sz w:val="20"/>
              </w:rPr>
            </w:pPr>
            <w:r>
              <w:rPr>
                <w:rFonts w:cs="Arial"/>
                <w:sz w:val="20"/>
              </w:rPr>
              <w:t>Q3 – Should the LA mirror the sparsity taper in the local formula to mirror the NFF?</w:t>
            </w:r>
          </w:p>
          <w:p w:rsidR="00565F95" w:rsidRDefault="00565F95" w:rsidP="00806C82">
            <w:pPr>
              <w:spacing w:before="120" w:after="120"/>
              <w:rPr>
                <w:rFonts w:cs="Arial"/>
                <w:sz w:val="20"/>
              </w:rPr>
            </w:pPr>
            <w:r>
              <w:rPr>
                <w:rFonts w:cs="Arial"/>
                <w:sz w:val="20"/>
              </w:rPr>
              <w:t>Q4 – Should the LA remove the Cap on Gains for 2019-20?</w:t>
            </w:r>
          </w:p>
          <w:p w:rsidR="00565F95" w:rsidRPr="00565F95" w:rsidRDefault="00565F95" w:rsidP="00806C82">
            <w:pPr>
              <w:spacing w:before="120" w:after="120"/>
              <w:rPr>
                <w:rFonts w:cs="Arial"/>
                <w:sz w:val="20"/>
              </w:rPr>
            </w:pPr>
            <w:r>
              <w:rPr>
                <w:rFonts w:cs="Arial"/>
                <w:sz w:val="20"/>
              </w:rPr>
              <w:t>Q5 – Should the LA use an EAL indicator based on three years to mirror the NFF?</w:t>
            </w:r>
          </w:p>
          <w:p w:rsidR="00353102" w:rsidRDefault="00353102" w:rsidP="00353102">
            <w:pPr>
              <w:pStyle w:val="ListParagraph"/>
              <w:numPr>
                <w:ilvl w:val="0"/>
                <w:numId w:val="16"/>
              </w:numPr>
              <w:spacing w:before="120" w:after="120"/>
              <w:rPr>
                <w:rFonts w:cs="Arial"/>
                <w:sz w:val="24"/>
                <w:szCs w:val="24"/>
              </w:rPr>
            </w:pPr>
            <w:r>
              <w:rPr>
                <w:rFonts w:cs="Arial"/>
                <w:sz w:val="24"/>
                <w:szCs w:val="24"/>
              </w:rPr>
              <w:t>comments made were pertinent – some schools struggling with financial pressures</w:t>
            </w:r>
          </w:p>
          <w:p w:rsidR="00353102" w:rsidRDefault="00353102" w:rsidP="00353102">
            <w:pPr>
              <w:pStyle w:val="ListParagraph"/>
              <w:numPr>
                <w:ilvl w:val="0"/>
                <w:numId w:val="16"/>
              </w:numPr>
              <w:spacing w:before="120" w:after="120"/>
              <w:rPr>
                <w:rFonts w:cs="Arial"/>
                <w:sz w:val="24"/>
                <w:szCs w:val="24"/>
              </w:rPr>
            </w:pPr>
            <w:r>
              <w:rPr>
                <w:rFonts w:cs="Arial"/>
                <w:sz w:val="24"/>
                <w:szCs w:val="24"/>
              </w:rPr>
              <w:lastRenderedPageBreak/>
              <w:t>RM gave a brief explanation to clarify the Cap on Gains – enabling the funding floor to guarantee +1% on schools 2017/18 budgets</w:t>
            </w:r>
          </w:p>
          <w:p w:rsidR="00353102" w:rsidRDefault="00CE7E86" w:rsidP="00353102">
            <w:pPr>
              <w:pStyle w:val="ListParagraph"/>
              <w:numPr>
                <w:ilvl w:val="0"/>
                <w:numId w:val="16"/>
              </w:numPr>
              <w:spacing w:before="120" w:after="120"/>
              <w:rPr>
                <w:rFonts w:cs="Arial"/>
                <w:sz w:val="24"/>
                <w:szCs w:val="24"/>
              </w:rPr>
            </w:pPr>
            <w:r>
              <w:rPr>
                <w:rFonts w:cs="Arial"/>
                <w:sz w:val="24"/>
                <w:szCs w:val="24"/>
              </w:rPr>
              <w:t>Teachers pay versus pressures on schools is hard financially</w:t>
            </w:r>
            <w:r w:rsidR="00737689">
              <w:rPr>
                <w:rFonts w:cs="Arial"/>
                <w:sz w:val="24"/>
                <w:szCs w:val="24"/>
              </w:rPr>
              <w:t>, but is being supported by the Teachers pay grant</w:t>
            </w:r>
          </w:p>
          <w:p w:rsidR="00CE7E86" w:rsidRDefault="00CE7E86" w:rsidP="00353102">
            <w:pPr>
              <w:pStyle w:val="ListParagraph"/>
              <w:numPr>
                <w:ilvl w:val="0"/>
                <w:numId w:val="16"/>
              </w:numPr>
              <w:spacing w:before="120" w:after="120"/>
              <w:rPr>
                <w:rFonts w:cs="Arial"/>
                <w:sz w:val="24"/>
                <w:szCs w:val="24"/>
              </w:rPr>
            </w:pPr>
            <w:r>
              <w:rPr>
                <w:rFonts w:cs="Arial"/>
                <w:sz w:val="24"/>
                <w:szCs w:val="24"/>
              </w:rPr>
              <w:t>a staged approach may have been adopted</w:t>
            </w:r>
            <w:r w:rsidR="00806C82">
              <w:rPr>
                <w:rFonts w:cs="Arial"/>
                <w:sz w:val="24"/>
                <w:szCs w:val="24"/>
              </w:rPr>
              <w:t xml:space="preserve"> if it was known that this would be a 3-year programme </w:t>
            </w:r>
          </w:p>
          <w:p w:rsidR="00CE7E86" w:rsidRDefault="00806C82" w:rsidP="00CE7E86">
            <w:pPr>
              <w:pStyle w:val="ListParagraph"/>
              <w:numPr>
                <w:ilvl w:val="0"/>
                <w:numId w:val="16"/>
              </w:numPr>
              <w:spacing w:before="120" w:after="120"/>
              <w:rPr>
                <w:rFonts w:cs="Arial"/>
                <w:sz w:val="24"/>
                <w:szCs w:val="24"/>
              </w:rPr>
            </w:pPr>
            <w:r>
              <w:rPr>
                <w:rFonts w:cs="Arial"/>
                <w:sz w:val="24"/>
                <w:szCs w:val="24"/>
              </w:rPr>
              <w:t xml:space="preserve">The Forum agreed </w:t>
            </w:r>
            <w:r w:rsidR="00CE7E86">
              <w:rPr>
                <w:rFonts w:cs="Arial"/>
                <w:sz w:val="24"/>
                <w:szCs w:val="24"/>
              </w:rPr>
              <w:t>the right decision was made</w:t>
            </w:r>
            <w:r>
              <w:rPr>
                <w:rFonts w:cs="Arial"/>
                <w:sz w:val="24"/>
                <w:szCs w:val="24"/>
              </w:rPr>
              <w:t xml:space="preserve"> last year</w:t>
            </w:r>
            <w:r w:rsidR="00CE7E86">
              <w:rPr>
                <w:rFonts w:cs="Arial"/>
                <w:sz w:val="24"/>
                <w:szCs w:val="24"/>
              </w:rPr>
              <w:t xml:space="preserve"> </w:t>
            </w:r>
            <w:r>
              <w:rPr>
                <w:rFonts w:cs="Arial"/>
                <w:sz w:val="24"/>
                <w:szCs w:val="24"/>
              </w:rPr>
              <w:t xml:space="preserve">regarding the </w:t>
            </w:r>
            <w:r w:rsidR="00CE7E86">
              <w:rPr>
                <w:rFonts w:cs="Arial"/>
                <w:sz w:val="24"/>
                <w:szCs w:val="24"/>
              </w:rPr>
              <w:t>minimum funding guarantee</w:t>
            </w:r>
          </w:p>
          <w:p w:rsidR="00C173A2" w:rsidRPr="006F6F31" w:rsidRDefault="00C173A2" w:rsidP="00C173A2">
            <w:pPr>
              <w:spacing w:before="120" w:after="120"/>
              <w:rPr>
                <w:rFonts w:cs="Arial"/>
                <w:b/>
                <w:i/>
                <w:sz w:val="24"/>
                <w:szCs w:val="24"/>
              </w:rPr>
            </w:pPr>
            <w:r w:rsidRPr="006F6F31">
              <w:rPr>
                <w:rFonts w:cs="Arial"/>
                <w:b/>
                <w:i/>
                <w:sz w:val="24"/>
                <w:szCs w:val="24"/>
              </w:rPr>
              <w:t xml:space="preserve">The Forum recommended </w:t>
            </w:r>
            <w:r w:rsidR="00737689">
              <w:rPr>
                <w:rFonts w:cs="Arial"/>
                <w:b/>
                <w:i/>
                <w:sz w:val="24"/>
                <w:szCs w:val="24"/>
              </w:rPr>
              <w:t xml:space="preserve">that </w:t>
            </w:r>
            <w:r w:rsidRPr="006F6F31">
              <w:rPr>
                <w:rFonts w:cs="Arial"/>
                <w:b/>
                <w:i/>
                <w:sz w:val="24"/>
                <w:szCs w:val="24"/>
              </w:rPr>
              <w:t>all 5</w:t>
            </w:r>
            <w:r w:rsidR="00737689">
              <w:rPr>
                <w:rFonts w:cs="Arial"/>
                <w:b/>
                <w:i/>
                <w:sz w:val="24"/>
                <w:szCs w:val="24"/>
              </w:rPr>
              <w:t xml:space="preserve"> proposals should be adopted by</w:t>
            </w:r>
            <w:r w:rsidRPr="006F6F31">
              <w:rPr>
                <w:rFonts w:cs="Arial"/>
                <w:b/>
                <w:i/>
                <w:sz w:val="24"/>
                <w:szCs w:val="24"/>
              </w:rPr>
              <w:t xml:space="preserve"> the Cabinet Member</w:t>
            </w:r>
            <w:r w:rsidR="00737689">
              <w:rPr>
                <w:rFonts w:cs="Arial"/>
                <w:b/>
                <w:i/>
                <w:sz w:val="24"/>
                <w:szCs w:val="24"/>
              </w:rPr>
              <w:t xml:space="preserve"> who will make the formal </w:t>
            </w:r>
            <w:r w:rsidR="00D35630">
              <w:rPr>
                <w:rFonts w:cs="Arial"/>
                <w:b/>
                <w:i/>
                <w:sz w:val="24"/>
                <w:szCs w:val="24"/>
              </w:rPr>
              <w:t>decision</w:t>
            </w:r>
            <w:r w:rsidRPr="006F6F31">
              <w:rPr>
                <w:rFonts w:cs="Arial"/>
                <w:b/>
                <w:i/>
                <w:sz w:val="24"/>
                <w:szCs w:val="24"/>
              </w:rPr>
              <w:t>.</w:t>
            </w:r>
          </w:p>
          <w:p w:rsidR="00565F95" w:rsidRDefault="00565F95" w:rsidP="00565F95">
            <w:pPr>
              <w:spacing w:before="120" w:after="120"/>
              <w:rPr>
                <w:rFonts w:cs="Arial"/>
                <w:sz w:val="24"/>
                <w:szCs w:val="24"/>
              </w:rPr>
            </w:pPr>
            <w:r w:rsidRPr="00806C82">
              <w:rPr>
                <w:rFonts w:cs="Arial"/>
                <w:b/>
                <w:sz w:val="24"/>
                <w:szCs w:val="24"/>
              </w:rPr>
              <w:t>Question</w:t>
            </w:r>
            <w:r>
              <w:rPr>
                <w:rFonts w:cs="Arial"/>
                <w:b/>
                <w:sz w:val="24"/>
                <w:szCs w:val="24"/>
              </w:rPr>
              <w:t xml:space="preserve"> 6a</w:t>
            </w:r>
            <w:r w:rsidR="00C173A2">
              <w:rPr>
                <w:rFonts w:cs="Arial"/>
                <w:b/>
                <w:sz w:val="24"/>
                <w:szCs w:val="24"/>
              </w:rPr>
              <w:t xml:space="preserve"> </w:t>
            </w:r>
            <w:r w:rsidRPr="00806C82">
              <w:rPr>
                <w:rFonts w:cs="Arial"/>
                <w:sz w:val="24"/>
                <w:szCs w:val="24"/>
              </w:rPr>
              <w:t>–</w:t>
            </w:r>
            <w:r w:rsidR="004E40F4">
              <w:rPr>
                <w:rFonts w:cs="Arial"/>
                <w:sz w:val="24"/>
                <w:szCs w:val="24"/>
              </w:rPr>
              <w:t xml:space="preserve"> </w:t>
            </w:r>
            <w:r w:rsidR="00EC7AE5">
              <w:rPr>
                <w:rFonts w:cs="Arial"/>
                <w:sz w:val="24"/>
                <w:szCs w:val="24"/>
              </w:rPr>
              <w:t>the</w:t>
            </w:r>
            <w:r w:rsidR="00C173A2">
              <w:rPr>
                <w:rFonts w:cs="Arial"/>
                <w:sz w:val="24"/>
                <w:szCs w:val="24"/>
              </w:rPr>
              <w:t xml:space="preserve"> Forum</w:t>
            </w:r>
            <w:r w:rsidR="00EC7AE5">
              <w:rPr>
                <w:rFonts w:cs="Arial"/>
                <w:sz w:val="24"/>
                <w:szCs w:val="24"/>
              </w:rPr>
              <w:t>’s views to continue with</w:t>
            </w:r>
            <w:r w:rsidR="00C173A2">
              <w:rPr>
                <w:rFonts w:cs="Arial"/>
                <w:sz w:val="24"/>
                <w:szCs w:val="24"/>
              </w:rPr>
              <w:t xml:space="preserve"> </w:t>
            </w:r>
            <w:r w:rsidR="00D35630">
              <w:rPr>
                <w:rFonts w:cs="Arial"/>
                <w:sz w:val="24"/>
                <w:szCs w:val="24"/>
              </w:rPr>
              <w:t>the transfer of the 0.5% of the schools Block  the High Needs Block -</w:t>
            </w:r>
            <w:r w:rsidR="00C173A2">
              <w:rPr>
                <w:rFonts w:cs="Arial"/>
                <w:sz w:val="24"/>
                <w:szCs w:val="24"/>
              </w:rPr>
              <w:t xml:space="preserve">decision </w:t>
            </w:r>
            <w:r w:rsidR="00D35630">
              <w:rPr>
                <w:rFonts w:cs="Arial"/>
                <w:sz w:val="24"/>
                <w:szCs w:val="24"/>
              </w:rPr>
              <w:t xml:space="preserve">to made </w:t>
            </w:r>
            <w:r w:rsidR="00C173A2">
              <w:rPr>
                <w:rFonts w:cs="Arial"/>
                <w:sz w:val="24"/>
                <w:szCs w:val="24"/>
              </w:rPr>
              <w:t>by voting</w:t>
            </w:r>
            <w:r w:rsidR="004E40F4">
              <w:rPr>
                <w:rFonts w:cs="Arial"/>
                <w:sz w:val="24"/>
                <w:szCs w:val="24"/>
              </w:rPr>
              <w:t>:</w:t>
            </w:r>
          </w:p>
          <w:p w:rsidR="00C173A2" w:rsidRPr="004E40F4" w:rsidRDefault="00C173A2" w:rsidP="00565F95">
            <w:pPr>
              <w:spacing w:before="120" w:after="120"/>
              <w:rPr>
                <w:rFonts w:cs="Arial"/>
                <w:sz w:val="20"/>
              </w:rPr>
            </w:pPr>
            <w:r w:rsidRPr="004E40F4">
              <w:rPr>
                <w:rFonts w:cs="Arial"/>
                <w:sz w:val="20"/>
              </w:rPr>
              <w:t>Q6a – Do you agree to extend the current arrangement of transferring 0.5% of Schools Block funding to the High Needs Block</w:t>
            </w:r>
            <w:r w:rsidR="006F6F31">
              <w:rPr>
                <w:rFonts w:cs="Arial"/>
                <w:sz w:val="20"/>
              </w:rPr>
              <w:t xml:space="preserve"> for 2019-20</w:t>
            </w:r>
            <w:r w:rsidRPr="004E40F4">
              <w:rPr>
                <w:rFonts w:cs="Arial"/>
                <w:sz w:val="20"/>
              </w:rPr>
              <w:t>?</w:t>
            </w:r>
          </w:p>
          <w:p w:rsidR="00C173A2" w:rsidRDefault="004E40F4" w:rsidP="00C173A2">
            <w:pPr>
              <w:pStyle w:val="ListParagraph"/>
              <w:numPr>
                <w:ilvl w:val="0"/>
                <w:numId w:val="17"/>
              </w:numPr>
              <w:spacing w:before="120" w:after="120"/>
              <w:rPr>
                <w:rFonts w:cs="Arial"/>
                <w:sz w:val="24"/>
                <w:szCs w:val="24"/>
              </w:rPr>
            </w:pPr>
            <w:r>
              <w:rPr>
                <w:rFonts w:cs="Arial"/>
                <w:sz w:val="24"/>
                <w:szCs w:val="24"/>
              </w:rPr>
              <w:t>Schools to appreciate the LA is contributing £2.3 million in the next financial year</w:t>
            </w:r>
          </w:p>
          <w:p w:rsidR="004E40F4" w:rsidRDefault="004E40F4" w:rsidP="00C173A2">
            <w:pPr>
              <w:pStyle w:val="ListParagraph"/>
              <w:numPr>
                <w:ilvl w:val="0"/>
                <w:numId w:val="17"/>
              </w:numPr>
              <w:spacing w:before="120" w:after="120"/>
              <w:rPr>
                <w:rFonts w:cs="Arial"/>
                <w:sz w:val="24"/>
                <w:szCs w:val="24"/>
              </w:rPr>
            </w:pPr>
            <w:r>
              <w:rPr>
                <w:rFonts w:cs="Arial"/>
                <w:sz w:val="24"/>
                <w:szCs w:val="24"/>
              </w:rPr>
              <w:t xml:space="preserve">Each LA is dealing in </w:t>
            </w:r>
            <w:r w:rsidR="006F6F31">
              <w:rPr>
                <w:rFonts w:cs="Arial"/>
                <w:sz w:val="24"/>
                <w:szCs w:val="24"/>
              </w:rPr>
              <w:t xml:space="preserve">with this in a </w:t>
            </w:r>
            <w:r>
              <w:rPr>
                <w:rFonts w:cs="Arial"/>
                <w:sz w:val="24"/>
                <w:szCs w:val="24"/>
              </w:rPr>
              <w:t xml:space="preserve">different way </w:t>
            </w:r>
            <w:r w:rsidR="006F6F31">
              <w:rPr>
                <w:rFonts w:cs="Arial"/>
                <w:sz w:val="24"/>
                <w:szCs w:val="24"/>
              </w:rPr>
              <w:t>-</w:t>
            </w:r>
            <w:r>
              <w:rPr>
                <w:rFonts w:cs="Arial"/>
                <w:sz w:val="24"/>
                <w:szCs w:val="24"/>
              </w:rPr>
              <w:t xml:space="preserve"> some making cuts to SEN; but </w:t>
            </w:r>
            <w:r w:rsidR="00EC7AE5">
              <w:rPr>
                <w:rFonts w:cs="Arial"/>
                <w:sz w:val="24"/>
                <w:szCs w:val="24"/>
              </w:rPr>
              <w:t>BANES is supportive</w:t>
            </w:r>
          </w:p>
          <w:p w:rsidR="004E40F4" w:rsidRDefault="004E40F4" w:rsidP="00C173A2">
            <w:pPr>
              <w:pStyle w:val="ListParagraph"/>
              <w:numPr>
                <w:ilvl w:val="0"/>
                <w:numId w:val="17"/>
              </w:numPr>
              <w:spacing w:before="120" w:after="120"/>
              <w:rPr>
                <w:rFonts w:cs="Arial"/>
                <w:sz w:val="24"/>
                <w:szCs w:val="24"/>
              </w:rPr>
            </w:pPr>
            <w:r>
              <w:rPr>
                <w:rFonts w:cs="Arial"/>
                <w:sz w:val="24"/>
                <w:szCs w:val="24"/>
              </w:rPr>
              <w:t>Lots of schools facing financial challenges – contribution of 0.5% maintained is helpful</w:t>
            </w:r>
          </w:p>
          <w:p w:rsidR="004E40F4" w:rsidRDefault="004E40F4" w:rsidP="00C173A2">
            <w:pPr>
              <w:pStyle w:val="ListParagraph"/>
              <w:numPr>
                <w:ilvl w:val="0"/>
                <w:numId w:val="17"/>
              </w:numPr>
              <w:spacing w:before="120" w:after="120"/>
              <w:rPr>
                <w:rFonts w:cs="Arial"/>
                <w:sz w:val="24"/>
                <w:szCs w:val="24"/>
              </w:rPr>
            </w:pPr>
            <w:r>
              <w:rPr>
                <w:rFonts w:cs="Arial"/>
                <w:sz w:val="24"/>
                <w:szCs w:val="24"/>
              </w:rPr>
              <w:t>Political level shows great support for schools with disadvantaged pupils</w:t>
            </w:r>
          </w:p>
          <w:p w:rsidR="004E40F4" w:rsidRPr="006F6F31" w:rsidRDefault="004E40F4" w:rsidP="004E40F4">
            <w:pPr>
              <w:spacing w:before="120" w:after="120"/>
              <w:rPr>
                <w:rFonts w:cs="Arial"/>
                <w:b/>
                <w:i/>
                <w:sz w:val="24"/>
                <w:szCs w:val="24"/>
              </w:rPr>
            </w:pPr>
            <w:r w:rsidRPr="006F6F31">
              <w:rPr>
                <w:rFonts w:cs="Arial"/>
                <w:b/>
                <w:i/>
                <w:sz w:val="24"/>
                <w:szCs w:val="24"/>
              </w:rPr>
              <w:t>The Forum voted in favour to continue</w:t>
            </w:r>
            <w:r w:rsidR="00EC7AE5" w:rsidRPr="006F6F31">
              <w:rPr>
                <w:rFonts w:cs="Arial"/>
                <w:b/>
                <w:i/>
                <w:sz w:val="24"/>
                <w:szCs w:val="24"/>
              </w:rPr>
              <w:t xml:space="preserve"> the </w:t>
            </w:r>
            <w:r w:rsidR="00704DED">
              <w:rPr>
                <w:rFonts w:cs="Arial"/>
                <w:b/>
                <w:i/>
                <w:sz w:val="24"/>
                <w:szCs w:val="24"/>
              </w:rPr>
              <w:t>transfer of the 0.5% of the Schools block to the High Needs Block</w:t>
            </w:r>
          </w:p>
          <w:p w:rsidR="00806C82" w:rsidRDefault="00EC7AE5" w:rsidP="00EC7AE5">
            <w:pPr>
              <w:spacing w:before="120" w:after="120"/>
              <w:rPr>
                <w:rFonts w:cs="Arial"/>
                <w:sz w:val="24"/>
                <w:szCs w:val="24"/>
              </w:rPr>
            </w:pPr>
            <w:r w:rsidRPr="006F6F31">
              <w:rPr>
                <w:rFonts w:cs="Arial"/>
                <w:b/>
                <w:sz w:val="24"/>
                <w:szCs w:val="24"/>
              </w:rPr>
              <w:t>Question 6b</w:t>
            </w:r>
            <w:r w:rsidR="00806C82" w:rsidRPr="00EC7AE5">
              <w:rPr>
                <w:rFonts w:cs="Arial"/>
                <w:sz w:val="24"/>
                <w:szCs w:val="24"/>
              </w:rPr>
              <w:t xml:space="preserve"> </w:t>
            </w:r>
            <w:r w:rsidR="006F6F31">
              <w:rPr>
                <w:rFonts w:cs="Arial"/>
                <w:sz w:val="24"/>
                <w:szCs w:val="24"/>
              </w:rPr>
              <w:t>–</w:t>
            </w:r>
            <w:r w:rsidR="00806C82" w:rsidRPr="00EC7AE5">
              <w:rPr>
                <w:rFonts w:cs="Arial"/>
                <w:sz w:val="24"/>
                <w:szCs w:val="24"/>
              </w:rPr>
              <w:t xml:space="preserve"> </w:t>
            </w:r>
            <w:r w:rsidR="006F6F31">
              <w:rPr>
                <w:rFonts w:cs="Arial"/>
                <w:sz w:val="24"/>
                <w:szCs w:val="24"/>
              </w:rPr>
              <w:t>Recommendation of the Forum to the Secretary of State:</w:t>
            </w:r>
          </w:p>
          <w:p w:rsidR="006F6F31" w:rsidRPr="00A650F1" w:rsidRDefault="006F6F31" w:rsidP="00EC7AE5">
            <w:pPr>
              <w:spacing w:before="120" w:after="120"/>
              <w:rPr>
                <w:rFonts w:cs="Arial"/>
                <w:sz w:val="20"/>
              </w:rPr>
            </w:pPr>
            <w:r w:rsidRPr="00A650F1">
              <w:rPr>
                <w:rFonts w:cs="Arial"/>
                <w:sz w:val="20"/>
              </w:rPr>
              <w:t>Q6b – Do you agree that a further 0.5% of Schools Block funding can be transferred to the High Needs Block for 2019-20?</w:t>
            </w:r>
          </w:p>
          <w:p w:rsidR="006F6F31" w:rsidRDefault="009D5322" w:rsidP="006F6F31">
            <w:pPr>
              <w:pStyle w:val="ListParagraph"/>
              <w:numPr>
                <w:ilvl w:val="0"/>
                <w:numId w:val="18"/>
              </w:numPr>
              <w:spacing w:before="120" w:after="120"/>
              <w:rPr>
                <w:rFonts w:cs="Arial"/>
                <w:sz w:val="24"/>
                <w:szCs w:val="24"/>
              </w:rPr>
            </w:pPr>
            <w:r>
              <w:rPr>
                <w:rFonts w:cs="Arial"/>
                <w:sz w:val="24"/>
                <w:szCs w:val="24"/>
              </w:rPr>
              <w:t>Comment from Midsomer Norton Schools Partnership – “</w:t>
            </w:r>
            <w:r w:rsidR="004259CF">
              <w:rPr>
                <w:rFonts w:cs="Arial"/>
                <w:sz w:val="24"/>
                <w:szCs w:val="24"/>
              </w:rPr>
              <w:t>We do not believe</w:t>
            </w:r>
            <w:r>
              <w:rPr>
                <w:rFonts w:cs="Arial"/>
                <w:sz w:val="24"/>
                <w:szCs w:val="24"/>
              </w:rPr>
              <w:t xml:space="preserve"> there would be sufficient </w:t>
            </w:r>
            <w:r w:rsidR="004259CF">
              <w:rPr>
                <w:rFonts w:cs="Arial"/>
                <w:sz w:val="24"/>
                <w:szCs w:val="24"/>
              </w:rPr>
              <w:t>gains for all schools to warrant this change and feel better able to commission our own services’”</w:t>
            </w:r>
          </w:p>
          <w:p w:rsidR="004259CF" w:rsidRDefault="004259CF" w:rsidP="006F6F31">
            <w:pPr>
              <w:pStyle w:val="ListParagraph"/>
              <w:numPr>
                <w:ilvl w:val="0"/>
                <w:numId w:val="18"/>
              </w:numPr>
              <w:spacing w:before="120" w:after="120"/>
              <w:rPr>
                <w:rFonts w:cs="Arial"/>
                <w:sz w:val="24"/>
                <w:szCs w:val="24"/>
              </w:rPr>
            </w:pPr>
            <w:r>
              <w:rPr>
                <w:rFonts w:cs="Arial"/>
                <w:sz w:val="24"/>
                <w:szCs w:val="24"/>
              </w:rPr>
              <w:t>Forum members felt it helpful to have examples of problems</w:t>
            </w:r>
          </w:p>
          <w:p w:rsidR="004259CF" w:rsidRDefault="004259CF" w:rsidP="006F6F31">
            <w:pPr>
              <w:pStyle w:val="ListParagraph"/>
              <w:numPr>
                <w:ilvl w:val="0"/>
                <w:numId w:val="18"/>
              </w:numPr>
              <w:spacing w:before="120" w:after="120"/>
              <w:rPr>
                <w:rFonts w:cs="Arial"/>
                <w:sz w:val="24"/>
                <w:szCs w:val="24"/>
              </w:rPr>
            </w:pPr>
            <w:r>
              <w:rPr>
                <w:rFonts w:cs="Arial"/>
                <w:sz w:val="24"/>
                <w:szCs w:val="24"/>
              </w:rPr>
              <w:t>Problems to manage the parental expectations understanding of EHC plan.</w:t>
            </w:r>
          </w:p>
          <w:p w:rsidR="004259CF" w:rsidRDefault="004259CF" w:rsidP="006F6F31">
            <w:pPr>
              <w:pStyle w:val="ListParagraph"/>
              <w:numPr>
                <w:ilvl w:val="0"/>
                <w:numId w:val="18"/>
              </w:numPr>
              <w:spacing w:before="120" w:after="120"/>
              <w:rPr>
                <w:rFonts w:cs="Arial"/>
                <w:sz w:val="24"/>
                <w:szCs w:val="24"/>
              </w:rPr>
            </w:pPr>
            <w:r>
              <w:rPr>
                <w:rFonts w:cs="Arial"/>
                <w:sz w:val="24"/>
                <w:szCs w:val="24"/>
              </w:rPr>
              <w:t xml:space="preserve">A scheme where Special Schools have </w:t>
            </w:r>
            <w:r w:rsidR="00A650F1">
              <w:rPr>
                <w:rFonts w:cs="Arial"/>
                <w:sz w:val="24"/>
                <w:szCs w:val="24"/>
              </w:rPr>
              <w:t xml:space="preserve">an in-house </w:t>
            </w:r>
            <w:r>
              <w:rPr>
                <w:rFonts w:cs="Arial"/>
                <w:sz w:val="24"/>
                <w:szCs w:val="24"/>
              </w:rPr>
              <w:t xml:space="preserve">Practitioner was proving helpful </w:t>
            </w:r>
            <w:r w:rsidR="00A650F1">
              <w:rPr>
                <w:rFonts w:cs="Arial"/>
                <w:sz w:val="24"/>
                <w:szCs w:val="24"/>
              </w:rPr>
              <w:t xml:space="preserve">and successful </w:t>
            </w:r>
            <w:r>
              <w:rPr>
                <w:rFonts w:cs="Arial"/>
                <w:sz w:val="24"/>
                <w:szCs w:val="24"/>
              </w:rPr>
              <w:t xml:space="preserve">in understanding </w:t>
            </w:r>
            <w:r w:rsidR="00A650F1">
              <w:rPr>
                <w:rFonts w:cs="Arial"/>
                <w:sz w:val="24"/>
                <w:szCs w:val="24"/>
              </w:rPr>
              <w:t>problems</w:t>
            </w:r>
            <w:r w:rsidR="00D63A6E">
              <w:rPr>
                <w:rFonts w:cs="Arial"/>
                <w:sz w:val="24"/>
                <w:szCs w:val="24"/>
              </w:rPr>
              <w:t xml:space="preserve"> as </w:t>
            </w:r>
            <w:r w:rsidR="00A650F1">
              <w:rPr>
                <w:rFonts w:cs="Arial"/>
                <w:sz w:val="24"/>
                <w:szCs w:val="24"/>
              </w:rPr>
              <w:t xml:space="preserve">at </w:t>
            </w:r>
            <w:r>
              <w:rPr>
                <w:rFonts w:cs="Arial"/>
                <w:sz w:val="24"/>
                <w:szCs w:val="24"/>
              </w:rPr>
              <w:t xml:space="preserve">Fosseway (Year 9) and ThreeWays </w:t>
            </w:r>
          </w:p>
          <w:p w:rsidR="004259CF" w:rsidRDefault="004259CF" w:rsidP="006F6F31">
            <w:pPr>
              <w:pStyle w:val="ListParagraph"/>
              <w:numPr>
                <w:ilvl w:val="0"/>
                <w:numId w:val="18"/>
              </w:numPr>
              <w:spacing w:before="120" w:after="120"/>
              <w:rPr>
                <w:rFonts w:cs="Arial"/>
                <w:sz w:val="24"/>
                <w:szCs w:val="24"/>
              </w:rPr>
            </w:pPr>
            <w:r>
              <w:rPr>
                <w:rFonts w:cs="Arial"/>
                <w:sz w:val="24"/>
                <w:szCs w:val="24"/>
              </w:rPr>
              <w:t>SEN budget increasing – much better to work with the schools</w:t>
            </w:r>
          </w:p>
          <w:p w:rsidR="00A650F1" w:rsidRPr="00A650F1" w:rsidRDefault="00A650F1" w:rsidP="00A650F1">
            <w:pPr>
              <w:pStyle w:val="ListParagraph"/>
              <w:numPr>
                <w:ilvl w:val="0"/>
                <w:numId w:val="18"/>
              </w:numPr>
              <w:spacing w:before="120" w:after="120"/>
              <w:rPr>
                <w:rFonts w:cs="Arial"/>
                <w:sz w:val="24"/>
                <w:szCs w:val="24"/>
              </w:rPr>
            </w:pPr>
            <w:r>
              <w:rPr>
                <w:rFonts w:cs="Arial"/>
                <w:sz w:val="24"/>
                <w:szCs w:val="24"/>
              </w:rPr>
              <w:t>BANES can still make an application to the DfE by the end of November 2018, if the Forum does not agree to recommend</w:t>
            </w:r>
          </w:p>
          <w:p w:rsidR="00BF37ED" w:rsidRDefault="006F6F31" w:rsidP="00565F95">
            <w:pPr>
              <w:spacing w:before="120" w:after="120"/>
              <w:rPr>
                <w:rFonts w:cs="Arial"/>
                <w:b/>
                <w:i/>
                <w:sz w:val="24"/>
                <w:szCs w:val="24"/>
              </w:rPr>
            </w:pPr>
            <w:r w:rsidRPr="006F6F31">
              <w:rPr>
                <w:rFonts w:cs="Arial"/>
                <w:b/>
                <w:i/>
                <w:sz w:val="24"/>
                <w:szCs w:val="24"/>
              </w:rPr>
              <w:t>The Forum d</w:t>
            </w:r>
            <w:r w:rsidR="00A650F1">
              <w:rPr>
                <w:rFonts w:cs="Arial"/>
                <w:b/>
                <w:i/>
                <w:sz w:val="24"/>
                <w:szCs w:val="24"/>
              </w:rPr>
              <w:t>id</w:t>
            </w:r>
            <w:r w:rsidRPr="006F6F31">
              <w:rPr>
                <w:rFonts w:cs="Arial"/>
                <w:b/>
                <w:i/>
                <w:sz w:val="24"/>
                <w:szCs w:val="24"/>
              </w:rPr>
              <w:t xml:space="preserve"> not agree to </w:t>
            </w:r>
            <w:r w:rsidR="00A650F1">
              <w:rPr>
                <w:rFonts w:cs="Arial"/>
                <w:b/>
                <w:i/>
                <w:sz w:val="24"/>
                <w:szCs w:val="24"/>
              </w:rPr>
              <w:t xml:space="preserve">recommend </w:t>
            </w:r>
            <w:r w:rsidR="00704DED">
              <w:rPr>
                <w:rFonts w:cs="Arial"/>
                <w:b/>
                <w:i/>
                <w:sz w:val="24"/>
                <w:szCs w:val="24"/>
              </w:rPr>
              <w:t xml:space="preserve">an increase of greater than 0.5% </w:t>
            </w:r>
            <w:r w:rsidR="00A650F1">
              <w:rPr>
                <w:rFonts w:cs="Arial"/>
                <w:b/>
                <w:i/>
                <w:sz w:val="24"/>
                <w:szCs w:val="24"/>
              </w:rPr>
              <w:t>to the Secretary of State</w:t>
            </w:r>
          </w:p>
          <w:p w:rsidR="0060760D" w:rsidRPr="00A650F1" w:rsidRDefault="0060760D" w:rsidP="00565F95">
            <w:pPr>
              <w:spacing w:before="120" w:after="120"/>
              <w:rPr>
                <w:rFonts w:cs="Arial"/>
                <w:b/>
                <w:i/>
                <w:sz w:val="24"/>
                <w:szCs w:val="24"/>
              </w:rPr>
            </w:pPr>
          </w:p>
        </w:tc>
        <w:tc>
          <w:tcPr>
            <w:tcW w:w="1270" w:type="dxa"/>
            <w:tcBorders>
              <w:bottom w:val="single" w:sz="4" w:space="0" w:color="auto"/>
            </w:tcBorders>
            <w:shd w:val="clear" w:color="auto" w:fill="auto"/>
          </w:tcPr>
          <w:p w:rsidR="00AC58B8" w:rsidRPr="009439B9" w:rsidRDefault="00AC58B8" w:rsidP="001F607C">
            <w:pPr>
              <w:spacing w:before="120" w:after="120"/>
              <w:rPr>
                <w:rFonts w:cs="Arial"/>
                <w:b/>
                <w:i/>
                <w:sz w:val="24"/>
                <w:szCs w:val="24"/>
              </w:rPr>
            </w:pPr>
          </w:p>
        </w:tc>
      </w:tr>
      <w:tr w:rsidR="00906CB4" w:rsidRPr="006D0BE6" w:rsidTr="00906CB4">
        <w:tc>
          <w:tcPr>
            <w:tcW w:w="700" w:type="dxa"/>
            <w:shd w:val="clear" w:color="auto" w:fill="D9D9D9" w:themeFill="background1" w:themeFillShade="D9"/>
          </w:tcPr>
          <w:p w:rsidR="00906CB4" w:rsidRDefault="00BF37ED" w:rsidP="00906CB4">
            <w:pPr>
              <w:spacing w:before="120" w:after="120"/>
              <w:jc w:val="center"/>
              <w:rPr>
                <w:rFonts w:cs="Arial"/>
                <w:b/>
                <w:sz w:val="24"/>
                <w:szCs w:val="24"/>
              </w:rPr>
            </w:pPr>
            <w:r>
              <w:rPr>
                <w:rFonts w:cs="Arial"/>
                <w:b/>
                <w:sz w:val="24"/>
                <w:szCs w:val="24"/>
              </w:rPr>
              <w:lastRenderedPageBreak/>
              <w:t>5</w:t>
            </w:r>
            <w:r w:rsidR="00906CB4">
              <w:rPr>
                <w:rFonts w:cs="Arial"/>
                <w:b/>
                <w:sz w:val="24"/>
                <w:szCs w:val="24"/>
              </w:rPr>
              <w:t>.</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A.O.B.</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235CAB" w:rsidRDefault="00BF37ED" w:rsidP="0069768B">
            <w:pPr>
              <w:pStyle w:val="ListParagraph"/>
              <w:spacing w:before="120" w:after="120"/>
              <w:ind w:left="0"/>
              <w:rPr>
                <w:rFonts w:cs="Arial"/>
                <w:sz w:val="24"/>
                <w:szCs w:val="24"/>
              </w:rPr>
            </w:pPr>
            <w:r>
              <w:rPr>
                <w:rFonts w:cs="Arial"/>
                <w:sz w:val="24"/>
                <w:szCs w:val="24"/>
              </w:rPr>
              <w:t xml:space="preserve">RM </w:t>
            </w:r>
            <w:r w:rsidR="00D63A6E">
              <w:rPr>
                <w:rFonts w:cs="Arial"/>
                <w:sz w:val="24"/>
                <w:szCs w:val="24"/>
              </w:rPr>
              <w:t>– the work of the Forum going forwards</w:t>
            </w:r>
            <w:r w:rsidR="00235CAB">
              <w:rPr>
                <w:rFonts w:cs="Arial"/>
                <w:sz w:val="24"/>
                <w:szCs w:val="24"/>
              </w:rPr>
              <w:t>:</w:t>
            </w:r>
            <w:r>
              <w:rPr>
                <w:rFonts w:cs="Arial"/>
                <w:sz w:val="24"/>
                <w:szCs w:val="24"/>
              </w:rPr>
              <w:t xml:space="preserve"> </w:t>
            </w:r>
          </w:p>
          <w:p w:rsidR="00235CAB" w:rsidRPr="00235CAB" w:rsidRDefault="00235CAB" w:rsidP="00235CAB">
            <w:pPr>
              <w:pStyle w:val="ListParagraph"/>
              <w:numPr>
                <w:ilvl w:val="0"/>
                <w:numId w:val="14"/>
              </w:numPr>
              <w:spacing w:before="120" w:after="120"/>
              <w:rPr>
                <w:rFonts w:cs="Arial"/>
                <w:b/>
                <w:sz w:val="24"/>
                <w:szCs w:val="24"/>
              </w:rPr>
            </w:pPr>
            <w:r>
              <w:rPr>
                <w:rFonts w:cs="Arial"/>
                <w:sz w:val="24"/>
                <w:szCs w:val="24"/>
              </w:rPr>
              <w:t>I</w:t>
            </w:r>
            <w:r w:rsidR="00BF37ED">
              <w:rPr>
                <w:rFonts w:cs="Arial"/>
                <w:sz w:val="24"/>
                <w:szCs w:val="24"/>
              </w:rPr>
              <w:t xml:space="preserve">n the past the work of the Forum </w:t>
            </w:r>
            <w:r>
              <w:rPr>
                <w:rFonts w:cs="Arial"/>
                <w:sz w:val="24"/>
                <w:szCs w:val="24"/>
              </w:rPr>
              <w:t>required a lengthy agenda</w:t>
            </w:r>
          </w:p>
          <w:p w:rsidR="00235CAB" w:rsidRPr="00235CAB" w:rsidRDefault="00235CAB" w:rsidP="00235CAB">
            <w:pPr>
              <w:pStyle w:val="ListParagraph"/>
              <w:numPr>
                <w:ilvl w:val="0"/>
                <w:numId w:val="14"/>
              </w:numPr>
              <w:spacing w:before="120" w:after="120"/>
              <w:rPr>
                <w:rFonts w:cs="Arial"/>
                <w:b/>
                <w:sz w:val="24"/>
                <w:szCs w:val="24"/>
              </w:rPr>
            </w:pPr>
            <w:r>
              <w:rPr>
                <w:rFonts w:cs="Arial"/>
                <w:sz w:val="24"/>
                <w:szCs w:val="24"/>
              </w:rPr>
              <w:t>G</w:t>
            </w:r>
            <w:r w:rsidR="00BF37ED">
              <w:rPr>
                <w:rFonts w:cs="Arial"/>
                <w:sz w:val="24"/>
                <w:szCs w:val="24"/>
              </w:rPr>
              <w:t>oing forwards the decision making tasks are being reduced</w:t>
            </w:r>
          </w:p>
          <w:p w:rsidR="0069768B" w:rsidRPr="00BD0527" w:rsidRDefault="00235CAB" w:rsidP="00235CAB">
            <w:pPr>
              <w:pStyle w:val="ListParagraph"/>
              <w:numPr>
                <w:ilvl w:val="0"/>
                <w:numId w:val="14"/>
              </w:numPr>
              <w:spacing w:before="120" w:after="120"/>
              <w:rPr>
                <w:rFonts w:cs="Arial"/>
                <w:b/>
                <w:sz w:val="24"/>
                <w:szCs w:val="24"/>
              </w:rPr>
            </w:pPr>
            <w:r>
              <w:rPr>
                <w:rFonts w:cs="Arial"/>
                <w:sz w:val="24"/>
                <w:szCs w:val="24"/>
              </w:rPr>
              <w:t>With this changing emphasis it would be prudent to amend the number of times in a year the Forum meets</w:t>
            </w:r>
          </w:p>
          <w:p w:rsidR="00BD0527" w:rsidRPr="00235CAB" w:rsidRDefault="00BD0527" w:rsidP="00235CAB">
            <w:pPr>
              <w:pStyle w:val="ListParagraph"/>
              <w:numPr>
                <w:ilvl w:val="0"/>
                <w:numId w:val="14"/>
              </w:numPr>
              <w:spacing w:before="120" w:after="120"/>
              <w:rPr>
                <w:rFonts w:cs="Arial"/>
                <w:b/>
                <w:sz w:val="24"/>
                <w:szCs w:val="24"/>
              </w:rPr>
            </w:pPr>
            <w:r>
              <w:rPr>
                <w:rFonts w:cs="Arial"/>
                <w:sz w:val="24"/>
                <w:szCs w:val="24"/>
              </w:rPr>
              <w:t>December meeting to be advised, dependant on agenda items</w:t>
            </w:r>
          </w:p>
          <w:p w:rsidR="00BD0527" w:rsidRDefault="00235CAB" w:rsidP="00235CAB">
            <w:pPr>
              <w:spacing w:before="120" w:after="120"/>
              <w:rPr>
                <w:rFonts w:cs="Arial"/>
                <w:sz w:val="24"/>
                <w:szCs w:val="24"/>
              </w:rPr>
            </w:pPr>
            <w:r>
              <w:rPr>
                <w:rFonts w:cs="Arial"/>
                <w:sz w:val="24"/>
                <w:szCs w:val="24"/>
              </w:rPr>
              <w:t xml:space="preserve">Forum Membership – Gareth Beynon has resigned </w:t>
            </w:r>
            <w:r w:rsidR="00BD0527">
              <w:rPr>
                <w:rFonts w:cs="Arial"/>
                <w:sz w:val="24"/>
                <w:szCs w:val="24"/>
              </w:rPr>
              <w:t>there is now</w:t>
            </w:r>
            <w:r>
              <w:rPr>
                <w:rFonts w:cs="Arial"/>
                <w:sz w:val="24"/>
                <w:szCs w:val="24"/>
              </w:rPr>
              <w:t xml:space="preserve"> a vacancy in the secondary sector, also it was noted the </w:t>
            </w:r>
            <w:r w:rsidR="00BD0527">
              <w:rPr>
                <w:rFonts w:cs="Arial"/>
                <w:sz w:val="24"/>
                <w:szCs w:val="24"/>
              </w:rPr>
              <w:t xml:space="preserve">continuing </w:t>
            </w:r>
            <w:r>
              <w:rPr>
                <w:rFonts w:cs="Arial"/>
                <w:sz w:val="24"/>
                <w:szCs w:val="24"/>
              </w:rPr>
              <w:t xml:space="preserve">non-attendance of some representatives at Forum meetings. </w:t>
            </w:r>
          </w:p>
          <w:p w:rsidR="00235CAB" w:rsidRPr="00235CAB" w:rsidRDefault="00235CAB" w:rsidP="00235CAB">
            <w:pPr>
              <w:spacing w:before="120" w:after="120"/>
              <w:rPr>
                <w:rFonts w:cs="Arial"/>
                <w:sz w:val="24"/>
                <w:szCs w:val="24"/>
              </w:rPr>
            </w:pPr>
            <w:r w:rsidRPr="00235CAB">
              <w:rPr>
                <w:rFonts w:cs="Arial"/>
                <w:b/>
                <w:sz w:val="24"/>
                <w:szCs w:val="24"/>
              </w:rPr>
              <w:t>Action:</w:t>
            </w:r>
            <w:r>
              <w:rPr>
                <w:rFonts w:cs="Arial"/>
                <w:sz w:val="24"/>
                <w:szCs w:val="24"/>
              </w:rPr>
              <w:t xml:space="preserve"> RM will contact those rep</w:t>
            </w:r>
            <w:r w:rsidR="00BD0527">
              <w:rPr>
                <w:rFonts w:cs="Arial"/>
                <w:sz w:val="24"/>
                <w:szCs w:val="24"/>
              </w:rPr>
              <w:t>resentatives who have</w:t>
            </w:r>
            <w:r>
              <w:rPr>
                <w:rFonts w:cs="Arial"/>
                <w:sz w:val="24"/>
                <w:szCs w:val="24"/>
              </w:rPr>
              <w:t xml:space="preserve"> not </w:t>
            </w:r>
            <w:r w:rsidR="00837CA8">
              <w:rPr>
                <w:rFonts w:cs="Arial"/>
                <w:sz w:val="24"/>
                <w:szCs w:val="24"/>
              </w:rPr>
              <w:t xml:space="preserve">continuously </w:t>
            </w:r>
            <w:r>
              <w:rPr>
                <w:rFonts w:cs="Arial"/>
                <w:sz w:val="24"/>
                <w:szCs w:val="24"/>
              </w:rPr>
              <w:t>attended for some</w:t>
            </w:r>
            <w:r w:rsidR="00BD0527">
              <w:rPr>
                <w:rFonts w:cs="Arial"/>
                <w:sz w:val="24"/>
                <w:szCs w:val="24"/>
              </w:rPr>
              <w:t xml:space="preserve"> time</w:t>
            </w:r>
          </w:p>
          <w:p w:rsidR="00906CB4" w:rsidRPr="003822BD" w:rsidRDefault="00906CB4" w:rsidP="00151AFA">
            <w:pPr>
              <w:pStyle w:val="ListParagraph"/>
              <w:spacing w:before="120" w:after="120"/>
              <w:ind w:left="0"/>
              <w:rPr>
                <w:rFonts w:cs="Arial"/>
                <w:b/>
                <w:sz w:val="24"/>
                <w:szCs w:val="24"/>
              </w:rPr>
            </w:pP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r>
              <w:rPr>
                <w:rFonts w:cs="Arial"/>
                <w:b/>
                <w:i/>
                <w:sz w:val="24"/>
                <w:szCs w:val="24"/>
              </w:rPr>
              <w:t>RM</w:t>
            </w:r>
          </w:p>
        </w:tc>
      </w:tr>
      <w:tr w:rsidR="00906CB4" w:rsidRPr="006D0BE6" w:rsidTr="00906CB4">
        <w:tc>
          <w:tcPr>
            <w:tcW w:w="700" w:type="dxa"/>
            <w:shd w:val="clear" w:color="auto" w:fill="BFBFBF" w:themeFill="background1" w:themeFillShade="BF"/>
          </w:tcPr>
          <w:p w:rsidR="00906CB4" w:rsidRDefault="00BF37ED" w:rsidP="00906CB4">
            <w:pPr>
              <w:spacing w:before="120" w:after="120"/>
              <w:jc w:val="center"/>
              <w:rPr>
                <w:rFonts w:cs="Arial"/>
                <w:b/>
                <w:sz w:val="24"/>
                <w:szCs w:val="24"/>
              </w:rPr>
            </w:pPr>
            <w:r>
              <w:rPr>
                <w:rFonts w:cs="Arial"/>
                <w:b/>
                <w:sz w:val="24"/>
                <w:szCs w:val="24"/>
              </w:rPr>
              <w:t>6</w:t>
            </w:r>
            <w:r w:rsidR="00906CB4">
              <w:rPr>
                <w:rFonts w:cs="Arial"/>
                <w:b/>
                <w:sz w:val="24"/>
                <w:szCs w:val="24"/>
              </w:rPr>
              <w:t>.</w:t>
            </w:r>
          </w:p>
        </w:tc>
        <w:tc>
          <w:tcPr>
            <w:tcW w:w="7738" w:type="dxa"/>
            <w:shd w:val="clear" w:color="auto" w:fill="BFBFBF" w:themeFill="background1" w:themeFillShade="BF"/>
          </w:tcPr>
          <w:p w:rsidR="00906CB4" w:rsidRPr="00906CB4" w:rsidRDefault="00906CB4" w:rsidP="00335B5D">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BFBFBF" w:themeFill="background1" w:themeFillShade="BF"/>
          </w:tcPr>
          <w:p w:rsidR="00906CB4" w:rsidRDefault="00906CB4" w:rsidP="00794531">
            <w:pPr>
              <w:spacing w:before="120" w:after="120"/>
              <w:jc w:val="center"/>
              <w:rPr>
                <w:rFonts w:cs="Arial"/>
                <w:b/>
                <w:i/>
                <w:sz w:val="24"/>
                <w:szCs w:val="24"/>
              </w:rPr>
            </w:pPr>
          </w:p>
        </w:tc>
      </w:tr>
      <w:tr w:rsidR="00906CB4" w:rsidRPr="006D0BE6" w:rsidTr="007F4687">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906CB4" w:rsidRPr="00906CB4" w:rsidRDefault="0069768B" w:rsidP="00837CA8">
            <w:pPr>
              <w:pStyle w:val="ListParagraph"/>
              <w:spacing w:before="120" w:after="120"/>
              <w:ind w:left="0"/>
              <w:rPr>
                <w:rFonts w:cs="Arial"/>
                <w:sz w:val="24"/>
                <w:szCs w:val="24"/>
              </w:rPr>
            </w:pPr>
            <w:r>
              <w:rPr>
                <w:rFonts w:cs="Arial"/>
                <w:sz w:val="24"/>
                <w:szCs w:val="24"/>
              </w:rPr>
              <w:t>1</w:t>
            </w:r>
            <w:r w:rsidR="00837CA8">
              <w:rPr>
                <w:rFonts w:cs="Arial"/>
                <w:sz w:val="24"/>
                <w:szCs w:val="24"/>
              </w:rPr>
              <w:t>1</w:t>
            </w:r>
            <w:r w:rsidR="00906CB4" w:rsidRPr="00906CB4">
              <w:rPr>
                <w:rFonts w:cs="Arial"/>
                <w:sz w:val="24"/>
                <w:szCs w:val="24"/>
                <w:vertAlign w:val="superscript"/>
              </w:rPr>
              <w:t>th</w:t>
            </w:r>
            <w:r>
              <w:rPr>
                <w:rFonts w:cs="Arial"/>
                <w:sz w:val="24"/>
                <w:szCs w:val="24"/>
              </w:rPr>
              <w:t xml:space="preserve"> </w:t>
            </w:r>
            <w:r w:rsidR="00837CA8">
              <w:rPr>
                <w:rFonts w:cs="Arial"/>
                <w:sz w:val="24"/>
                <w:szCs w:val="24"/>
              </w:rPr>
              <w:t>December</w:t>
            </w:r>
            <w:r w:rsidR="00906CB4" w:rsidRPr="00906CB4">
              <w:rPr>
                <w:rFonts w:cs="Arial"/>
                <w:sz w:val="24"/>
                <w:szCs w:val="24"/>
              </w:rPr>
              <w:t xml:space="preserve"> 2018, </w:t>
            </w:r>
            <w:r>
              <w:rPr>
                <w:rFonts w:cs="Arial"/>
                <w:sz w:val="24"/>
                <w:szCs w:val="24"/>
              </w:rPr>
              <w:t>Community Space</w:t>
            </w:r>
            <w:r w:rsidR="00906CB4">
              <w:rPr>
                <w:rFonts w:cs="Arial"/>
                <w:sz w:val="24"/>
                <w:szCs w:val="24"/>
              </w:rPr>
              <w:t>,</w:t>
            </w:r>
            <w:r>
              <w:rPr>
                <w:rFonts w:cs="Arial"/>
                <w:sz w:val="24"/>
                <w:szCs w:val="24"/>
              </w:rPr>
              <w:t xml:space="preserve"> Above the Library Building,</w:t>
            </w:r>
            <w:r w:rsidR="00906CB4">
              <w:rPr>
                <w:rFonts w:cs="Arial"/>
                <w:sz w:val="24"/>
                <w:szCs w:val="24"/>
              </w:rPr>
              <w:t xml:space="preserve">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14" w:rsidRDefault="006B4814">
      <w:r>
        <w:separator/>
      </w:r>
    </w:p>
  </w:endnote>
  <w:endnote w:type="continuationSeparator" w:id="0">
    <w:p w:rsidR="006B4814" w:rsidRDefault="006B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59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9C5">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14" w:rsidRDefault="006B4814">
      <w:r>
        <w:separator/>
      </w:r>
    </w:p>
  </w:footnote>
  <w:footnote w:type="continuationSeparator" w:id="0">
    <w:p w:rsidR="006B4814" w:rsidRDefault="006B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4259C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166"/>
    <w:multiLevelType w:val="hybridMultilevel"/>
    <w:tmpl w:val="4C6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63BD9"/>
    <w:multiLevelType w:val="hybridMultilevel"/>
    <w:tmpl w:val="645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663B1"/>
    <w:multiLevelType w:val="hybridMultilevel"/>
    <w:tmpl w:val="6E7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E945E4"/>
    <w:multiLevelType w:val="hybridMultilevel"/>
    <w:tmpl w:val="FE6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45524"/>
    <w:multiLevelType w:val="hybridMultilevel"/>
    <w:tmpl w:val="29E8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5"/>
  </w:num>
  <w:num w:numId="5">
    <w:abstractNumId w:val="12"/>
  </w:num>
  <w:num w:numId="6">
    <w:abstractNumId w:val="7"/>
  </w:num>
  <w:num w:numId="7">
    <w:abstractNumId w:val="10"/>
  </w:num>
  <w:num w:numId="8">
    <w:abstractNumId w:val="4"/>
  </w:num>
  <w:num w:numId="9">
    <w:abstractNumId w:val="16"/>
  </w:num>
  <w:num w:numId="10">
    <w:abstractNumId w:val="3"/>
  </w:num>
  <w:num w:numId="11">
    <w:abstractNumId w:val="8"/>
  </w:num>
  <w:num w:numId="12">
    <w:abstractNumId w:val="2"/>
  </w:num>
  <w:num w:numId="13">
    <w:abstractNumId w:val="9"/>
  </w:num>
  <w:num w:numId="14">
    <w:abstractNumId w:val="5"/>
  </w:num>
  <w:num w:numId="15">
    <w:abstractNumId w:val="1"/>
  </w:num>
  <w:num w:numId="16">
    <w:abstractNumId w:val="6"/>
  </w:num>
  <w:num w:numId="17">
    <w:abstractNumId w:val="13"/>
  </w:num>
  <w:num w:numId="18">
    <w:abstractNumId w:val="1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0D78"/>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0B2"/>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A1F"/>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44B7"/>
    <w:rsid w:val="00125D2D"/>
    <w:rsid w:val="00141709"/>
    <w:rsid w:val="001423AA"/>
    <w:rsid w:val="00151AFA"/>
    <w:rsid w:val="00152FFA"/>
    <w:rsid w:val="001533CE"/>
    <w:rsid w:val="00153920"/>
    <w:rsid w:val="00155EEF"/>
    <w:rsid w:val="001620EF"/>
    <w:rsid w:val="001622E0"/>
    <w:rsid w:val="001645B8"/>
    <w:rsid w:val="001655B2"/>
    <w:rsid w:val="001704F6"/>
    <w:rsid w:val="001706DC"/>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1F9"/>
    <w:rsid w:val="001A48DB"/>
    <w:rsid w:val="001A5F4A"/>
    <w:rsid w:val="001A665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5250"/>
    <w:rsid w:val="002170A0"/>
    <w:rsid w:val="00220706"/>
    <w:rsid w:val="00220BCF"/>
    <w:rsid w:val="00220DE0"/>
    <w:rsid w:val="002248B6"/>
    <w:rsid w:val="00225538"/>
    <w:rsid w:val="0022561D"/>
    <w:rsid w:val="002269C0"/>
    <w:rsid w:val="00230670"/>
    <w:rsid w:val="00234321"/>
    <w:rsid w:val="00235CAB"/>
    <w:rsid w:val="002368D9"/>
    <w:rsid w:val="0024144A"/>
    <w:rsid w:val="00241759"/>
    <w:rsid w:val="00244327"/>
    <w:rsid w:val="00244993"/>
    <w:rsid w:val="00246653"/>
    <w:rsid w:val="002503C1"/>
    <w:rsid w:val="0025087F"/>
    <w:rsid w:val="00252EE5"/>
    <w:rsid w:val="00253A48"/>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0306"/>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188"/>
    <w:rsid w:val="00344626"/>
    <w:rsid w:val="00345662"/>
    <w:rsid w:val="00345B60"/>
    <w:rsid w:val="0034611B"/>
    <w:rsid w:val="0034640C"/>
    <w:rsid w:val="0034666E"/>
    <w:rsid w:val="003501BA"/>
    <w:rsid w:val="0035027A"/>
    <w:rsid w:val="003521C0"/>
    <w:rsid w:val="00353102"/>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2BD"/>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0CA0"/>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59C5"/>
    <w:rsid w:val="004259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1862"/>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2DC"/>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0F4"/>
    <w:rsid w:val="004E4A10"/>
    <w:rsid w:val="004E56FE"/>
    <w:rsid w:val="004E58BB"/>
    <w:rsid w:val="004E67BA"/>
    <w:rsid w:val="004E7172"/>
    <w:rsid w:val="004E77E9"/>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57ADB"/>
    <w:rsid w:val="005605E2"/>
    <w:rsid w:val="0056091D"/>
    <w:rsid w:val="0056209E"/>
    <w:rsid w:val="0056233D"/>
    <w:rsid w:val="00562A7B"/>
    <w:rsid w:val="00565F95"/>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94BA1"/>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0760D"/>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4DA"/>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9768B"/>
    <w:rsid w:val="006A019C"/>
    <w:rsid w:val="006A1B1F"/>
    <w:rsid w:val="006A4E20"/>
    <w:rsid w:val="006A60BE"/>
    <w:rsid w:val="006A6C6A"/>
    <w:rsid w:val="006A73DF"/>
    <w:rsid w:val="006B12A6"/>
    <w:rsid w:val="006B2893"/>
    <w:rsid w:val="006B3166"/>
    <w:rsid w:val="006B3D42"/>
    <w:rsid w:val="006B4368"/>
    <w:rsid w:val="006B4814"/>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1A3E"/>
    <w:rsid w:val="006F4BFE"/>
    <w:rsid w:val="006F53FC"/>
    <w:rsid w:val="006F5EF6"/>
    <w:rsid w:val="006F6A99"/>
    <w:rsid w:val="006F6F31"/>
    <w:rsid w:val="006F7CB7"/>
    <w:rsid w:val="00701AE9"/>
    <w:rsid w:val="007025E9"/>
    <w:rsid w:val="00704560"/>
    <w:rsid w:val="007047AB"/>
    <w:rsid w:val="00704DED"/>
    <w:rsid w:val="00704E12"/>
    <w:rsid w:val="00705596"/>
    <w:rsid w:val="00705C57"/>
    <w:rsid w:val="00706B97"/>
    <w:rsid w:val="0070782F"/>
    <w:rsid w:val="00707C69"/>
    <w:rsid w:val="00710CF7"/>
    <w:rsid w:val="00711B0F"/>
    <w:rsid w:val="00712C28"/>
    <w:rsid w:val="0071666F"/>
    <w:rsid w:val="007168A5"/>
    <w:rsid w:val="007169ED"/>
    <w:rsid w:val="007213E3"/>
    <w:rsid w:val="0072206F"/>
    <w:rsid w:val="007224C7"/>
    <w:rsid w:val="007250F4"/>
    <w:rsid w:val="007263AC"/>
    <w:rsid w:val="007348B4"/>
    <w:rsid w:val="007348F8"/>
    <w:rsid w:val="00735F4E"/>
    <w:rsid w:val="00737689"/>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6AC"/>
    <w:rsid w:val="00776945"/>
    <w:rsid w:val="00777722"/>
    <w:rsid w:val="007802AB"/>
    <w:rsid w:val="00783506"/>
    <w:rsid w:val="007841BB"/>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6C82"/>
    <w:rsid w:val="00807775"/>
    <w:rsid w:val="00807864"/>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704"/>
    <w:rsid w:val="00837C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B5F"/>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06CB4"/>
    <w:rsid w:val="00911A47"/>
    <w:rsid w:val="00911B67"/>
    <w:rsid w:val="00912C5F"/>
    <w:rsid w:val="009174B7"/>
    <w:rsid w:val="009176DC"/>
    <w:rsid w:val="00917F7C"/>
    <w:rsid w:val="00920988"/>
    <w:rsid w:val="00920FBB"/>
    <w:rsid w:val="0092137E"/>
    <w:rsid w:val="00922152"/>
    <w:rsid w:val="00925DAA"/>
    <w:rsid w:val="0092775A"/>
    <w:rsid w:val="00927DF3"/>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ED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322"/>
    <w:rsid w:val="009D57FC"/>
    <w:rsid w:val="009D7DDD"/>
    <w:rsid w:val="009E08CC"/>
    <w:rsid w:val="009E3D55"/>
    <w:rsid w:val="009E4C1C"/>
    <w:rsid w:val="009E6672"/>
    <w:rsid w:val="009E7DDF"/>
    <w:rsid w:val="009F05E1"/>
    <w:rsid w:val="009F13A5"/>
    <w:rsid w:val="009F326B"/>
    <w:rsid w:val="009F4EDC"/>
    <w:rsid w:val="00A11A0C"/>
    <w:rsid w:val="00A11A44"/>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5F10"/>
    <w:rsid w:val="00A56A4E"/>
    <w:rsid w:val="00A56F96"/>
    <w:rsid w:val="00A61313"/>
    <w:rsid w:val="00A61614"/>
    <w:rsid w:val="00A63981"/>
    <w:rsid w:val="00A64295"/>
    <w:rsid w:val="00A650F1"/>
    <w:rsid w:val="00A6601F"/>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2C7B"/>
    <w:rsid w:val="00AB2F3D"/>
    <w:rsid w:val="00AB4C58"/>
    <w:rsid w:val="00AB6BA3"/>
    <w:rsid w:val="00AB6FA1"/>
    <w:rsid w:val="00AC0414"/>
    <w:rsid w:val="00AC081E"/>
    <w:rsid w:val="00AC1534"/>
    <w:rsid w:val="00AC1B04"/>
    <w:rsid w:val="00AC2411"/>
    <w:rsid w:val="00AC3402"/>
    <w:rsid w:val="00AC426B"/>
    <w:rsid w:val="00AC58B8"/>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018B"/>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87A3E"/>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5895"/>
    <w:rsid w:val="00BB6113"/>
    <w:rsid w:val="00BB613A"/>
    <w:rsid w:val="00BC0DAC"/>
    <w:rsid w:val="00BC186F"/>
    <w:rsid w:val="00BC3971"/>
    <w:rsid w:val="00BC77BB"/>
    <w:rsid w:val="00BC7B6C"/>
    <w:rsid w:val="00BD013A"/>
    <w:rsid w:val="00BD0527"/>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7ED"/>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769A"/>
    <w:rsid w:val="00C1157C"/>
    <w:rsid w:val="00C15D20"/>
    <w:rsid w:val="00C17309"/>
    <w:rsid w:val="00C173A2"/>
    <w:rsid w:val="00C205A1"/>
    <w:rsid w:val="00C2542B"/>
    <w:rsid w:val="00C26E91"/>
    <w:rsid w:val="00C27632"/>
    <w:rsid w:val="00C27860"/>
    <w:rsid w:val="00C303EE"/>
    <w:rsid w:val="00C3093C"/>
    <w:rsid w:val="00C30982"/>
    <w:rsid w:val="00C33241"/>
    <w:rsid w:val="00C34D31"/>
    <w:rsid w:val="00C36843"/>
    <w:rsid w:val="00C401C4"/>
    <w:rsid w:val="00C40F19"/>
    <w:rsid w:val="00C4175D"/>
    <w:rsid w:val="00C510E0"/>
    <w:rsid w:val="00C54A13"/>
    <w:rsid w:val="00C55949"/>
    <w:rsid w:val="00C6038F"/>
    <w:rsid w:val="00C63EC8"/>
    <w:rsid w:val="00C6474C"/>
    <w:rsid w:val="00C65C5E"/>
    <w:rsid w:val="00C662A1"/>
    <w:rsid w:val="00C668EB"/>
    <w:rsid w:val="00C67E95"/>
    <w:rsid w:val="00C729AE"/>
    <w:rsid w:val="00C74C2A"/>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028C"/>
    <w:rsid w:val="00CA1AE2"/>
    <w:rsid w:val="00CA2168"/>
    <w:rsid w:val="00CA22C9"/>
    <w:rsid w:val="00CA245D"/>
    <w:rsid w:val="00CA41BC"/>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E7E86"/>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16FEE"/>
    <w:rsid w:val="00D2106E"/>
    <w:rsid w:val="00D2168F"/>
    <w:rsid w:val="00D2308B"/>
    <w:rsid w:val="00D24B92"/>
    <w:rsid w:val="00D278A6"/>
    <w:rsid w:val="00D309FD"/>
    <w:rsid w:val="00D314F1"/>
    <w:rsid w:val="00D31B37"/>
    <w:rsid w:val="00D31EFA"/>
    <w:rsid w:val="00D320EE"/>
    <w:rsid w:val="00D334EC"/>
    <w:rsid w:val="00D34D54"/>
    <w:rsid w:val="00D34EFC"/>
    <w:rsid w:val="00D35630"/>
    <w:rsid w:val="00D36095"/>
    <w:rsid w:val="00D366DE"/>
    <w:rsid w:val="00D36AAB"/>
    <w:rsid w:val="00D36B47"/>
    <w:rsid w:val="00D371EE"/>
    <w:rsid w:val="00D375C0"/>
    <w:rsid w:val="00D40509"/>
    <w:rsid w:val="00D41208"/>
    <w:rsid w:val="00D41C4A"/>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6005D"/>
    <w:rsid w:val="00D60D59"/>
    <w:rsid w:val="00D63A6E"/>
    <w:rsid w:val="00D7522C"/>
    <w:rsid w:val="00D804C5"/>
    <w:rsid w:val="00D81DEF"/>
    <w:rsid w:val="00D826D4"/>
    <w:rsid w:val="00D82776"/>
    <w:rsid w:val="00D8364A"/>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322A"/>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DFE"/>
    <w:rsid w:val="00EB5E2F"/>
    <w:rsid w:val="00EB6A6A"/>
    <w:rsid w:val="00EB6D16"/>
    <w:rsid w:val="00EB7D0C"/>
    <w:rsid w:val="00EC1BEA"/>
    <w:rsid w:val="00EC20C4"/>
    <w:rsid w:val="00EC22A5"/>
    <w:rsid w:val="00EC2AB8"/>
    <w:rsid w:val="00EC370E"/>
    <w:rsid w:val="00EC5EAF"/>
    <w:rsid w:val="00EC6DE9"/>
    <w:rsid w:val="00EC7AE5"/>
    <w:rsid w:val="00ED0E72"/>
    <w:rsid w:val="00ED16B8"/>
    <w:rsid w:val="00ED30E6"/>
    <w:rsid w:val="00ED402F"/>
    <w:rsid w:val="00EE2131"/>
    <w:rsid w:val="00EE2490"/>
    <w:rsid w:val="00EE2988"/>
    <w:rsid w:val="00EE6E9E"/>
    <w:rsid w:val="00EE6F23"/>
    <w:rsid w:val="00EE7822"/>
    <w:rsid w:val="00EE7A76"/>
    <w:rsid w:val="00EF2092"/>
    <w:rsid w:val="00EF39CF"/>
    <w:rsid w:val="00EF3E40"/>
    <w:rsid w:val="00EF7085"/>
    <w:rsid w:val="00EF7BFF"/>
    <w:rsid w:val="00F01E9D"/>
    <w:rsid w:val="00F0219D"/>
    <w:rsid w:val="00F06AC6"/>
    <w:rsid w:val="00F078E8"/>
    <w:rsid w:val="00F10E1B"/>
    <w:rsid w:val="00F1149F"/>
    <w:rsid w:val="00F117B1"/>
    <w:rsid w:val="00F13760"/>
    <w:rsid w:val="00F138C5"/>
    <w:rsid w:val="00F14B10"/>
    <w:rsid w:val="00F158AA"/>
    <w:rsid w:val="00F16F7D"/>
    <w:rsid w:val="00F215B0"/>
    <w:rsid w:val="00F229D4"/>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2952"/>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0564"/>
    <w:rsid w:val="00FB37EB"/>
    <w:rsid w:val="00FB5556"/>
    <w:rsid w:val="00FC0C4A"/>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0</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2019-01-08T16:54:00Z</cp:lastPrinted>
  <dcterms:created xsi:type="dcterms:W3CDTF">2019-03-14T14:37:00Z</dcterms:created>
  <dcterms:modified xsi:type="dcterms:W3CDTF">2019-03-14T14:37:00Z</dcterms:modified>
</cp:coreProperties>
</file>