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76" w:rsidRPr="00FA2837" w:rsidRDefault="009706C3" w:rsidP="00D47376">
      <w:pPr>
        <w:pStyle w:val="Title"/>
        <w:ind w:left="0" w:firstLine="0"/>
        <w:rPr>
          <w:rFonts w:ascii="Arial" w:hAnsi="Arial" w:cs="Arial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3.3pt;margin-top:-23.1pt;width:45.45pt;height:30.9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A5726C" w:rsidRPr="009706C3" w:rsidRDefault="009367BE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9706C3">
                    <w:rPr>
                      <w:rFonts w:ascii="Arial" w:hAnsi="Arial" w:cs="Arial"/>
                      <w:b/>
                      <w:sz w:val="40"/>
                      <w:szCs w:val="40"/>
                    </w:rPr>
                    <w:t>9.6</w:t>
                  </w:r>
                </w:p>
              </w:txbxContent>
            </v:textbox>
          </v:shape>
        </w:pict>
      </w:r>
      <w:r w:rsidR="007870FB" w:rsidRPr="00FA2837">
        <w:rPr>
          <w:rFonts w:ascii="Arial" w:hAnsi="Arial" w:cs="Arial"/>
          <w:szCs w:val="24"/>
        </w:rPr>
        <w:t>SCHOOL</w:t>
      </w:r>
      <w:r w:rsidR="00A0523E" w:rsidRPr="00FA2837">
        <w:rPr>
          <w:rFonts w:ascii="Arial" w:hAnsi="Arial" w:cs="Arial"/>
          <w:szCs w:val="24"/>
        </w:rPr>
        <w:t>S’</w:t>
      </w:r>
      <w:r w:rsidR="00D47376" w:rsidRPr="00FA2837">
        <w:rPr>
          <w:rFonts w:ascii="Arial" w:hAnsi="Arial" w:cs="Arial"/>
          <w:szCs w:val="24"/>
        </w:rPr>
        <w:t xml:space="preserve"> FORUM</w:t>
      </w:r>
    </w:p>
    <w:p w:rsidR="00D47376" w:rsidRPr="00FA2837" w:rsidRDefault="00D47376" w:rsidP="00D47376">
      <w:pPr>
        <w:pStyle w:val="Title"/>
        <w:rPr>
          <w:rFonts w:ascii="Arial" w:hAnsi="Arial" w:cs="Arial"/>
          <w:szCs w:val="24"/>
        </w:rPr>
      </w:pPr>
      <w:bookmarkStart w:id="0" w:name="_GoBack"/>
      <w:bookmarkEnd w:id="0"/>
    </w:p>
    <w:p w:rsidR="00634915" w:rsidRPr="00FA2837" w:rsidRDefault="00072B65" w:rsidP="00634915">
      <w:pPr>
        <w:pStyle w:val="Title"/>
        <w:rPr>
          <w:rFonts w:ascii="Arial" w:hAnsi="Arial" w:cs="Arial"/>
          <w:szCs w:val="24"/>
        </w:rPr>
      </w:pPr>
      <w:r w:rsidRPr="00FA2837">
        <w:rPr>
          <w:rFonts w:ascii="Arial" w:hAnsi="Arial" w:cs="Arial"/>
          <w:szCs w:val="24"/>
        </w:rPr>
        <w:t xml:space="preserve">Date: </w:t>
      </w:r>
      <w:r w:rsidR="002C05E7" w:rsidRPr="00FA2837">
        <w:rPr>
          <w:rFonts w:ascii="Arial" w:hAnsi="Arial" w:cs="Arial"/>
          <w:b w:val="0"/>
          <w:szCs w:val="24"/>
        </w:rPr>
        <w:t>November 2</w:t>
      </w:r>
      <w:r w:rsidRPr="00FA2837">
        <w:rPr>
          <w:rFonts w:ascii="Arial" w:hAnsi="Arial" w:cs="Arial"/>
          <w:b w:val="0"/>
          <w:szCs w:val="24"/>
        </w:rPr>
        <w:t>016</w:t>
      </w:r>
    </w:p>
    <w:p w:rsidR="00634915" w:rsidRPr="00FA2837" w:rsidRDefault="00634915" w:rsidP="00634915">
      <w:pPr>
        <w:pStyle w:val="Title"/>
        <w:rPr>
          <w:rFonts w:ascii="Arial" w:hAnsi="Arial" w:cs="Arial"/>
          <w:szCs w:val="24"/>
        </w:rPr>
      </w:pPr>
    </w:p>
    <w:p w:rsidR="00D47376" w:rsidRPr="00FA2837" w:rsidRDefault="00D47376" w:rsidP="00634915">
      <w:pPr>
        <w:pStyle w:val="Title"/>
        <w:rPr>
          <w:rFonts w:ascii="Arial" w:hAnsi="Arial" w:cs="Arial"/>
          <w:b w:val="0"/>
          <w:szCs w:val="24"/>
        </w:rPr>
      </w:pPr>
      <w:r w:rsidRPr="00FA2837">
        <w:rPr>
          <w:rFonts w:ascii="Arial" w:hAnsi="Arial" w:cs="Arial"/>
          <w:szCs w:val="24"/>
        </w:rPr>
        <w:t>Heading:</w:t>
      </w:r>
      <w:r w:rsidRPr="00FA2837">
        <w:rPr>
          <w:rFonts w:ascii="Arial" w:hAnsi="Arial" w:cs="Arial"/>
          <w:b w:val="0"/>
          <w:szCs w:val="24"/>
        </w:rPr>
        <w:t xml:space="preserve"> </w:t>
      </w:r>
      <w:r w:rsidR="007046A5" w:rsidRPr="00FA2837">
        <w:rPr>
          <w:rFonts w:ascii="Arial" w:hAnsi="Arial" w:cs="Arial"/>
          <w:b w:val="0"/>
          <w:szCs w:val="24"/>
        </w:rPr>
        <w:t xml:space="preserve">Review of Specialist Early Years Pre-School Provision </w:t>
      </w:r>
    </w:p>
    <w:p w:rsidR="00D47376" w:rsidRPr="00FA2837" w:rsidRDefault="00D47376" w:rsidP="00D47376">
      <w:pPr>
        <w:jc w:val="center"/>
        <w:rPr>
          <w:rFonts w:ascii="Arial" w:hAnsi="Arial" w:cs="Arial"/>
          <w:b/>
        </w:rPr>
      </w:pPr>
    </w:p>
    <w:tbl>
      <w:tblPr>
        <w:tblW w:w="10207" w:type="dxa"/>
        <w:tblCellSpacing w:w="20" w:type="dxa"/>
        <w:tblInd w:w="-106" w:type="dxa"/>
        <w:tblBorders>
          <w:top w:val="inset" w:sz="12" w:space="0" w:color="000080"/>
          <w:left w:val="inset" w:sz="12" w:space="0" w:color="000080"/>
          <w:bottom w:val="outset" w:sz="12" w:space="0" w:color="000080"/>
          <w:right w:val="outset" w:sz="12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2388"/>
        <w:gridCol w:w="7819"/>
      </w:tblGrid>
      <w:tr w:rsidR="00D47376" w:rsidRPr="00FA2837" w:rsidTr="000F4DB3">
        <w:trPr>
          <w:tblCellSpacing w:w="20" w:type="dxa"/>
        </w:trPr>
        <w:tc>
          <w:tcPr>
            <w:tcW w:w="2045" w:type="dxa"/>
            <w:tcBorders>
              <w:top w:val="inset" w:sz="12" w:space="0" w:color="000080"/>
            </w:tcBorders>
            <w:shd w:val="clear" w:color="auto" w:fill="E1E1FF"/>
          </w:tcPr>
          <w:p w:rsidR="00D47376" w:rsidRPr="00FA2837" w:rsidRDefault="00D47376" w:rsidP="00125D8A">
            <w:pPr>
              <w:rPr>
                <w:rFonts w:ascii="Arial" w:hAnsi="Arial" w:cs="Arial"/>
                <w:b/>
              </w:rPr>
            </w:pPr>
            <w:r w:rsidRPr="00FA2837">
              <w:rPr>
                <w:rFonts w:ascii="Arial" w:hAnsi="Arial" w:cs="Arial"/>
                <w:b/>
              </w:rPr>
              <w:t>Lead Officer</w:t>
            </w:r>
            <w:r w:rsidR="002C05E7" w:rsidRPr="00FA2837">
              <w:rPr>
                <w:rFonts w:ascii="Arial" w:hAnsi="Arial" w:cs="Arial"/>
                <w:b/>
              </w:rPr>
              <w:t>/s</w:t>
            </w:r>
          </w:p>
        </w:tc>
        <w:tc>
          <w:tcPr>
            <w:tcW w:w="8042" w:type="dxa"/>
            <w:tcBorders>
              <w:top w:val="inset" w:sz="12" w:space="0" w:color="000080"/>
            </w:tcBorders>
          </w:tcPr>
          <w:p w:rsidR="00D47376" w:rsidRPr="00FA2837" w:rsidRDefault="007046A5" w:rsidP="00072B65">
            <w:pPr>
              <w:rPr>
                <w:rFonts w:ascii="Arial" w:hAnsi="Arial" w:cs="Arial"/>
                <w:color w:val="000000" w:themeColor="text1"/>
              </w:rPr>
            </w:pPr>
            <w:r w:rsidRPr="00FA2837">
              <w:rPr>
                <w:rFonts w:ascii="Arial" w:hAnsi="Arial" w:cs="Arial"/>
                <w:color w:val="000000" w:themeColor="text1"/>
              </w:rPr>
              <w:t xml:space="preserve">Deborah Forward and Alice McColl </w:t>
            </w:r>
          </w:p>
        </w:tc>
      </w:tr>
      <w:tr w:rsidR="00D47376" w:rsidRPr="00FA2837" w:rsidTr="000F4DB3">
        <w:trPr>
          <w:tblCellSpacing w:w="20" w:type="dxa"/>
        </w:trPr>
        <w:tc>
          <w:tcPr>
            <w:tcW w:w="2045" w:type="dxa"/>
            <w:shd w:val="clear" w:color="auto" w:fill="E1E1FF"/>
          </w:tcPr>
          <w:p w:rsidR="00D47376" w:rsidRPr="00FA2837" w:rsidRDefault="00D47376" w:rsidP="00125D8A">
            <w:pPr>
              <w:rPr>
                <w:rFonts w:ascii="Arial" w:hAnsi="Arial" w:cs="Arial"/>
                <w:b/>
              </w:rPr>
            </w:pPr>
            <w:r w:rsidRPr="00FA2837"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8042" w:type="dxa"/>
          </w:tcPr>
          <w:p w:rsidR="00D47376" w:rsidRPr="00FA2837" w:rsidRDefault="00D47376" w:rsidP="00381C45">
            <w:pPr>
              <w:rPr>
                <w:rFonts w:ascii="Arial" w:hAnsi="Arial" w:cs="Arial"/>
                <w:b/>
              </w:rPr>
            </w:pPr>
          </w:p>
        </w:tc>
      </w:tr>
      <w:tr w:rsidR="00D47376" w:rsidRPr="00FA2837" w:rsidTr="000F4DB3">
        <w:trPr>
          <w:tblCellSpacing w:w="20" w:type="dxa"/>
        </w:trPr>
        <w:tc>
          <w:tcPr>
            <w:tcW w:w="2045" w:type="dxa"/>
            <w:shd w:val="clear" w:color="auto" w:fill="E1E1FF"/>
          </w:tcPr>
          <w:p w:rsidR="00D47376" w:rsidRPr="00FA2837" w:rsidRDefault="00D47376" w:rsidP="00A5456E">
            <w:pPr>
              <w:rPr>
                <w:rFonts w:ascii="Arial" w:hAnsi="Arial" w:cs="Arial"/>
                <w:b/>
              </w:rPr>
            </w:pPr>
            <w:r w:rsidRPr="00FA2837">
              <w:rPr>
                <w:rFonts w:ascii="Arial" w:hAnsi="Arial" w:cs="Arial"/>
                <w:b/>
              </w:rPr>
              <w:t>Forum asked to be informed</w:t>
            </w:r>
            <w:r w:rsidR="00AC0192" w:rsidRPr="00FA2837">
              <w:rPr>
                <w:rFonts w:ascii="Arial" w:hAnsi="Arial" w:cs="Arial"/>
                <w:b/>
              </w:rPr>
              <w:t>/decision</w:t>
            </w:r>
          </w:p>
        </w:tc>
        <w:tc>
          <w:tcPr>
            <w:tcW w:w="8042" w:type="dxa"/>
          </w:tcPr>
          <w:p w:rsidR="007B3F09" w:rsidRPr="00FA2837" w:rsidRDefault="00E319A8" w:rsidP="002F7311">
            <w:pPr>
              <w:rPr>
                <w:rFonts w:ascii="Arial" w:hAnsi="Arial" w:cs="Arial"/>
              </w:rPr>
            </w:pPr>
            <w:r w:rsidRPr="00FA2837">
              <w:rPr>
                <w:rFonts w:ascii="Arial" w:hAnsi="Arial" w:cs="Arial"/>
              </w:rPr>
              <w:t xml:space="preserve">To note how schools forum funding is being spent. </w:t>
            </w:r>
          </w:p>
          <w:p w:rsidR="00E319A8" w:rsidRPr="00FA2837" w:rsidRDefault="00E319A8" w:rsidP="002F7311">
            <w:pPr>
              <w:rPr>
                <w:rFonts w:ascii="Arial" w:hAnsi="Arial" w:cs="Arial"/>
              </w:rPr>
            </w:pPr>
            <w:r w:rsidRPr="00FA2837">
              <w:rPr>
                <w:rFonts w:ascii="Arial" w:hAnsi="Arial" w:cs="Arial"/>
              </w:rPr>
              <w:t xml:space="preserve">To update on the service Review of Early Years specialist provision </w:t>
            </w:r>
          </w:p>
          <w:p w:rsidR="00E319A8" w:rsidRPr="00FA2837" w:rsidRDefault="00E319A8" w:rsidP="002F7311">
            <w:pPr>
              <w:rPr>
                <w:rFonts w:ascii="Arial" w:hAnsi="Arial" w:cs="Arial"/>
              </w:rPr>
            </w:pPr>
            <w:r w:rsidRPr="00FA2837">
              <w:rPr>
                <w:rFonts w:ascii="Arial" w:hAnsi="Arial" w:cs="Arial"/>
              </w:rPr>
              <w:t>To requ</w:t>
            </w:r>
            <w:r w:rsidR="00FB4CFA">
              <w:rPr>
                <w:rFonts w:ascii="Arial" w:hAnsi="Arial" w:cs="Arial"/>
              </w:rPr>
              <w:t>est an increase in budget of £30</w:t>
            </w:r>
            <w:r w:rsidRPr="00FA2837">
              <w:rPr>
                <w:rFonts w:ascii="Arial" w:hAnsi="Arial" w:cs="Arial"/>
              </w:rPr>
              <w:t xml:space="preserve">,000 for 2017-2018. </w:t>
            </w:r>
            <w:r w:rsidR="00FB4CFA">
              <w:rPr>
                <w:rFonts w:ascii="Arial" w:hAnsi="Arial" w:cs="Arial"/>
              </w:rPr>
              <w:t xml:space="preserve"> </w:t>
            </w:r>
          </w:p>
        </w:tc>
      </w:tr>
      <w:tr w:rsidR="00D47376" w:rsidRPr="00FA2837" w:rsidTr="000F4DB3">
        <w:trPr>
          <w:tblCellSpacing w:w="20" w:type="dxa"/>
        </w:trPr>
        <w:tc>
          <w:tcPr>
            <w:tcW w:w="2045" w:type="dxa"/>
            <w:tcBorders>
              <w:bottom w:val="outset" w:sz="12" w:space="0" w:color="000080"/>
            </w:tcBorders>
            <w:shd w:val="clear" w:color="auto" w:fill="E1E1FF"/>
          </w:tcPr>
          <w:p w:rsidR="00D47376" w:rsidRPr="00FA2837" w:rsidRDefault="00D47376" w:rsidP="00125D8A">
            <w:pPr>
              <w:rPr>
                <w:rFonts w:ascii="Arial" w:hAnsi="Arial" w:cs="Arial"/>
                <w:b/>
              </w:rPr>
            </w:pPr>
            <w:r w:rsidRPr="00FA2837">
              <w:rPr>
                <w:rFonts w:ascii="Arial" w:hAnsi="Arial" w:cs="Arial"/>
                <w:b/>
              </w:rPr>
              <w:t>Time Needed</w:t>
            </w:r>
          </w:p>
        </w:tc>
        <w:tc>
          <w:tcPr>
            <w:tcW w:w="8042" w:type="dxa"/>
            <w:tcBorders>
              <w:bottom w:val="outset" w:sz="12" w:space="0" w:color="000080"/>
            </w:tcBorders>
          </w:tcPr>
          <w:p w:rsidR="00A5456E" w:rsidRPr="00FA2837" w:rsidRDefault="00FA2837" w:rsidP="00A545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613230" w:rsidRPr="00FA2837">
              <w:rPr>
                <w:rFonts w:ascii="Arial" w:hAnsi="Arial" w:cs="Arial"/>
                <w:b/>
              </w:rPr>
              <w:t xml:space="preserve"> minutes</w:t>
            </w:r>
          </w:p>
        </w:tc>
      </w:tr>
    </w:tbl>
    <w:p w:rsidR="00D47376" w:rsidRPr="00372A84" w:rsidRDefault="00D47376" w:rsidP="00D47376">
      <w:pPr>
        <w:rPr>
          <w:rFonts w:ascii="Arial" w:hAnsi="Arial" w:cs="Arial"/>
          <w:b/>
          <w:sz w:val="16"/>
          <w:szCs w:val="16"/>
        </w:rPr>
      </w:pPr>
    </w:p>
    <w:p w:rsidR="00A5456E" w:rsidRPr="00FA2837" w:rsidRDefault="007046A5" w:rsidP="00A5456E">
      <w:pPr>
        <w:rPr>
          <w:rFonts w:ascii="Arial" w:hAnsi="Arial" w:cs="Arial"/>
          <w:b/>
        </w:rPr>
      </w:pPr>
      <w:r w:rsidRPr="00FA2837">
        <w:rPr>
          <w:rFonts w:ascii="Arial" w:hAnsi="Arial" w:cs="Arial"/>
          <w:b/>
        </w:rPr>
        <w:t xml:space="preserve">1. Background </w:t>
      </w:r>
    </w:p>
    <w:p w:rsidR="00366D82" w:rsidRPr="00A626F4" w:rsidRDefault="00366D82" w:rsidP="00A5456E">
      <w:pPr>
        <w:rPr>
          <w:rFonts w:ascii="Arial" w:hAnsi="Arial" w:cs="Arial"/>
          <w:b/>
          <w:sz w:val="16"/>
          <w:szCs w:val="16"/>
        </w:rPr>
      </w:pPr>
    </w:p>
    <w:p w:rsidR="00EB56BC" w:rsidRPr="00FA2837" w:rsidRDefault="007046A5" w:rsidP="00EB56BC">
      <w:pPr>
        <w:rPr>
          <w:rFonts w:ascii="Arial" w:hAnsi="Arial" w:cs="Arial"/>
        </w:rPr>
      </w:pPr>
      <w:r w:rsidRPr="00FA2837">
        <w:rPr>
          <w:rFonts w:ascii="Arial" w:hAnsi="Arial" w:cs="Arial"/>
        </w:rPr>
        <w:t>School</w:t>
      </w:r>
      <w:r w:rsidR="00B03625" w:rsidRPr="00FA2837">
        <w:rPr>
          <w:rFonts w:ascii="Arial" w:hAnsi="Arial" w:cs="Arial"/>
        </w:rPr>
        <w:t xml:space="preserve"> Forum currently allocates £40,000 towards </w:t>
      </w:r>
      <w:r w:rsidRPr="00FA2837">
        <w:rPr>
          <w:rFonts w:ascii="Arial" w:hAnsi="Arial" w:cs="Arial"/>
        </w:rPr>
        <w:t>specialist e</w:t>
      </w:r>
      <w:r w:rsidR="00B03625" w:rsidRPr="00FA2837">
        <w:rPr>
          <w:rFonts w:ascii="Arial" w:hAnsi="Arial" w:cs="Arial"/>
        </w:rPr>
        <w:t xml:space="preserve">arly </w:t>
      </w:r>
      <w:proofErr w:type="gramStart"/>
      <w:r w:rsidR="00B03625" w:rsidRPr="00FA2837">
        <w:rPr>
          <w:rFonts w:ascii="Arial" w:hAnsi="Arial" w:cs="Arial"/>
        </w:rPr>
        <w:t>years</w:t>
      </w:r>
      <w:proofErr w:type="gramEnd"/>
      <w:r w:rsidR="00B03625" w:rsidRPr="00FA2837">
        <w:rPr>
          <w:rFonts w:ascii="Arial" w:hAnsi="Arial" w:cs="Arial"/>
        </w:rPr>
        <w:t xml:space="preserve"> pre-school provision.  </w:t>
      </w:r>
      <w:r w:rsidR="00EB56BC" w:rsidRPr="00FA2837">
        <w:rPr>
          <w:rFonts w:ascii="Arial" w:hAnsi="Arial" w:cs="Arial"/>
        </w:rPr>
        <w:t xml:space="preserve">This funding contributes to </w:t>
      </w:r>
      <w:r w:rsidR="00B03625" w:rsidRPr="00FA2837">
        <w:rPr>
          <w:rFonts w:ascii="Arial" w:hAnsi="Arial" w:cs="Arial"/>
        </w:rPr>
        <w:t xml:space="preserve">a </w:t>
      </w:r>
      <w:r w:rsidR="00EB56BC" w:rsidRPr="00FA2837">
        <w:rPr>
          <w:rFonts w:ascii="Arial" w:hAnsi="Arial" w:cs="Arial"/>
        </w:rPr>
        <w:t xml:space="preserve">contract </w:t>
      </w:r>
      <w:r w:rsidR="00B03625" w:rsidRPr="00FA2837">
        <w:rPr>
          <w:rFonts w:ascii="Arial" w:hAnsi="Arial" w:cs="Arial"/>
        </w:rPr>
        <w:t xml:space="preserve">of £125,000 per annum </w:t>
      </w:r>
      <w:r w:rsidR="00EB56BC" w:rsidRPr="00FA2837">
        <w:rPr>
          <w:rFonts w:ascii="Arial" w:hAnsi="Arial" w:cs="Arial"/>
        </w:rPr>
        <w:t>with Ba</w:t>
      </w:r>
      <w:r w:rsidR="00B03625" w:rsidRPr="00FA2837">
        <w:rPr>
          <w:rFonts w:ascii="Arial" w:hAnsi="Arial" w:cs="Arial"/>
        </w:rPr>
        <w:t xml:space="preserve">th Opportunity Pre-school (BOP), </w:t>
      </w:r>
      <w:r w:rsidR="00EB56BC" w:rsidRPr="00FA2837">
        <w:rPr>
          <w:rFonts w:ascii="Arial" w:hAnsi="Arial" w:cs="Arial"/>
        </w:rPr>
        <w:t xml:space="preserve">a registered charity based in an annex of </w:t>
      </w:r>
      <w:proofErr w:type="spellStart"/>
      <w:r w:rsidR="00EB56BC" w:rsidRPr="00FA2837">
        <w:rPr>
          <w:rFonts w:ascii="Arial" w:hAnsi="Arial" w:cs="Arial"/>
        </w:rPr>
        <w:t>Threeways</w:t>
      </w:r>
      <w:proofErr w:type="spellEnd"/>
      <w:r w:rsidR="00EB56BC" w:rsidRPr="00FA2837">
        <w:rPr>
          <w:rFonts w:ascii="Arial" w:hAnsi="Arial" w:cs="Arial"/>
        </w:rPr>
        <w:t xml:space="preserve"> Special School in Bath.   </w:t>
      </w:r>
      <w:r w:rsidR="007017A6">
        <w:rPr>
          <w:rFonts w:ascii="Arial" w:hAnsi="Arial" w:cs="Arial"/>
        </w:rPr>
        <w:t xml:space="preserve">This funding is broken down as follows £40,000 Schools Forum, £65,000 Local Authority, £20,000 Health. </w:t>
      </w:r>
    </w:p>
    <w:p w:rsidR="00EB56BC" w:rsidRPr="00FA2837" w:rsidRDefault="00EB56BC" w:rsidP="00EB56BC">
      <w:pPr>
        <w:rPr>
          <w:rFonts w:ascii="Arial" w:hAnsi="Arial" w:cs="Arial"/>
        </w:rPr>
      </w:pPr>
    </w:p>
    <w:p w:rsidR="000529AB" w:rsidRPr="00FA2837" w:rsidRDefault="00FB0B29" w:rsidP="00E319A8">
      <w:pPr>
        <w:pStyle w:val="PlainText"/>
        <w:rPr>
          <w:rFonts w:ascii="Arial" w:hAnsi="Arial" w:cs="Arial"/>
          <w:bCs/>
          <w:sz w:val="24"/>
          <w:szCs w:val="24"/>
        </w:rPr>
      </w:pPr>
      <w:r w:rsidRPr="00FA2837">
        <w:rPr>
          <w:rFonts w:ascii="Arial" w:hAnsi="Arial" w:cs="Arial"/>
          <w:bCs/>
          <w:sz w:val="24"/>
          <w:szCs w:val="24"/>
        </w:rPr>
        <w:t xml:space="preserve">BOP </w:t>
      </w:r>
      <w:r w:rsidR="00EB56BC" w:rsidRPr="00FA2837">
        <w:rPr>
          <w:rFonts w:ascii="Arial" w:hAnsi="Arial" w:cs="Arial"/>
          <w:bCs/>
          <w:sz w:val="24"/>
          <w:szCs w:val="24"/>
        </w:rPr>
        <w:t xml:space="preserve">provides early education and care for 29 children aged 2 to 5 years </w:t>
      </w:r>
      <w:r w:rsidR="00366D82" w:rsidRPr="00FA2837">
        <w:rPr>
          <w:rFonts w:ascii="Arial" w:hAnsi="Arial" w:cs="Arial"/>
          <w:bCs/>
          <w:sz w:val="24"/>
          <w:szCs w:val="24"/>
        </w:rPr>
        <w:t xml:space="preserve">with </w:t>
      </w:r>
      <w:r w:rsidR="007017A6">
        <w:rPr>
          <w:rFonts w:ascii="Arial" w:hAnsi="Arial" w:cs="Arial"/>
          <w:bCs/>
          <w:sz w:val="24"/>
          <w:szCs w:val="24"/>
        </w:rPr>
        <w:t xml:space="preserve">higher and more </w:t>
      </w:r>
      <w:r w:rsidR="00366D82" w:rsidRPr="00FA2837">
        <w:rPr>
          <w:rFonts w:ascii="Arial" w:hAnsi="Arial" w:cs="Arial"/>
          <w:bCs/>
          <w:sz w:val="24"/>
          <w:szCs w:val="24"/>
        </w:rPr>
        <w:t>complex health and educational needs</w:t>
      </w:r>
      <w:r w:rsidR="00B03625" w:rsidRPr="00FA2837">
        <w:rPr>
          <w:rFonts w:ascii="Arial" w:hAnsi="Arial" w:cs="Arial"/>
          <w:bCs/>
          <w:sz w:val="24"/>
          <w:szCs w:val="24"/>
        </w:rPr>
        <w:t xml:space="preserve">.  </w:t>
      </w:r>
      <w:r w:rsidR="007134EF" w:rsidRPr="00FA2837">
        <w:rPr>
          <w:rFonts w:ascii="Arial" w:hAnsi="Arial" w:cs="Arial"/>
          <w:bCs/>
          <w:sz w:val="24"/>
          <w:szCs w:val="24"/>
        </w:rPr>
        <w:t>In addition</w:t>
      </w:r>
      <w:r w:rsidR="003471AA" w:rsidRPr="00FA2837">
        <w:rPr>
          <w:rFonts w:ascii="Arial" w:hAnsi="Arial" w:cs="Arial"/>
          <w:bCs/>
          <w:sz w:val="24"/>
          <w:szCs w:val="24"/>
        </w:rPr>
        <w:t xml:space="preserve"> 24 children </w:t>
      </w:r>
      <w:r w:rsidRPr="00FA2837">
        <w:rPr>
          <w:rFonts w:ascii="Arial" w:hAnsi="Arial" w:cs="Arial"/>
          <w:bCs/>
          <w:sz w:val="24"/>
          <w:szCs w:val="24"/>
        </w:rPr>
        <w:t xml:space="preserve">with complex needs </w:t>
      </w:r>
      <w:r w:rsidR="007134EF" w:rsidRPr="00FA2837">
        <w:rPr>
          <w:rFonts w:ascii="Arial" w:hAnsi="Arial" w:cs="Arial"/>
          <w:bCs/>
          <w:sz w:val="24"/>
          <w:szCs w:val="24"/>
        </w:rPr>
        <w:t xml:space="preserve">receive </w:t>
      </w:r>
      <w:r w:rsidRPr="00FA2837">
        <w:rPr>
          <w:rFonts w:ascii="Arial" w:hAnsi="Arial" w:cs="Arial"/>
          <w:bCs/>
          <w:sz w:val="24"/>
          <w:szCs w:val="24"/>
        </w:rPr>
        <w:t xml:space="preserve">an </w:t>
      </w:r>
      <w:r w:rsidR="003471AA" w:rsidRPr="00FA2837">
        <w:rPr>
          <w:rFonts w:ascii="Arial" w:hAnsi="Arial" w:cs="Arial"/>
          <w:bCs/>
          <w:sz w:val="24"/>
          <w:szCs w:val="24"/>
        </w:rPr>
        <w:t>early support home learning service</w:t>
      </w:r>
      <w:r w:rsidR="007017A6">
        <w:rPr>
          <w:rFonts w:ascii="Arial" w:hAnsi="Arial" w:cs="Arial"/>
          <w:bCs/>
          <w:sz w:val="24"/>
          <w:szCs w:val="24"/>
        </w:rPr>
        <w:t xml:space="preserve"> annually</w:t>
      </w:r>
      <w:r w:rsidR="003471AA" w:rsidRPr="00FA2837">
        <w:rPr>
          <w:rFonts w:ascii="Arial" w:hAnsi="Arial" w:cs="Arial"/>
          <w:bCs/>
          <w:sz w:val="24"/>
          <w:szCs w:val="24"/>
        </w:rPr>
        <w:t xml:space="preserve">.  </w:t>
      </w:r>
      <w:r w:rsidR="00B03625" w:rsidRPr="00FA2837">
        <w:rPr>
          <w:rFonts w:ascii="Arial" w:hAnsi="Arial" w:cs="Arial"/>
          <w:bCs/>
          <w:sz w:val="24"/>
          <w:szCs w:val="24"/>
        </w:rPr>
        <w:t xml:space="preserve">Working closely with health, education and social care, BOP </w:t>
      </w:r>
      <w:r w:rsidR="007134EF" w:rsidRPr="00FA2837">
        <w:rPr>
          <w:rFonts w:ascii="Arial" w:hAnsi="Arial" w:cs="Arial"/>
          <w:bCs/>
          <w:sz w:val="24"/>
          <w:szCs w:val="24"/>
        </w:rPr>
        <w:t xml:space="preserve">plays a pivotal </w:t>
      </w:r>
      <w:r w:rsidR="00B03625" w:rsidRPr="00FA2837">
        <w:rPr>
          <w:rFonts w:ascii="Arial" w:hAnsi="Arial" w:cs="Arial"/>
          <w:bCs/>
          <w:sz w:val="24"/>
          <w:szCs w:val="24"/>
        </w:rPr>
        <w:t xml:space="preserve">role in the SEND Local Offer </w:t>
      </w:r>
      <w:r w:rsidR="00E319A8" w:rsidRPr="00FA2837">
        <w:rPr>
          <w:rFonts w:ascii="Arial" w:hAnsi="Arial" w:cs="Arial"/>
          <w:bCs/>
          <w:sz w:val="24"/>
          <w:szCs w:val="24"/>
        </w:rPr>
        <w:t>- providing</w:t>
      </w:r>
      <w:r w:rsidR="00B03625" w:rsidRPr="00FA2837">
        <w:rPr>
          <w:rFonts w:ascii="Arial" w:hAnsi="Arial" w:cs="Arial"/>
          <w:bCs/>
          <w:sz w:val="24"/>
          <w:szCs w:val="24"/>
        </w:rPr>
        <w:t xml:space="preserve"> </w:t>
      </w:r>
      <w:r w:rsidR="00E319A8" w:rsidRPr="00FA2837">
        <w:rPr>
          <w:rFonts w:ascii="Arial" w:hAnsi="Arial" w:cs="Arial"/>
          <w:bCs/>
          <w:sz w:val="24"/>
          <w:szCs w:val="24"/>
        </w:rPr>
        <w:t>support,</w:t>
      </w:r>
      <w:r w:rsidR="00B03625" w:rsidRPr="00FA2837">
        <w:rPr>
          <w:rFonts w:ascii="Arial" w:hAnsi="Arial" w:cs="Arial"/>
          <w:bCs/>
          <w:sz w:val="24"/>
          <w:szCs w:val="24"/>
        </w:rPr>
        <w:t xml:space="preserve"> information and advice to parents and carers; leading on Education Health and Care Plans</w:t>
      </w:r>
      <w:r w:rsidR="00E319A8" w:rsidRPr="00FA2837">
        <w:rPr>
          <w:rFonts w:ascii="Arial" w:hAnsi="Arial" w:cs="Arial"/>
          <w:bCs/>
          <w:sz w:val="24"/>
          <w:szCs w:val="24"/>
        </w:rPr>
        <w:t xml:space="preserve"> where appropriate</w:t>
      </w:r>
      <w:r w:rsidR="00B03625" w:rsidRPr="00FA2837">
        <w:rPr>
          <w:rFonts w:ascii="Arial" w:hAnsi="Arial" w:cs="Arial"/>
          <w:bCs/>
          <w:sz w:val="24"/>
          <w:szCs w:val="24"/>
        </w:rPr>
        <w:t>;   transition support into schools</w:t>
      </w:r>
      <w:r w:rsidR="00E319A8" w:rsidRPr="00FA2837">
        <w:rPr>
          <w:rFonts w:ascii="Arial" w:hAnsi="Arial" w:cs="Arial"/>
          <w:bCs/>
          <w:sz w:val="24"/>
          <w:szCs w:val="24"/>
        </w:rPr>
        <w:t xml:space="preserve"> and </w:t>
      </w:r>
      <w:r w:rsidR="00B03625" w:rsidRPr="00FA2837">
        <w:rPr>
          <w:rFonts w:ascii="Arial" w:hAnsi="Arial" w:cs="Arial"/>
          <w:bCs/>
          <w:sz w:val="24"/>
          <w:szCs w:val="24"/>
        </w:rPr>
        <w:t xml:space="preserve">training </w:t>
      </w:r>
      <w:r w:rsidR="00E319A8" w:rsidRPr="00FA2837">
        <w:rPr>
          <w:rFonts w:ascii="Arial" w:hAnsi="Arial" w:cs="Arial"/>
          <w:bCs/>
          <w:sz w:val="24"/>
          <w:szCs w:val="24"/>
        </w:rPr>
        <w:t xml:space="preserve">for </w:t>
      </w:r>
      <w:r w:rsidR="00B03625" w:rsidRPr="00FA2837">
        <w:rPr>
          <w:rFonts w:ascii="Arial" w:hAnsi="Arial" w:cs="Arial"/>
          <w:bCs/>
          <w:sz w:val="24"/>
          <w:szCs w:val="24"/>
        </w:rPr>
        <w:t xml:space="preserve">early years settings </w:t>
      </w:r>
      <w:r w:rsidR="00E319A8" w:rsidRPr="00FA2837">
        <w:rPr>
          <w:rFonts w:ascii="Arial" w:hAnsi="Arial" w:cs="Arial"/>
          <w:bCs/>
          <w:sz w:val="24"/>
          <w:szCs w:val="24"/>
        </w:rPr>
        <w:t>and schools</w:t>
      </w:r>
      <w:r w:rsidR="00B03625" w:rsidRPr="00FA2837">
        <w:rPr>
          <w:rFonts w:ascii="Arial" w:hAnsi="Arial" w:cs="Arial"/>
          <w:bCs/>
          <w:sz w:val="24"/>
          <w:szCs w:val="24"/>
        </w:rPr>
        <w:t xml:space="preserve"> on </w:t>
      </w:r>
      <w:r w:rsidR="00E319A8" w:rsidRPr="00FA2837">
        <w:rPr>
          <w:rFonts w:ascii="Arial" w:hAnsi="Arial" w:cs="Arial"/>
          <w:bCs/>
          <w:sz w:val="24"/>
          <w:szCs w:val="24"/>
        </w:rPr>
        <w:t xml:space="preserve">individualised learning and care support packages to enable children with complex needs to access education.  </w:t>
      </w:r>
    </w:p>
    <w:p w:rsidR="00D91235" w:rsidRPr="00FA2837" w:rsidRDefault="00D24461" w:rsidP="00D91235">
      <w:pPr>
        <w:rPr>
          <w:rFonts w:ascii="Arial" w:hAnsi="Arial" w:cs="Arial"/>
          <w:b/>
        </w:rPr>
      </w:pPr>
      <w:r w:rsidRPr="00FA2837">
        <w:rPr>
          <w:rFonts w:ascii="Arial" w:hAnsi="Arial" w:cs="Arial"/>
          <w:b/>
        </w:rPr>
        <w:t xml:space="preserve">2. </w:t>
      </w:r>
      <w:r w:rsidR="00E319A8" w:rsidRPr="00FA2837">
        <w:rPr>
          <w:rFonts w:ascii="Arial" w:hAnsi="Arial" w:cs="Arial"/>
          <w:b/>
        </w:rPr>
        <w:t xml:space="preserve">Service Review </w:t>
      </w:r>
    </w:p>
    <w:p w:rsidR="00E319A8" w:rsidRPr="00A626F4" w:rsidRDefault="00E319A8" w:rsidP="00D91235">
      <w:pPr>
        <w:rPr>
          <w:rFonts w:ascii="Arial" w:hAnsi="Arial" w:cs="Arial"/>
          <w:b/>
          <w:sz w:val="16"/>
          <w:szCs w:val="16"/>
        </w:rPr>
      </w:pPr>
    </w:p>
    <w:p w:rsidR="002C313B" w:rsidRPr="00FA2837" w:rsidRDefault="00E319A8" w:rsidP="00D24461">
      <w:pPr>
        <w:rPr>
          <w:rFonts w:ascii="Arial" w:hAnsi="Arial" w:cs="Arial"/>
        </w:rPr>
      </w:pPr>
      <w:r w:rsidRPr="00FA2837">
        <w:rPr>
          <w:rFonts w:ascii="Arial" w:hAnsi="Arial" w:cs="Arial"/>
        </w:rPr>
        <w:t xml:space="preserve">The </w:t>
      </w:r>
      <w:r w:rsidR="007017A6">
        <w:rPr>
          <w:rFonts w:ascii="Arial" w:hAnsi="Arial" w:cs="Arial"/>
        </w:rPr>
        <w:t xml:space="preserve">current contract expires at the end of August 2017 and the </w:t>
      </w:r>
      <w:r w:rsidRPr="00FA2837">
        <w:rPr>
          <w:rFonts w:ascii="Arial" w:hAnsi="Arial" w:cs="Arial"/>
        </w:rPr>
        <w:t>service is to be recommissioned from September 1</w:t>
      </w:r>
      <w:r w:rsidRPr="00FA2837">
        <w:rPr>
          <w:rFonts w:ascii="Arial" w:hAnsi="Arial" w:cs="Arial"/>
          <w:vertAlign w:val="superscript"/>
        </w:rPr>
        <w:t>st</w:t>
      </w:r>
      <w:r w:rsidRPr="00FA2837">
        <w:rPr>
          <w:rFonts w:ascii="Arial" w:hAnsi="Arial" w:cs="Arial"/>
        </w:rPr>
        <w:t xml:space="preserve"> 2017. </w:t>
      </w:r>
      <w:r w:rsidR="00D24461" w:rsidRPr="00FA2837">
        <w:rPr>
          <w:rFonts w:ascii="Arial" w:hAnsi="Arial" w:cs="Arial"/>
        </w:rPr>
        <w:t xml:space="preserve"> A review has been carried</w:t>
      </w:r>
      <w:r w:rsidR="002C313B" w:rsidRPr="00FA2837">
        <w:rPr>
          <w:rFonts w:ascii="Arial" w:hAnsi="Arial" w:cs="Arial"/>
        </w:rPr>
        <w:t xml:space="preserve"> in 2015-16. This has</w:t>
      </w:r>
      <w:r w:rsidR="00D24461" w:rsidRPr="00FA2837">
        <w:rPr>
          <w:rFonts w:ascii="Arial" w:hAnsi="Arial" w:cs="Arial"/>
        </w:rPr>
        <w:t xml:space="preserve"> </w:t>
      </w:r>
      <w:r w:rsidR="00A626F4" w:rsidRPr="00FA2837">
        <w:rPr>
          <w:rFonts w:ascii="Arial" w:hAnsi="Arial" w:cs="Arial"/>
        </w:rPr>
        <w:t xml:space="preserve">included </w:t>
      </w:r>
      <w:r w:rsidR="00A626F4">
        <w:rPr>
          <w:rFonts w:ascii="Arial" w:hAnsi="Arial" w:cs="Arial"/>
        </w:rPr>
        <w:t>engagement</w:t>
      </w:r>
      <w:r w:rsidR="007017A6">
        <w:rPr>
          <w:rFonts w:ascii="Arial" w:hAnsi="Arial" w:cs="Arial"/>
        </w:rPr>
        <w:t xml:space="preserve"> </w:t>
      </w:r>
      <w:r w:rsidR="00D24461" w:rsidRPr="00FA2837">
        <w:rPr>
          <w:rFonts w:ascii="Arial" w:hAnsi="Arial" w:cs="Arial"/>
        </w:rPr>
        <w:t xml:space="preserve">with </w:t>
      </w:r>
      <w:r w:rsidR="00F90FF7" w:rsidRPr="00FA2837">
        <w:rPr>
          <w:rFonts w:ascii="Arial" w:hAnsi="Arial" w:cs="Arial"/>
        </w:rPr>
        <w:t xml:space="preserve">current providers, </w:t>
      </w:r>
      <w:r w:rsidR="00D24461" w:rsidRPr="00FA2837">
        <w:rPr>
          <w:rFonts w:ascii="Arial" w:hAnsi="Arial" w:cs="Arial"/>
        </w:rPr>
        <w:t xml:space="preserve">specialist health, education and </w:t>
      </w:r>
      <w:r w:rsidR="002C313B" w:rsidRPr="00FA2837">
        <w:rPr>
          <w:rFonts w:ascii="Arial" w:hAnsi="Arial" w:cs="Arial"/>
        </w:rPr>
        <w:t xml:space="preserve">early </w:t>
      </w:r>
      <w:proofErr w:type="gramStart"/>
      <w:r w:rsidR="002C313B" w:rsidRPr="00FA2837">
        <w:rPr>
          <w:rFonts w:ascii="Arial" w:hAnsi="Arial" w:cs="Arial"/>
        </w:rPr>
        <w:t>years</w:t>
      </w:r>
      <w:proofErr w:type="gramEnd"/>
      <w:r w:rsidR="002C313B" w:rsidRPr="00FA2837">
        <w:rPr>
          <w:rFonts w:ascii="Arial" w:hAnsi="Arial" w:cs="Arial"/>
        </w:rPr>
        <w:t xml:space="preserve"> providers, special educational advisors and service users.   Current data on the </w:t>
      </w:r>
      <w:r w:rsidR="00D24461" w:rsidRPr="00FA2837">
        <w:rPr>
          <w:rFonts w:ascii="Arial" w:hAnsi="Arial" w:cs="Arial"/>
        </w:rPr>
        <w:t>cohort of children with specialist education needs 0-5 years in Bath and North East Somerset</w:t>
      </w:r>
      <w:r w:rsidR="002C313B" w:rsidRPr="00FA2837">
        <w:rPr>
          <w:rFonts w:ascii="Arial" w:hAnsi="Arial" w:cs="Arial"/>
        </w:rPr>
        <w:t xml:space="preserve"> has been analysed.  </w:t>
      </w:r>
    </w:p>
    <w:p w:rsidR="002C313B" w:rsidRPr="00A626F4" w:rsidRDefault="002C313B" w:rsidP="00D24461">
      <w:pPr>
        <w:rPr>
          <w:rFonts w:ascii="Arial" w:hAnsi="Arial" w:cs="Arial"/>
          <w:sz w:val="16"/>
          <w:szCs w:val="16"/>
        </w:rPr>
      </w:pPr>
    </w:p>
    <w:p w:rsidR="00D24461" w:rsidRPr="00FA2837" w:rsidRDefault="002C313B" w:rsidP="00D24461">
      <w:pPr>
        <w:rPr>
          <w:rFonts w:ascii="Arial" w:hAnsi="Arial" w:cs="Arial"/>
        </w:rPr>
      </w:pPr>
      <w:r w:rsidRPr="00FA2837">
        <w:rPr>
          <w:rFonts w:ascii="Arial" w:hAnsi="Arial" w:cs="Arial"/>
        </w:rPr>
        <w:t xml:space="preserve">The following key findings have emerged from the review; </w:t>
      </w:r>
    </w:p>
    <w:p w:rsidR="002C313B" w:rsidRPr="00A626F4" w:rsidRDefault="002C313B" w:rsidP="00D24461">
      <w:pPr>
        <w:rPr>
          <w:rFonts w:ascii="Arial" w:hAnsi="Arial" w:cs="Arial"/>
          <w:sz w:val="16"/>
          <w:szCs w:val="16"/>
        </w:rPr>
      </w:pPr>
    </w:p>
    <w:p w:rsidR="0015461C" w:rsidRPr="00FA2837" w:rsidRDefault="002C313B" w:rsidP="0015461C">
      <w:pPr>
        <w:numPr>
          <w:ilvl w:val="0"/>
          <w:numId w:val="39"/>
        </w:numPr>
        <w:rPr>
          <w:rFonts w:ascii="Arial" w:hAnsi="Arial" w:cs="Arial"/>
        </w:rPr>
      </w:pPr>
      <w:r w:rsidRPr="00FA2837">
        <w:rPr>
          <w:rFonts w:ascii="Arial" w:hAnsi="Arial" w:cs="Arial"/>
        </w:rPr>
        <w:t>A significant increase in number of children with special education needs and disabilities aged 0-5 years in the past three years (</w:t>
      </w:r>
      <w:r w:rsidRPr="00FA2837">
        <w:rPr>
          <w:rFonts w:ascii="Arial" w:hAnsi="Arial" w:cs="Arial"/>
          <w:bCs/>
        </w:rPr>
        <w:t xml:space="preserve">182 pre-school age children </w:t>
      </w:r>
      <w:r w:rsidRPr="00FA2837">
        <w:rPr>
          <w:rFonts w:ascii="Arial" w:hAnsi="Arial" w:cs="Arial"/>
        </w:rPr>
        <w:t xml:space="preserve">services with SEND/ probable SEND, including an estimated </w:t>
      </w:r>
      <w:r w:rsidRPr="00FA2837">
        <w:rPr>
          <w:rFonts w:ascii="Arial" w:hAnsi="Arial" w:cs="Arial"/>
          <w:bCs/>
        </w:rPr>
        <w:t xml:space="preserve">60 pre-school age children </w:t>
      </w:r>
      <w:r w:rsidRPr="00FA2837">
        <w:rPr>
          <w:rFonts w:ascii="Arial" w:hAnsi="Arial" w:cs="Arial"/>
        </w:rPr>
        <w:t>with ‘</w:t>
      </w:r>
      <w:r w:rsidR="007017A6">
        <w:rPr>
          <w:rFonts w:ascii="Arial" w:hAnsi="Arial" w:cs="Arial"/>
          <w:bCs/>
        </w:rPr>
        <w:t xml:space="preserve">high need’ with highest levels in Bath West. </w:t>
      </w:r>
    </w:p>
    <w:p w:rsidR="0015461C" w:rsidRPr="00FA2837" w:rsidRDefault="0015461C" w:rsidP="0015461C">
      <w:pPr>
        <w:ind w:left="720"/>
        <w:rPr>
          <w:rFonts w:ascii="Arial" w:hAnsi="Arial" w:cs="Arial"/>
        </w:rPr>
      </w:pPr>
    </w:p>
    <w:p w:rsidR="00F90FF7" w:rsidRPr="00FA2837" w:rsidRDefault="00F90FF7" w:rsidP="00F90FF7">
      <w:pPr>
        <w:pStyle w:val="ListParagraph"/>
        <w:numPr>
          <w:ilvl w:val="0"/>
          <w:numId w:val="39"/>
        </w:numPr>
        <w:rPr>
          <w:rFonts w:cs="Arial"/>
          <w:sz w:val="24"/>
          <w:szCs w:val="24"/>
        </w:rPr>
      </w:pPr>
      <w:r w:rsidRPr="00FA2837">
        <w:rPr>
          <w:rFonts w:cs="Arial"/>
          <w:sz w:val="24"/>
          <w:szCs w:val="24"/>
        </w:rPr>
        <w:t>An increase in complexity of need with more children requiring button or tube feeding, lifting and personal care and autistic spectrum disorders</w:t>
      </w:r>
    </w:p>
    <w:p w:rsidR="00FA2837" w:rsidRPr="00FA2837" w:rsidRDefault="00FA2837" w:rsidP="00FA2837">
      <w:pPr>
        <w:pStyle w:val="ListParagraph"/>
        <w:rPr>
          <w:rFonts w:cs="Arial"/>
          <w:sz w:val="24"/>
          <w:szCs w:val="24"/>
        </w:rPr>
      </w:pPr>
    </w:p>
    <w:p w:rsidR="00FA2837" w:rsidRPr="00FA2837" w:rsidRDefault="00FA2837" w:rsidP="00F90FF7">
      <w:pPr>
        <w:pStyle w:val="ListParagraph"/>
        <w:numPr>
          <w:ilvl w:val="0"/>
          <w:numId w:val="39"/>
        </w:numPr>
        <w:rPr>
          <w:rFonts w:cs="Arial"/>
          <w:sz w:val="24"/>
          <w:szCs w:val="24"/>
        </w:rPr>
      </w:pPr>
      <w:r w:rsidRPr="00FA2837">
        <w:rPr>
          <w:rFonts w:cs="Arial"/>
          <w:sz w:val="24"/>
          <w:szCs w:val="24"/>
        </w:rPr>
        <w:t xml:space="preserve">Reduced fundraising capacity in current provision has required </w:t>
      </w:r>
      <w:proofErr w:type="spellStart"/>
      <w:r w:rsidRPr="00FA2837">
        <w:rPr>
          <w:rFonts w:cs="Arial"/>
          <w:sz w:val="24"/>
          <w:szCs w:val="24"/>
        </w:rPr>
        <w:t>Threeways</w:t>
      </w:r>
      <w:proofErr w:type="spellEnd"/>
      <w:r w:rsidRPr="00FA2837">
        <w:rPr>
          <w:rFonts w:cs="Arial"/>
          <w:sz w:val="24"/>
          <w:szCs w:val="24"/>
        </w:rPr>
        <w:t xml:space="preserve"> School to provide significant business and management support for which there has been no </w:t>
      </w:r>
      <w:r w:rsidRPr="00FA2837">
        <w:rPr>
          <w:rFonts w:cs="Arial"/>
          <w:sz w:val="24"/>
          <w:szCs w:val="24"/>
        </w:rPr>
        <w:lastRenderedPageBreak/>
        <w:t>charge</w:t>
      </w:r>
      <w:r w:rsidR="00372A84">
        <w:rPr>
          <w:rFonts w:cs="Arial"/>
          <w:sz w:val="24"/>
          <w:szCs w:val="24"/>
        </w:rPr>
        <w:t xml:space="preserve"> to date</w:t>
      </w:r>
      <w:r w:rsidRPr="00FA2837">
        <w:rPr>
          <w:rFonts w:cs="Arial"/>
          <w:sz w:val="24"/>
          <w:szCs w:val="24"/>
        </w:rPr>
        <w:t xml:space="preserve">.  </w:t>
      </w:r>
      <w:r w:rsidR="00372A84">
        <w:rPr>
          <w:rFonts w:cs="Arial"/>
          <w:sz w:val="24"/>
          <w:szCs w:val="24"/>
        </w:rPr>
        <w:t>(</w:t>
      </w:r>
      <w:r w:rsidRPr="00372A84">
        <w:rPr>
          <w:rFonts w:cs="Arial"/>
          <w:i/>
          <w:sz w:val="24"/>
          <w:szCs w:val="24"/>
        </w:rPr>
        <w:t xml:space="preserve">Commissioners have worked to address a </w:t>
      </w:r>
      <w:r w:rsidR="00372A84" w:rsidRPr="00372A84">
        <w:rPr>
          <w:rFonts w:cs="Arial"/>
          <w:i/>
          <w:sz w:val="24"/>
          <w:szCs w:val="24"/>
        </w:rPr>
        <w:t xml:space="preserve">£20,000 </w:t>
      </w:r>
      <w:r w:rsidRPr="00372A84">
        <w:rPr>
          <w:rFonts w:cs="Arial"/>
          <w:i/>
          <w:sz w:val="24"/>
          <w:szCs w:val="24"/>
        </w:rPr>
        <w:t xml:space="preserve">shortfall in 2016-7 on a short-term basis </w:t>
      </w:r>
      <w:r w:rsidR="00372A84" w:rsidRPr="00372A84">
        <w:rPr>
          <w:rFonts w:cs="Arial"/>
          <w:i/>
          <w:sz w:val="24"/>
          <w:szCs w:val="24"/>
        </w:rPr>
        <w:t>through re-allocation of funds.)</w:t>
      </w:r>
    </w:p>
    <w:p w:rsidR="00F90FF7" w:rsidRPr="00FA2837" w:rsidRDefault="00F90FF7" w:rsidP="00FA2837">
      <w:pPr>
        <w:rPr>
          <w:rFonts w:ascii="Arial" w:hAnsi="Arial" w:cs="Arial"/>
        </w:rPr>
      </w:pPr>
    </w:p>
    <w:p w:rsidR="0015461C" w:rsidRPr="00FA2837" w:rsidRDefault="0015461C" w:rsidP="0015461C">
      <w:pPr>
        <w:numPr>
          <w:ilvl w:val="0"/>
          <w:numId w:val="39"/>
        </w:numPr>
        <w:rPr>
          <w:rFonts w:ascii="Arial" w:hAnsi="Arial" w:cs="Arial"/>
        </w:rPr>
      </w:pPr>
      <w:r w:rsidRPr="00FA2837">
        <w:rPr>
          <w:rFonts w:ascii="Arial" w:hAnsi="Arial" w:cs="Arial"/>
          <w:bCs/>
        </w:rPr>
        <w:t xml:space="preserve">Increase in demand from parents for EHC Plans earlier </w:t>
      </w:r>
      <w:r w:rsidR="00372A84" w:rsidRPr="00FA2837">
        <w:rPr>
          <w:rFonts w:ascii="Arial" w:hAnsi="Arial" w:cs="Arial"/>
          <w:bCs/>
        </w:rPr>
        <w:t>- subsequent</w:t>
      </w:r>
      <w:r w:rsidRPr="00FA2837">
        <w:rPr>
          <w:rFonts w:ascii="Arial" w:hAnsi="Arial" w:cs="Arial"/>
          <w:bCs/>
        </w:rPr>
        <w:t xml:space="preserve"> increase in workload </w:t>
      </w:r>
      <w:r w:rsidR="00F90FF7" w:rsidRPr="00FA2837">
        <w:rPr>
          <w:rFonts w:ascii="Arial" w:hAnsi="Arial" w:cs="Arial"/>
          <w:bCs/>
        </w:rPr>
        <w:t xml:space="preserve">for BOP to compile EHC needs request. </w:t>
      </w:r>
    </w:p>
    <w:p w:rsidR="0015461C" w:rsidRPr="00FA2837" w:rsidRDefault="0015461C" w:rsidP="0015461C">
      <w:pPr>
        <w:pStyle w:val="ListParagraph"/>
        <w:rPr>
          <w:rFonts w:cs="Arial"/>
          <w:bCs/>
          <w:sz w:val="24"/>
          <w:szCs w:val="24"/>
        </w:rPr>
      </w:pPr>
    </w:p>
    <w:p w:rsidR="002C313B" w:rsidRPr="00FA2837" w:rsidRDefault="0015461C" w:rsidP="00F90FF7">
      <w:pPr>
        <w:numPr>
          <w:ilvl w:val="0"/>
          <w:numId w:val="39"/>
        </w:numPr>
        <w:rPr>
          <w:rFonts w:ascii="Arial" w:hAnsi="Arial" w:cs="Arial"/>
        </w:rPr>
      </w:pPr>
      <w:r w:rsidRPr="00FA2837">
        <w:rPr>
          <w:rFonts w:ascii="Arial" w:hAnsi="Arial" w:cs="Arial"/>
          <w:bCs/>
        </w:rPr>
        <w:t>E</w:t>
      </w:r>
      <w:r w:rsidR="00EC4D58" w:rsidRPr="00FA2837">
        <w:rPr>
          <w:rFonts w:ascii="Arial" w:hAnsi="Arial" w:cs="Arial"/>
        </w:rPr>
        <w:t xml:space="preserve">xamples of good practice in joint working between </w:t>
      </w:r>
      <w:r w:rsidR="002C313B" w:rsidRPr="00FA2837">
        <w:rPr>
          <w:rFonts w:ascii="Arial" w:hAnsi="Arial" w:cs="Arial"/>
        </w:rPr>
        <w:t xml:space="preserve">specialist health and early </w:t>
      </w:r>
      <w:proofErr w:type="gramStart"/>
      <w:r w:rsidR="002C313B" w:rsidRPr="00FA2837">
        <w:rPr>
          <w:rFonts w:ascii="Arial" w:hAnsi="Arial" w:cs="Arial"/>
        </w:rPr>
        <w:t>years</w:t>
      </w:r>
      <w:proofErr w:type="gramEnd"/>
      <w:r w:rsidR="002C313B" w:rsidRPr="00FA2837">
        <w:rPr>
          <w:rFonts w:ascii="Arial" w:hAnsi="Arial" w:cs="Arial"/>
        </w:rPr>
        <w:t xml:space="preserve"> providers and advi</w:t>
      </w:r>
      <w:r w:rsidR="00EC4D58" w:rsidRPr="00FA2837">
        <w:rPr>
          <w:rFonts w:ascii="Arial" w:hAnsi="Arial" w:cs="Arial"/>
        </w:rPr>
        <w:t xml:space="preserve">sors. </w:t>
      </w:r>
    </w:p>
    <w:p w:rsidR="00F90FF7" w:rsidRPr="00FA2837" w:rsidRDefault="00F90FF7" w:rsidP="00F90FF7">
      <w:pPr>
        <w:pStyle w:val="ListParagraph"/>
        <w:rPr>
          <w:rFonts w:cs="Arial"/>
          <w:sz w:val="24"/>
          <w:szCs w:val="24"/>
        </w:rPr>
      </w:pPr>
    </w:p>
    <w:p w:rsidR="00F90FF7" w:rsidRPr="00FA2837" w:rsidRDefault="00F90FF7" w:rsidP="00F90FF7">
      <w:pPr>
        <w:numPr>
          <w:ilvl w:val="0"/>
          <w:numId w:val="39"/>
        </w:numPr>
        <w:rPr>
          <w:rFonts w:ascii="Arial" w:hAnsi="Arial" w:cs="Arial"/>
        </w:rPr>
      </w:pPr>
      <w:r w:rsidRPr="00FA2837">
        <w:rPr>
          <w:rFonts w:ascii="Arial" w:hAnsi="Arial" w:cs="Arial"/>
        </w:rPr>
        <w:t>Case studies show that some families can be dealing with up to 30 different services/professi</w:t>
      </w:r>
      <w:r w:rsidR="007017A6">
        <w:rPr>
          <w:rFonts w:ascii="Arial" w:hAnsi="Arial" w:cs="Arial"/>
        </w:rPr>
        <w:t xml:space="preserve">onals to support their child.  Navigation of a combination of health and education requirements and continuity can be a problem for parents and carers. </w:t>
      </w:r>
    </w:p>
    <w:p w:rsidR="002C313B" w:rsidRPr="00FA2837" w:rsidRDefault="002C313B" w:rsidP="002C313B">
      <w:pPr>
        <w:rPr>
          <w:rFonts w:ascii="Arial" w:hAnsi="Arial" w:cs="Arial"/>
        </w:rPr>
      </w:pPr>
    </w:p>
    <w:p w:rsidR="00E319A8" w:rsidRPr="00FA2837" w:rsidRDefault="007017A6" w:rsidP="00D91235">
      <w:pPr>
        <w:numPr>
          <w:ilvl w:val="0"/>
          <w:numId w:val="3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Somer</w:t>
      </w:r>
      <w:proofErr w:type="spellEnd"/>
      <w:r>
        <w:rPr>
          <w:rFonts w:ascii="Arial" w:hAnsi="Arial" w:cs="Arial"/>
          <w:bCs/>
        </w:rPr>
        <w:t xml:space="preserve"> Valley </w:t>
      </w:r>
      <w:proofErr w:type="spellStart"/>
      <w:r>
        <w:rPr>
          <w:rFonts w:ascii="Arial" w:hAnsi="Arial" w:cs="Arial"/>
          <w:bCs/>
        </w:rPr>
        <w:t>Childrens</w:t>
      </w:r>
      <w:proofErr w:type="spellEnd"/>
      <w:r>
        <w:rPr>
          <w:rFonts w:ascii="Arial" w:hAnsi="Arial" w:cs="Arial"/>
          <w:bCs/>
        </w:rPr>
        <w:t xml:space="preserve"> Centre </w:t>
      </w:r>
      <w:r w:rsidR="002C313B" w:rsidRPr="00FA2837">
        <w:rPr>
          <w:rFonts w:ascii="Arial" w:hAnsi="Arial" w:cs="Arial"/>
          <w:bCs/>
        </w:rPr>
        <w:t xml:space="preserve"> area </w:t>
      </w:r>
      <w:r w:rsidR="002C313B" w:rsidRPr="00FA2837">
        <w:rPr>
          <w:rFonts w:ascii="Arial" w:hAnsi="Arial" w:cs="Arial"/>
        </w:rPr>
        <w:t xml:space="preserve">has the highest number of SEND/probable SEND pre-school age children </w:t>
      </w:r>
    </w:p>
    <w:p w:rsidR="00DD363F" w:rsidRPr="00FA2837" w:rsidRDefault="00DD363F" w:rsidP="00D91235">
      <w:pPr>
        <w:rPr>
          <w:rFonts w:ascii="Arial" w:hAnsi="Arial" w:cs="Arial"/>
        </w:rPr>
      </w:pPr>
    </w:p>
    <w:p w:rsidR="00F90FF7" w:rsidRPr="00FA2837" w:rsidRDefault="00F90FF7" w:rsidP="00F90FF7">
      <w:pPr>
        <w:numPr>
          <w:ilvl w:val="0"/>
          <w:numId w:val="38"/>
        </w:numPr>
        <w:rPr>
          <w:rFonts w:ascii="Arial" w:hAnsi="Arial" w:cs="Arial"/>
        </w:rPr>
      </w:pPr>
      <w:r w:rsidRPr="00FA2837">
        <w:rPr>
          <w:rFonts w:ascii="Arial" w:hAnsi="Arial" w:cs="Arial"/>
        </w:rPr>
        <w:t xml:space="preserve">Families in </w:t>
      </w:r>
      <w:proofErr w:type="spellStart"/>
      <w:r w:rsidRPr="00FA2837">
        <w:rPr>
          <w:rFonts w:ascii="Arial" w:hAnsi="Arial" w:cs="Arial"/>
        </w:rPr>
        <w:t>Somer</w:t>
      </w:r>
      <w:proofErr w:type="spellEnd"/>
      <w:r w:rsidRPr="00FA2837">
        <w:rPr>
          <w:rFonts w:ascii="Arial" w:hAnsi="Arial" w:cs="Arial"/>
        </w:rPr>
        <w:t xml:space="preserve"> Valley find it difficult to access BOP in Bath and RUH for specialist appointments – in particular if they have other children to transport to school, nursery elsewhere. </w:t>
      </w:r>
    </w:p>
    <w:p w:rsidR="00F90FF7" w:rsidRPr="00FA2837" w:rsidRDefault="00F90FF7" w:rsidP="00F90FF7">
      <w:pPr>
        <w:ind w:left="720"/>
        <w:rPr>
          <w:rFonts w:ascii="Arial" w:hAnsi="Arial" w:cs="Arial"/>
        </w:rPr>
      </w:pPr>
    </w:p>
    <w:p w:rsidR="00EC4D58" w:rsidRPr="00FA2837" w:rsidRDefault="00EC4D58" w:rsidP="00F90FF7">
      <w:pPr>
        <w:numPr>
          <w:ilvl w:val="0"/>
          <w:numId w:val="38"/>
        </w:numPr>
        <w:rPr>
          <w:rFonts w:ascii="Arial" w:hAnsi="Arial" w:cs="Arial"/>
        </w:rPr>
      </w:pPr>
      <w:r w:rsidRPr="00FA2837">
        <w:rPr>
          <w:rFonts w:ascii="Arial" w:hAnsi="Arial" w:cs="Arial"/>
        </w:rPr>
        <w:t xml:space="preserve">Parents </w:t>
      </w:r>
      <w:r w:rsidR="00F90FF7" w:rsidRPr="00FA2837">
        <w:rPr>
          <w:rFonts w:ascii="Arial" w:hAnsi="Arial" w:cs="Arial"/>
        </w:rPr>
        <w:t xml:space="preserve">working more </w:t>
      </w:r>
      <w:proofErr w:type="gramStart"/>
      <w:r w:rsidRPr="00FA2837">
        <w:rPr>
          <w:rFonts w:ascii="Arial" w:hAnsi="Arial" w:cs="Arial"/>
        </w:rPr>
        <w:t>hours</w:t>
      </w:r>
      <w:r w:rsidR="00F90FF7" w:rsidRPr="00FA2837">
        <w:rPr>
          <w:rFonts w:ascii="Arial" w:hAnsi="Arial" w:cs="Arial"/>
        </w:rPr>
        <w:t>,</w:t>
      </w:r>
      <w:proofErr w:type="gramEnd"/>
      <w:r w:rsidR="00F90FF7" w:rsidRPr="00FA2837">
        <w:rPr>
          <w:rFonts w:ascii="Arial" w:hAnsi="Arial" w:cs="Arial"/>
        </w:rPr>
        <w:t xml:space="preserve"> require more hours of child care and requiring children with high</w:t>
      </w:r>
      <w:r w:rsidRPr="00FA2837">
        <w:rPr>
          <w:rFonts w:ascii="Arial" w:hAnsi="Arial" w:cs="Arial"/>
        </w:rPr>
        <w:t xml:space="preserve"> needs are going into mainstream nurseries. </w:t>
      </w:r>
      <w:r w:rsidR="00F90FF7" w:rsidRPr="00FA2837">
        <w:rPr>
          <w:rFonts w:ascii="Arial" w:hAnsi="Arial" w:cs="Arial"/>
        </w:rPr>
        <w:t xml:space="preserve">On-going training </w:t>
      </w:r>
      <w:r w:rsidRPr="00FA2837">
        <w:rPr>
          <w:rFonts w:ascii="Arial" w:hAnsi="Arial" w:cs="Arial"/>
        </w:rPr>
        <w:t>and support</w:t>
      </w:r>
      <w:r w:rsidR="00F90FF7" w:rsidRPr="00FA2837">
        <w:rPr>
          <w:rFonts w:ascii="Arial" w:hAnsi="Arial" w:cs="Arial"/>
        </w:rPr>
        <w:t xml:space="preserve"> on individual children’s requirements is needed to </w:t>
      </w:r>
      <w:r w:rsidRPr="00FA2837">
        <w:rPr>
          <w:rFonts w:ascii="Arial" w:hAnsi="Arial" w:cs="Arial"/>
        </w:rPr>
        <w:t xml:space="preserve">these settings to ensure children are included. </w:t>
      </w:r>
      <w:r w:rsidR="00F90FF7" w:rsidRPr="00FA2837">
        <w:rPr>
          <w:rFonts w:ascii="Arial" w:hAnsi="Arial" w:cs="Arial"/>
        </w:rPr>
        <w:t>This is particularly challenging with high staff turnover.</w:t>
      </w:r>
    </w:p>
    <w:p w:rsidR="00EC4D58" w:rsidRPr="00372A84" w:rsidRDefault="00EC4D58" w:rsidP="007017A6">
      <w:pPr>
        <w:rPr>
          <w:rFonts w:ascii="Arial" w:hAnsi="Arial" w:cs="Arial"/>
          <w:sz w:val="16"/>
          <w:szCs w:val="16"/>
        </w:rPr>
      </w:pPr>
    </w:p>
    <w:p w:rsidR="00FA2837" w:rsidRDefault="00FB4CFA" w:rsidP="004310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Recommendations</w:t>
      </w:r>
    </w:p>
    <w:p w:rsidR="00FB4CFA" w:rsidRPr="00A626F4" w:rsidRDefault="00FB4CFA" w:rsidP="0043109D">
      <w:pPr>
        <w:rPr>
          <w:rFonts w:ascii="Arial" w:hAnsi="Arial" w:cs="Arial"/>
          <w:b/>
          <w:sz w:val="16"/>
          <w:szCs w:val="16"/>
        </w:rPr>
      </w:pPr>
    </w:p>
    <w:p w:rsidR="00FA2837" w:rsidRPr="00FA2837" w:rsidRDefault="00FA2837" w:rsidP="00FA2837">
      <w:pPr>
        <w:pStyle w:val="ListParagraph"/>
        <w:numPr>
          <w:ilvl w:val="0"/>
          <w:numId w:val="41"/>
        </w:numPr>
        <w:rPr>
          <w:rFonts w:cs="Arial"/>
          <w:sz w:val="24"/>
          <w:szCs w:val="24"/>
        </w:rPr>
      </w:pPr>
      <w:r w:rsidRPr="00FA2837">
        <w:rPr>
          <w:rFonts w:cs="Arial"/>
          <w:sz w:val="24"/>
          <w:szCs w:val="24"/>
        </w:rPr>
        <w:t xml:space="preserve">To recommission specialist early years educational provision for children with complex needs service from September 2017 </w:t>
      </w:r>
      <w:r w:rsidR="00A626F4">
        <w:rPr>
          <w:rFonts w:cs="Arial"/>
          <w:sz w:val="24"/>
          <w:szCs w:val="24"/>
        </w:rPr>
        <w:t xml:space="preserve">for a period of 3 years with the option to extend annually for a further 2 years. </w:t>
      </w:r>
    </w:p>
    <w:p w:rsidR="00FA2837" w:rsidRPr="00FA2837" w:rsidRDefault="00FA2837" w:rsidP="00FA2837">
      <w:pPr>
        <w:rPr>
          <w:rFonts w:ascii="Arial" w:hAnsi="Arial" w:cs="Arial"/>
        </w:rPr>
      </w:pPr>
    </w:p>
    <w:p w:rsidR="00F90FF7" w:rsidRPr="00FA2837" w:rsidRDefault="00FA2837" w:rsidP="0043109D">
      <w:pPr>
        <w:pStyle w:val="ListParagraph"/>
        <w:numPr>
          <w:ilvl w:val="0"/>
          <w:numId w:val="41"/>
        </w:numPr>
        <w:rPr>
          <w:rFonts w:cs="Arial"/>
          <w:sz w:val="24"/>
          <w:szCs w:val="24"/>
        </w:rPr>
      </w:pPr>
      <w:r w:rsidRPr="00FA2837">
        <w:rPr>
          <w:rFonts w:cs="Arial"/>
          <w:sz w:val="24"/>
          <w:szCs w:val="24"/>
        </w:rPr>
        <w:t xml:space="preserve">For the new </w:t>
      </w:r>
      <w:r w:rsidR="00FB4CFA" w:rsidRPr="00FA2837">
        <w:rPr>
          <w:rFonts w:cs="Arial"/>
          <w:sz w:val="24"/>
          <w:szCs w:val="24"/>
        </w:rPr>
        <w:t>contract to</w:t>
      </w:r>
      <w:r w:rsidRPr="00FA2837">
        <w:rPr>
          <w:rFonts w:cs="Arial"/>
          <w:sz w:val="24"/>
          <w:szCs w:val="24"/>
        </w:rPr>
        <w:t xml:space="preserve"> include a phased approach to development of geographically located specialist early years hub in </w:t>
      </w:r>
      <w:proofErr w:type="spellStart"/>
      <w:r w:rsidRPr="00FA2837">
        <w:rPr>
          <w:rFonts w:cs="Arial"/>
          <w:sz w:val="24"/>
          <w:szCs w:val="24"/>
        </w:rPr>
        <w:t>Somer</w:t>
      </w:r>
      <w:proofErr w:type="spellEnd"/>
      <w:r w:rsidRPr="00FA2837">
        <w:rPr>
          <w:rFonts w:cs="Arial"/>
          <w:sz w:val="24"/>
          <w:szCs w:val="24"/>
        </w:rPr>
        <w:t xml:space="preserve"> Valle</w:t>
      </w:r>
      <w:r w:rsidR="00A626F4">
        <w:rPr>
          <w:rFonts w:cs="Arial"/>
          <w:sz w:val="24"/>
          <w:szCs w:val="24"/>
        </w:rPr>
        <w:t xml:space="preserve">y within an existing setting/service. </w:t>
      </w:r>
    </w:p>
    <w:p w:rsidR="00F90FF7" w:rsidRPr="00FA2837" w:rsidRDefault="00F90FF7" w:rsidP="0043109D">
      <w:pPr>
        <w:rPr>
          <w:rFonts w:ascii="Arial" w:hAnsi="Arial" w:cs="Arial"/>
        </w:rPr>
      </w:pPr>
    </w:p>
    <w:p w:rsidR="00F90FF7" w:rsidRPr="00FA2837" w:rsidRDefault="00F90FF7" w:rsidP="00F90FF7">
      <w:pPr>
        <w:pStyle w:val="ListParagraph"/>
        <w:numPr>
          <w:ilvl w:val="0"/>
          <w:numId w:val="40"/>
        </w:numPr>
        <w:rPr>
          <w:rFonts w:cs="Arial"/>
          <w:sz w:val="24"/>
          <w:szCs w:val="24"/>
        </w:rPr>
      </w:pPr>
      <w:r w:rsidRPr="00FA2837">
        <w:rPr>
          <w:rFonts w:cs="Arial"/>
          <w:sz w:val="24"/>
          <w:szCs w:val="24"/>
        </w:rPr>
        <w:t xml:space="preserve">To re-model current service to provide outreach to specialist early years outreach hubs and align with changes to take place in community health services through Your Care Your Way. </w:t>
      </w:r>
    </w:p>
    <w:p w:rsidR="00F90FF7" w:rsidRPr="00A626F4" w:rsidRDefault="00F90FF7" w:rsidP="0043109D">
      <w:pPr>
        <w:rPr>
          <w:rFonts w:ascii="Arial" w:hAnsi="Arial" w:cs="Arial"/>
          <w:sz w:val="16"/>
          <w:szCs w:val="16"/>
        </w:rPr>
      </w:pPr>
    </w:p>
    <w:p w:rsidR="007017A6" w:rsidRDefault="00FB4CFA" w:rsidP="0002650D">
      <w:pPr>
        <w:rPr>
          <w:rFonts w:ascii="Arial" w:hAnsi="Arial" w:cs="Arial"/>
          <w:b/>
        </w:rPr>
      </w:pPr>
      <w:r w:rsidRPr="00FB4CFA">
        <w:rPr>
          <w:rFonts w:ascii="Arial" w:hAnsi="Arial" w:cs="Arial"/>
          <w:b/>
        </w:rPr>
        <w:t>Request for funding</w:t>
      </w:r>
    </w:p>
    <w:p w:rsidR="00372A84" w:rsidRPr="00372A84" w:rsidRDefault="00372A84" w:rsidP="0002650D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1418"/>
        <w:gridCol w:w="1843"/>
        <w:gridCol w:w="6804"/>
      </w:tblGrid>
      <w:tr w:rsidR="007017A6" w:rsidTr="00A626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017A6" w:rsidRDefault="007017A6">
            <w:pPr>
              <w:jc w:val="center"/>
              <w:rPr>
                <w:rFonts w:ascii="Arial" w:hAnsi="Arial" w:cs="Arial"/>
                <w:b/>
                <w:sz w:val="24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Cs w:val="23"/>
                <w:lang w:eastAsia="en-US"/>
              </w:rPr>
              <w:t>Financial Year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017A6" w:rsidRDefault="007017A6">
            <w:pPr>
              <w:jc w:val="center"/>
              <w:rPr>
                <w:rFonts w:ascii="Arial" w:hAnsi="Arial" w:cs="Arial"/>
                <w:b/>
                <w:sz w:val="24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Cs w:val="23"/>
                <w:lang w:eastAsia="en-US"/>
              </w:rPr>
              <w:t>Budget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017A6" w:rsidRDefault="007017A6">
            <w:pPr>
              <w:jc w:val="center"/>
              <w:rPr>
                <w:rFonts w:ascii="Arial" w:hAnsi="Arial" w:cs="Arial"/>
                <w:b/>
                <w:sz w:val="24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Cs w:val="23"/>
                <w:lang w:eastAsia="en-US"/>
              </w:rPr>
              <w:t>Notes</w:t>
            </w:r>
          </w:p>
        </w:tc>
      </w:tr>
      <w:tr w:rsidR="007017A6" w:rsidTr="00A626F4">
        <w:trPr>
          <w:trHeight w:val="10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A6" w:rsidRDefault="007017A6">
            <w:pPr>
              <w:rPr>
                <w:rFonts w:ascii="Arial" w:hAnsi="Arial" w:cs="Arial"/>
                <w:b/>
                <w:sz w:val="24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Cs w:val="23"/>
                <w:lang w:eastAsia="en-US"/>
              </w:rPr>
              <w:t>2017-18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A6" w:rsidRDefault="007017A6">
            <w:pPr>
              <w:rPr>
                <w:rFonts w:ascii="Arial" w:hAnsi="Arial" w:cs="Arial"/>
                <w:b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Cs w:val="23"/>
                <w:lang w:eastAsia="en-US"/>
              </w:rPr>
              <w:t xml:space="preserve">£30,000 </w:t>
            </w:r>
          </w:p>
          <w:p w:rsidR="007017A6" w:rsidRPr="007017A6" w:rsidRDefault="007017A6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</w:pPr>
            <w:r w:rsidRPr="007017A6"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  <w:t xml:space="preserve">Require £30,000 increase in budget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A6" w:rsidRDefault="00372A84" w:rsidP="007017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Anticipating budget pressure of £20,000 for this financial year.</w:t>
            </w:r>
            <w:r w:rsidR="007017A6">
              <w:rPr>
                <w:rFonts w:ascii="Arial" w:hAnsi="Arial" w:cs="Arial"/>
              </w:rPr>
              <w:t xml:space="preserve"> </w:t>
            </w:r>
          </w:p>
          <w:p w:rsidR="007017A6" w:rsidRPr="00A626F4" w:rsidRDefault="007017A6" w:rsidP="007017A6">
            <w:pPr>
              <w:rPr>
                <w:rFonts w:ascii="Arial" w:hAnsi="Arial" w:cs="Arial"/>
                <w:sz w:val="16"/>
                <w:szCs w:val="16"/>
              </w:rPr>
            </w:pPr>
          </w:p>
          <w:p w:rsidR="007017A6" w:rsidRDefault="007017A6" w:rsidP="007017A6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</w:rPr>
              <w:t xml:space="preserve">£10,000 for development of hub and spoke model to include outreach and </w:t>
            </w:r>
            <w:proofErr w:type="spellStart"/>
            <w:r>
              <w:rPr>
                <w:rFonts w:ascii="Arial" w:hAnsi="Arial" w:cs="Arial"/>
              </w:rPr>
              <w:t>Somer</w:t>
            </w:r>
            <w:proofErr w:type="spellEnd"/>
            <w:r>
              <w:rPr>
                <w:rFonts w:ascii="Arial" w:hAnsi="Arial" w:cs="Arial"/>
              </w:rPr>
              <w:t xml:space="preserve"> Valley hub. </w:t>
            </w:r>
          </w:p>
        </w:tc>
      </w:tr>
      <w:tr w:rsidR="007017A6" w:rsidTr="00A626F4">
        <w:trPr>
          <w:trHeight w:val="9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A6" w:rsidRDefault="007017A6">
            <w:pPr>
              <w:rPr>
                <w:rFonts w:ascii="Arial" w:hAnsi="Arial" w:cs="Arial"/>
                <w:b/>
                <w:sz w:val="24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Cs w:val="23"/>
                <w:lang w:eastAsia="en-US"/>
              </w:rPr>
              <w:t>2018-19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A6" w:rsidRDefault="007017A6">
            <w:pPr>
              <w:rPr>
                <w:rFonts w:ascii="Arial" w:hAnsi="Arial" w:cs="Arial"/>
                <w:b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Cs w:val="23"/>
                <w:lang w:eastAsia="en-US"/>
              </w:rPr>
              <w:t>£70,000</w:t>
            </w:r>
          </w:p>
          <w:p w:rsidR="00372A84" w:rsidRDefault="00372A84">
            <w:pPr>
              <w:rPr>
                <w:rFonts w:ascii="Arial" w:hAnsi="Arial" w:cs="Arial"/>
                <w:b/>
                <w:szCs w:val="23"/>
                <w:lang w:eastAsia="en-US"/>
              </w:rPr>
            </w:pPr>
          </w:p>
          <w:p w:rsidR="00372A84" w:rsidRDefault="00372A84">
            <w:pPr>
              <w:rPr>
                <w:rFonts w:ascii="Arial" w:hAnsi="Arial" w:cs="Arial"/>
                <w:b/>
                <w:sz w:val="6"/>
                <w:szCs w:val="23"/>
                <w:lang w:eastAsia="en-US"/>
              </w:rPr>
            </w:pPr>
          </w:p>
          <w:p w:rsidR="007017A6" w:rsidRDefault="007017A6">
            <w:pPr>
              <w:rPr>
                <w:rFonts w:ascii="Arial" w:hAnsi="Arial" w:cs="Arial"/>
                <w:b/>
                <w:sz w:val="24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23"/>
                <w:lang w:eastAsia="en-US"/>
              </w:rPr>
              <w:t>Require £70,000 increase in budget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84" w:rsidRDefault="00372A84" w:rsidP="007017A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Anticipating budget pressure of £20,000 for this financial year.</w:t>
            </w:r>
          </w:p>
          <w:p w:rsidR="00372A84" w:rsidRPr="00A626F4" w:rsidRDefault="00372A84" w:rsidP="007017A6">
            <w:pPr>
              <w:rPr>
                <w:rFonts w:ascii="Arial" w:hAnsi="Arial" w:cs="Arial"/>
                <w:sz w:val="16"/>
                <w:szCs w:val="16"/>
              </w:rPr>
            </w:pPr>
          </w:p>
          <w:p w:rsidR="007017A6" w:rsidRPr="00372A84" w:rsidRDefault="007017A6" w:rsidP="00372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£50,000 increase on delivery of </w:t>
            </w:r>
            <w:proofErr w:type="spellStart"/>
            <w:r>
              <w:rPr>
                <w:rFonts w:ascii="Arial" w:hAnsi="Arial" w:cs="Arial"/>
              </w:rPr>
              <w:t>Somer</w:t>
            </w:r>
            <w:proofErr w:type="spellEnd"/>
            <w:r>
              <w:rPr>
                <w:rFonts w:ascii="Arial" w:hAnsi="Arial" w:cs="Arial"/>
              </w:rPr>
              <w:t xml:space="preserve"> Valley specialist EY hub (based upon estimate of </w:t>
            </w:r>
            <w:r w:rsidR="00A626F4">
              <w:rPr>
                <w:rFonts w:ascii="Arial" w:hAnsi="Arial" w:cs="Arial"/>
              </w:rPr>
              <w:t xml:space="preserve"> cost of £5</w:t>
            </w:r>
            <w:r>
              <w:rPr>
                <w:rFonts w:ascii="Arial" w:hAnsi="Arial" w:cs="Arial"/>
              </w:rPr>
              <w:t xml:space="preserve">,000 per </w:t>
            </w:r>
            <w:r w:rsidR="00A626F4">
              <w:rPr>
                <w:rFonts w:ascii="Arial" w:hAnsi="Arial" w:cs="Arial"/>
              </w:rPr>
              <w:t xml:space="preserve">child </w:t>
            </w:r>
            <w:r w:rsidR="00372A84">
              <w:rPr>
                <w:rFonts w:ascii="Arial" w:hAnsi="Arial" w:cs="Arial"/>
              </w:rPr>
              <w:t>– 10 high, complex need cases)</w:t>
            </w:r>
          </w:p>
        </w:tc>
      </w:tr>
      <w:tr w:rsidR="007017A6" w:rsidTr="00A626F4">
        <w:trPr>
          <w:trHeight w:val="1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A6" w:rsidRDefault="007017A6">
            <w:pPr>
              <w:rPr>
                <w:rFonts w:ascii="Arial" w:hAnsi="Arial" w:cs="Arial"/>
                <w:b/>
                <w:sz w:val="24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Cs w:val="23"/>
                <w:lang w:eastAsia="en-US"/>
              </w:rPr>
              <w:t xml:space="preserve">2019-2020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A6" w:rsidRDefault="007017A6" w:rsidP="007017A6">
            <w:pPr>
              <w:rPr>
                <w:rFonts w:ascii="Arial" w:hAnsi="Arial" w:cs="Arial"/>
                <w:b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Cs w:val="23"/>
                <w:lang w:eastAsia="en-US"/>
              </w:rPr>
              <w:t>£70,000</w:t>
            </w:r>
          </w:p>
          <w:p w:rsidR="00372A84" w:rsidRDefault="00372A84" w:rsidP="007017A6">
            <w:pPr>
              <w:rPr>
                <w:rFonts w:ascii="Arial" w:hAnsi="Arial" w:cs="Arial"/>
                <w:b/>
                <w:sz w:val="6"/>
                <w:szCs w:val="23"/>
                <w:lang w:eastAsia="en-US"/>
              </w:rPr>
            </w:pPr>
          </w:p>
          <w:p w:rsidR="007017A6" w:rsidRDefault="007017A6" w:rsidP="007017A6">
            <w:pPr>
              <w:rPr>
                <w:rFonts w:ascii="Arial" w:hAnsi="Arial" w:cs="Arial"/>
                <w:sz w:val="18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23"/>
                <w:lang w:eastAsia="en-US"/>
              </w:rPr>
              <w:t>Require £70,000 increase in budget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A6" w:rsidRDefault="007017A6" w:rsidP="007017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£20,000 </w:t>
            </w:r>
          </w:p>
          <w:p w:rsidR="007017A6" w:rsidRPr="00A626F4" w:rsidRDefault="007017A6" w:rsidP="007017A6">
            <w:pPr>
              <w:rPr>
                <w:rFonts w:ascii="Arial" w:hAnsi="Arial" w:cs="Arial"/>
                <w:sz w:val="16"/>
                <w:szCs w:val="16"/>
              </w:rPr>
            </w:pPr>
          </w:p>
          <w:p w:rsidR="007017A6" w:rsidRDefault="00A626F4" w:rsidP="007017A6">
            <w:pPr>
              <w:rPr>
                <w:rFonts w:ascii="Arial" w:hAnsi="Arial" w:cs="Arial"/>
                <w:sz w:val="20"/>
                <w:szCs w:val="23"/>
                <w:lang w:eastAsia="en-US"/>
              </w:rPr>
            </w:pPr>
            <w:r>
              <w:rPr>
                <w:rFonts w:ascii="Arial" w:hAnsi="Arial" w:cs="Arial"/>
              </w:rPr>
              <w:t xml:space="preserve">£50,000 for hub and spoke model including </w:t>
            </w:r>
            <w:proofErr w:type="spellStart"/>
            <w:r>
              <w:rPr>
                <w:rFonts w:ascii="Arial" w:hAnsi="Arial" w:cs="Arial"/>
              </w:rPr>
              <w:t>Somer</w:t>
            </w:r>
            <w:proofErr w:type="spellEnd"/>
            <w:r>
              <w:rPr>
                <w:rFonts w:ascii="Arial" w:hAnsi="Arial" w:cs="Arial"/>
              </w:rPr>
              <w:t xml:space="preserve"> Valley specialist hub. </w:t>
            </w:r>
          </w:p>
        </w:tc>
      </w:tr>
    </w:tbl>
    <w:p w:rsidR="007017A6" w:rsidRPr="007E30E9" w:rsidRDefault="007017A6" w:rsidP="00372A84">
      <w:pPr>
        <w:rPr>
          <w:rFonts w:ascii="Arial" w:hAnsi="Arial" w:cs="Arial"/>
          <w:b/>
          <w:sz w:val="4"/>
        </w:rPr>
      </w:pPr>
    </w:p>
    <w:sectPr w:rsidR="007017A6" w:rsidRPr="007E30E9" w:rsidSect="000265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542" w:rsidRDefault="00811542" w:rsidP="00362F7E">
      <w:r>
        <w:separator/>
      </w:r>
    </w:p>
  </w:endnote>
  <w:endnote w:type="continuationSeparator" w:id="0">
    <w:p w:rsidR="00811542" w:rsidRDefault="00811542" w:rsidP="0036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667" w:rsidRDefault="006336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830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456E" w:rsidRDefault="00A545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6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7147" w:rsidRDefault="00B471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667" w:rsidRDefault="006336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542" w:rsidRDefault="00811542" w:rsidP="00362F7E">
      <w:r>
        <w:separator/>
      </w:r>
    </w:p>
  </w:footnote>
  <w:footnote w:type="continuationSeparator" w:id="0">
    <w:p w:rsidR="00811542" w:rsidRDefault="00811542" w:rsidP="00362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667" w:rsidRDefault="006336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667" w:rsidRDefault="006336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667" w:rsidRDefault="006336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A63"/>
    <w:multiLevelType w:val="hybridMultilevel"/>
    <w:tmpl w:val="B566A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675BB"/>
    <w:multiLevelType w:val="hybridMultilevel"/>
    <w:tmpl w:val="B838D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65026"/>
    <w:multiLevelType w:val="hybridMultilevel"/>
    <w:tmpl w:val="F09C2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64F2A"/>
    <w:multiLevelType w:val="hybridMultilevel"/>
    <w:tmpl w:val="BD16651A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35664A"/>
    <w:multiLevelType w:val="hybridMultilevel"/>
    <w:tmpl w:val="8FC02B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43EF9"/>
    <w:multiLevelType w:val="hybridMultilevel"/>
    <w:tmpl w:val="48123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C6CE2"/>
    <w:multiLevelType w:val="multilevel"/>
    <w:tmpl w:val="AE50A2AE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BCF7D3B"/>
    <w:multiLevelType w:val="hybridMultilevel"/>
    <w:tmpl w:val="22660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B18F1"/>
    <w:multiLevelType w:val="hybridMultilevel"/>
    <w:tmpl w:val="BC604008"/>
    <w:lvl w:ilvl="0" w:tplc="48A682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061FA"/>
    <w:multiLevelType w:val="hybridMultilevel"/>
    <w:tmpl w:val="20B4F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70B8C"/>
    <w:multiLevelType w:val="hybridMultilevel"/>
    <w:tmpl w:val="8258F386"/>
    <w:lvl w:ilvl="0" w:tplc="062032B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D5276E"/>
    <w:multiLevelType w:val="hybridMultilevel"/>
    <w:tmpl w:val="CF081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6690F"/>
    <w:multiLevelType w:val="hybridMultilevel"/>
    <w:tmpl w:val="830CD042"/>
    <w:lvl w:ilvl="0" w:tplc="1BCA9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E6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F41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B2D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22A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02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A7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F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9914C40"/>
    <w:multiLevelType w:val="hybridMultilevel"/>
    <w:tmpl w:val="D9704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9080A"/>
    <w:multiLevelType w:val="hybridMultilevel"/>
    <w:tmpl w:val="36ACE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CD6384"/>
    <w:multiLevelType w:val="hybridMultilevel"/>
    <w:tmpl w:val="36689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140BF"/>
    <w:multiLevelType w:val="hybridMultilevel"/>
    <w:tmpl w:val="93521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F43E8"/>
    <w:multiLevelType w:val="hybridMultilevel"/>
    <w:tmpl w:val="E0747124"/>
    <w:lvl w:ilvl="0" w:tplc="F814B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D6D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A4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A1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2F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0CE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E0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08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3E4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7ED0AA6"/>
    <w:multiLevelType w:val="hybridMultilevel"/>
    <w:tmpl w:val="64440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14AE9"/>
    <w:multiLevelType w:val="hybridMultilevel"/>
    <w:tmpl w:val="2B388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A1444"/>
    <w:multiLevelType w:val="hybridMultilevel"/>
    <w:tmpl w:val="BC604008"/>
    <w:lvl w:ilvl="0" w:tplc="48A682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E515F"/>
    <w:multiLevelType w:val="hybridMultilevel"/>
    <w:tmpl w:val="CB90E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5A04C6"/>
    <w:multiLevelType w:val="hybridMultilevel"/>
    <w:tmpl w:val="AFEC7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C325AC"/>
    <w:multiLevelType w:val="hybridMultilevel"/>
    <w:tmpl w:val="01103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A21BE3"/>
    <w:multiLevelType w:val="hybridMultilevel"/>
    <w:tmpl w:val="FE3E3BBE"/>
    <w:lvl w:ilvl="0" w:tplc="32E4A6CA">
      <w:numFmt w:val="bullet"/>
      <w:lvlText w:val=""/>
      <w:lvlJc w:val="left"/>
      <w:pPr>
        <w:ind w:left="495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5">
    <w:nsid w:val="5893412B"/>
    <w:multiLevelType w:val="hybridMultilevel"/>
    <w:tmpl w:val="91F02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33202F"/>
    <w:multiLevelType w:val="hybridMultilevel"/>
    <w:tmpl w:val="AED2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4339C8"/>
    <w:multiLevelType w:val="hybridMultilevel"/>
    <w:tmpl w:val="40881AE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915B7C"/>
    <w:multiLevelType w:val="hybridMultilevel"/>
    <w:tmpl w:val="ED9E8264"/>
    <w:lvl w:ilvl="0" w:tplc="C8EC7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1C9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8B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A6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48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EEB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80D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86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C0A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8DB7242"/>
    <w:multiLevelType w:val="hybridMultilevel"/>
    <w:tmpl w:val="4704FC0A"/>
    <w:lvl w:ilvl="0" w:tplc="52588E8E"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>
    <w:nsid w:val="69F4039B"/>
    <w:multiLevelType w:val="hybridMultilevel"/>
    <w:tmpl w:val="E29CF5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BCA6448"/>
    <w:multiLevelType w:val="hybridMultilevel"/>
    <w:tmpl w:val="38F2281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DE3A1F"/>
    <w:multiLevelType w:val="hybridMultilevel"/>
    <w:tmpl w:val="48123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D357E"/>
    <w:multiLevelType w:val="hybridMultilevel"/>
    <w:tmpl w:val="CD7C9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5F0BB1"/>
    <w:multiLevelType w:val="hybridMultilevel"/>
    <w:tmpl w:val="5AE2F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225AD"/>
    <w:multiLevelType w:val="hybridMultilevel"/>
    <w:tmpl w:val="248A4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CF3CD3"/>
    <w:multiLevelType w:val="hybridMultilevel"/>
    <w:tmpl w:val="49968424"/>
    <w:lvl w:ilvl="0" w:tplc="DBDC12A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491EF9"/>
    <w:multiLevelType w:val="hybridMultilevel"/>
    <w:tmpl w:val="BC604008"/>
    <w:lvl w:ilvl="0" w:tplc="48A682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2F312D"/>
    <w:multiLevelType w:val="hybridMultilevel"/>
    <w:tmpl w:val="9DC65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923AB"/>
    <w:multiLevelType w:val="hybridMultilevel"/>
    <w:tmpl w:val="2E4E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21"/>
  </w:num>
  <w:num w:numId="4">
    <w:abstractNumId w:val="2"/>
  </w:num>
  <w:num w:numId="5">
    <w:abstractNumId w:val="22"/>
  </w:num>
  <w:num w:numId="6">
    <w:abstractNumId w:val="19"/>
  </w:num>
  <w:num w:numId="7">
    <w:abstractNumId w:val="15"/>
  </w:num>
  <w:num w:numId="8">
    <w:abstractNumId w:val="34"/>
  </w:num>
  <w:num w:numId="9">
    <w:abstractNumId w:val="14"/>
  </w:num>
  <w:num w:numId="10">
    <w:abstractNumId w:val="38"/>
  </w:num>
  <w:num w:numId="11">
    <w:abstractNumId w:val="13"/>
  </w:num>
  <w:num w:numId="12">
    <w:abstractNumId w:val="9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5"/>
  </w:num>
  <w:num w:numId="16">
    <w:abstractNumId w:val="16"/>
  </w:num>
  <w:num w:numId="17">
    <w:abstractNumId w:val="6"/>
  </w:num>
  <w:num w:numId="18">
    <w:abstractNumId w:val="30"/>
  </w:num>
  <w:num w:numId="19">
    <w:abstractNumId w:val="36"/>
  </w:num>
  <w:num w:numId="20">
    <w:abstractNumId w:val="3"/>
  </w:num>
  <w:num w:numId="21">
    <w:abstractNumId w:val="27"/>
  </w:num>
  <w:num w:numId="22">
    <w:abstractNumId w:val="5"/>
  </w:num>
  <w:num w:numId="23">
    <w:abstractNumId w:val="24"/>
  </w:num>
  <w:num w:numId="24">
    <w:abstractNumId w:val="29"/>
  </w:num>
  <w:num w:numId="25">
    <w:abstractNumId w:val="32"/>
  </w:num>
  <w:num w:numId="26">
    <w:abstractNumId w:val="37"/>
  </w:num>
  <w:num w:numId="27">
    <w:abstractNumId w:val="20"/>
  </w:num>
  <w:num w:numId="28">
    <w:abstractNumId w:val="4"/>
  </w:num>
  <w:num w:numId="29">
    <w:abstractNumId w:val="10"/>
  </w:num>
  <w:num w:numId="30">
    <w:abstractNumId w:val="8"/>
  </w:num>
  <w:num w:numId="31">
    <w:abstractNumId w:val="7"/>
  </w:num>
  <w:num w:numId="32">
    <w:abstractNumId w:val="39"/>
  </w:num>
  <w:num w:numId="33">
    <w:abstractNumId w:val="28"/>
  </w:num>
  <w:num w:numId="34">
    <w:abstractNumId w:val="17"/>
  </w:num>
  <w:num w:numId="35">
    <w:abstractNumId w:val="12"/>
  </w:num>
  <w:num w:numId="36">
    <w:abstractNumId w:val="18"/>
  </w:num>
  <w:num w:numId="37">
    <w:abstractNumId w:val="35"/>
  </w:num>
  <w:num w:numId="38">
    <w:abstractNumId w:val="33"/>
  </w:num>
  <w:num w:numId="39">
    <w:abstractNumId w:val="23"/>
  </w:num>
  <w:num w:numId="40">
    <w:abstractNumId w:val="1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376"/>
    <w:rsid w:val="0002650D"/>
    <w:rsid w:val="00034956"/>
    <w:rsid w:val="0003528B"/>
    <w:rsid w:val="00046D9A"/>
    <w:rsid w:val="000529AB"/>
    <w:rsid w:val="0005335C"/>
    <w:rsid w:val="00072B65"/>
    <w:rsid w:val="00074C7B"/>
    <w:rsid w:val="000A0B56"/>
    <w:rsid w:val="000E04AD"/>
    <w:rsid w:val="000E75B5"/>
    <w:rsid w:val="000F4DB3"/>
    <w:rsid w:val="00125D8A"/>
    <w:rsid w:val="00130B40"/>
    <w:rsid w:val="0013406C"/>
    <w:rsid w:val="001502D3"/>
    <w:rsid w:val="00151A18"/>
    <w:rsid w:val="0015461C"/>
    <w:rsid w:val="001711D3"/>
    <w:rsid w:val="001863EA"/>
    <w:rsid w:val="00234F59"/>
    <w:rsid w:val="002635D8"/>
    <w:rsid w:val="002702BC"/>
    <w:rsid w:val="0027051C"/>
    <w:rsid w:val="00282FB8"/>
    <w:rsid w:val="00284415"/>
    <w:rsid w:val="00293E54"/>
    <w:rsid w:val="002C05E7"/>
    <w:rsid w:val="002C313B"/>
    <w:rsid w:val="002D3CED"/>
    <w:rsid w:val="002E2169"/>
    <w:rsid w:val="002F1069"/>
    <w:rsid w:val="002F4043"/>
    <w:rsid w:val="002F7311"/>
    <w:rsid w:val="0034683E"/>
    <w:rsid w:val="003471AA"/>
    <w:rsid w:val="00351B31"/>
    <w:rsid w:val="00362F7E"/>
    <w:rsid w:val="00366D82"/>
    <w:rsid w:val="00372A84"/>
    <w:rsid w:val="00381C45"/>
    <w:rsid w:val="003C5C7C"/>
    <w:rsid w:val="003D0DFE"/>
    <w:rsid w:val="003E01B0"/>
    <w:rsid w:val="004028E5"/>
    <w:rsid w:val="00402F32"/>
    <w:rsid w:val="0043109D"/>
    <w:rsid w:val="004719A5"/>
    <w:rsid w:val="0047550D"/>
    <w:rsid w:val="00487BFB"/>
    <w:rsid w:val="0049765A"/>
    <w:rsid w:val="004B0DA1"/>
    <w:rsid w:val="004C15E1"/>
    <w:rsid w:val="00511F8D"/>
    <w:rsid w:val="0052655B"/>
    <w:rsid w:val="00531D0E"/>
    <w:rsid w:val="00581CCE"/>
    <w:rsid w:val="005A6171"/>
    <w:rsid w:val="005A6ADC"/>
    <w:rsid w:val="005A6C4D"/>
    <w:rsid w:val="005C34DC"/>
    <w:rsid w:val="005D7967"/>
    <w:rsid w:val="00604662"/>
    <w:rsid w:val="00613230"/>
    <w:rsid w:val="00633667"/>
    <w:rsid w:val="00634513"/>
    <w:rsid w:val="00634915"/>
    <w:rsid w:val="006369B8"/>
    <w:rsid w:val="00636C98"/>
    <w:rsid w:val="00645989"/>
    <w:rsid w:val="006A33C1"/>
    <w:rsid w:val="006B0A37"/>
    <w:rsid w:val="006B1B35"/>
    <w:rsid w:val="006B531F"/>
    <w:rsid w:val="006F327A"/>
    <w:rsid w:val="006F65FA"/>
    <w:rsid w:val="007017A6"/>
    <w:rsid w:val="007046A5"/>
    <w:rsid w:val="007134EF"/>
    <w:rsid w:val="0073534D"/>
    <w:rsid w:val="007473B9"/>
    <w:rsid w:val="007713A8"/>
    <w:rsid w:val="007870FB"/>
    <w:rsid w:val="007B3F09"/>
    <w:rsid w:val="007D4B2B"/>
    <w:rsid w:val="007E1DF3"/>
    <w:rsid w:val="007E30E9"/>
    <w:rsid w:val="00811542"/>
    <w:rsid w:val="00831D71"/>
    <w:rsid w:val="00835D06"/>
    <w:rsid w:val="008459A1"/>
    <w:rsid w:val="00853A22"/>
    <w:rsid w:val="008D54FB"/>
    <w:rsid w:val="008E328E"/>
    <w:rsid w:val="008E6CEE"/>
    <w:rsid w:val="00912EE8"/>
    <w:rsid w:val="009230DD"/>
    <w:rsid w:val="00934F40"/>
    <w:rsid w:val="009367BE"/>
    <w:rsid w:val="00952774"/>
    <w:rsid w:val="00953D3F"/>
    <w:rsid w:val="009551E4"/>
    <w:rsid w:val="009706C3"/>
    <w:rsid w:val="00975696"/>
    <w:rsid w:val="00996741"/>
    <w:rsid w:val="009C3973"/>
    <w:rsid w:val="009E4FD5"/>
    <w:rsid w:val="00A0523E"/>
    <w:rsid w:val="00A27788"/>
    <w:rsid w:val="00A3074D"/>
    <w:rsid w:val="00A5456E"/>
    <w:rsid w:val="00A5726C"/>
    <w:rsid w:val="00A626F4"/>
    <w:rsid w:val="00A6308E"/>
    <w:rsid w:val="00AC0192"/>
    <w:rsid w:val="00AC1153"/>
    <w:rsid w:val="00AC4CDB"/>
    <w:rsid w:val="00AD5165"/>
    <w:rsid w:val="00AD765A"/>
    <w:rsid w:val="00AE727A"/>
    <w:rsid w:val="00B03625"/>
    <w:rsid w:val="00B363F9"/>
    <w:rsid w:val="00B47147"/>
    <w:rsid w:val="00B47E35"/>
    <w:rsid w:val="00B748D3"/>
    <w:rsid w:val="00B80173"/>
    <w:rsid w:val="00BA055D"/>
    <w:rsid w:val="00BD5AF6"/>
    <w:rsid w:val="00C12CC1"/>
    <w:rsid w:val="00C27858"/>
    <w:rsid w:val="00C37293"/>
    <w:rsid w:val="00C76DE9"/>
    <w:rsid w:val="00C87E3F"/>
    <w:rsid w:val="00C92D43"/>
    <w:rsid w:val="00CA685E"/>
    <w:rsid w:val="00CB08BF"/>
    <w:rsid w:val="00CB0D23"/>
    <w:rsid w:val="00CC14F9"/>
    <w:rsid w:val="00CD3F6E"/>
    <w:rsid w:val="00CF3B17"/>
    <w:rsid w:val="00D01124"/>
    <w:rsid w:val="00D1277C"/>
    <w:rsid w:val="00D24461"/>
    <w:rsid w:val="00D36DE7"/>
    <w:rsid w:val="00D47376"/>
    <w:rsid w:val="00D61590"/>
    <w:rsid w:val="00D82F03"/>
    <w:rsid w:val="00D91235"/>
    <w:rsid w:val="00DA40A1"/>
    <w:rsid w:val="00DB5EA2"/>
    <w:rsid w:val="00DB7878"/>
    <w:rsid w:val="00DD0C8F"/>
    <w:rsid w:val="00DD363F"/>
    <w:rsid w:val="00E07A5A"/>
    <w:rsid w:val="00E26A88"/>
    <w:rsid w:val="00E319A8"/>
    <w:rsid w:val="00E43552"/>
    <w:rsid w:val="00E457CE"/>
    <w:rsid w:val="00E82768"/>
    <w:rsid w:val="00E94328"/>
    <w:rsid w:val="00EA0603"/>
    <w:rsid w:val="00EB56BC"/>
    <w:rsid w:val="00EC4D58"/>
    <w:rsid w:val="00EF4BB6"/>
    <w:rsid w:val="00F1789F"/>
    <w:rsid w:val="00F72A82"/>
    <w:rsid w:val="00F90FF7"/>
    <w:rsid w:val="00FA2837"/>
    <w:rsid w:val="00FB0B29"/>
    <w:rsid w:val="00FB4CFA"/>
    <w:rsid w:val="00FD0168"/>
    <w:rsid w:val="00FF072D"/>
    <w:rsid w:val="00FF1FE8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37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B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3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F3B17"/>
    <w:rPr>
      <w:rFonts w:ascii="Cambria" w:hAnsi="Cambria" w:cs="Times New Roman"/>
      <w:b/>
      <w:bCs/>
      <w:kern w:val="32"/>
      <w:sz w:val="32"/>
      <w:szCs w:val="32"/>
      <w:lang w:val="x-none" w:eastAsia="en-GB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D47376"/>
    <w:rPr>
      <w:rFonts w:ascii="Cambria" w:hAnsi="Cambria" w:cs="Times New Roman"/>
      <w:b/>
      <w:bCs/>
      <w:i/>
      <w:iCs/>
      <w:sz w:val="28"/>
      <w:szCs w:val="28"/>
      <w:lang w:val="x-none" w:eastAsia="en-GB"/>
    </w:rPr>
  </w:style>
  <w:style w:type="paragraph" w:styleId="ListParagraph">
    <w:name w:val="List Paragraph"/>
    <w:basedOn w:val="Normal"/>
    <w:uiPriority w:val="34"/>
    <w:qFormat/>
    <w:rsid w:val="00D47376"/>
    <w:pPr>
      <w:ind w:left="720"/>
      <w:contextualSpacing/>
    </w:pPr>
    <w:rPr>
      <w:rFonts w:ascii="Arial" w:hAnsi="Arial"/>
      <w:sz w:val="22"/>
      <w:szCs w:val="20"/>
    </w:rPr>
  </w:style>
  <w:style w:type="paragraph" w:customStyle="1" w:styleId="CharChar1CharCharCharCharCharCharCharCharChar">
    <w:name w:val="Char Char1 Char Char Char Char Char Char Char Char Char"/>
    <w:basedOn w:val="Normal"/>
    <w:rsid w:val="00D473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47376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D47376"/>
    <w:pPr>
      <w:ind w:left="720" w:hanging="720"/>
      <w:jc w:val="center"/>
    </w:pPr>
    <w:rPr>
      <w:rFonts w:ascii="Comic Sans MS" w:hAnsi="Comic Sans MS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D47376"/>
    <w:rPr>
      <w:rFonts w:ascii="Comic Sans MS" w:hAnsi="Comic Sans MS" w:cs="Times New Roman"/>
      <w:b/>
      <w:sz w:val="20"/>
      <w:szCs w:val="20"/>
    </w:rPr>
  </w:style>
  <w:style w:type="table" w:styleId="TableGrid">
    <w:name w:val="Table Grid"/>
    <w:basedOn w:val="TableNormal"/>
    <w:rsid w:val="00D4737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4B2B"/>
    <w:rPr>
      <w:rFonts w:ascii="Tahoma" w:hAnsi="Tahoma" w:cs="Tahoma"/>
      <w:sz w:val="16"/>
      <w:szCs w:val="16"/>
      <w:lang w:val="x-none" w:eastAsia="en-GB"/>
    </w:rPr>
  </w:style>
  <w:style w:type="paragraph" w:customStyle="1" w:styleId="CharChar1CharCharCharCharCharCharCharCharChar1">
    <w:name w:val="Char Char1 Char Char Char Char Char Char Char Char Char1"/>
    <w:basedOn w:val="Normal"/>
    <w:rsid w:val="00487B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635D8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nhideWhenUsed/>
    <w:rsid w:val="00046D9A"/>
    <w:pPr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locked/>
    <w:rsid w:val="00046D9A"/>
    <w:rPr>
      <w:rFonts w:ascii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2F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62F7E"/>
    <w:rPr>
      <w:rFonts w:ascii="Times New Roman" w:hAnsi="Times New Roman" w:cs="Times New Roman"/>
      <w:sz w:val="24"/>
      <w:szCs w:val="24"/>
      <w:lang w:val="x-none" w:eastAsia="en-GB"/>
    </w:rPr>
  </w:style>
  <w:style w:type="paragraph" w:styleId="Footer">
    <w:name w:val="footer"/>
    <w:basedOn w:val="Normal"/>
    <w:link w:val="FooterChar"/>
    <w:uiPriority w:val="99"/>
    <w:unhideWhenUsed/>
    <w:rsid w:val="00362F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62F7E"/>
    <w:rPr>
      <w:rFonts w:ascii="Times New Roman" w:hAnsi="Times New Roman" w:cs="Times New Roman"/>
      <w:sz w:val="24"/>
      <w:szCs w:val="24"/>
      <w:lang w:val="x-none" w:eastAsia="en-GB"/>
    </w:rPr>
  </w:style>
  <w:style w:type="table" w:customStyle="1" w:styleId="TableGrid1">
    <w:name w:val="Table Grid1"/>
    <w:basedOn w:val="TableNormal"/>
    <w:next w:val="TableGrid"/>
    <w:uiPriority w:val="59"/>
    <w:rsid w:val="00A5456E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2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3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2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1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7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32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60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22745-0D81-4A29-8E69-6B21FA1D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53EE5579</Template>
  <TotalTime>0</TotalTime>
  <Pages>2</Pages>
  <Words>766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mccolla</dc:creator>
  <cp:lastModifiedBy>Marie Lane</cp:lastModifiedBy>
  <cp:revision>4</cp:revision>
  <cp:lastPrinted>2016-11-15T15:50:00Z</cp:lastPrinted>
  <dcterms:created xsi:type="dcterms:W3CDTF">2017-01-05T17:04:00Z</dcterms:created>
  <dcterms:modified xsi:type="dcterms:W3CDTF">2017-01-10T13:58:00Z</dcterms:modified>
</cp:coreProperties>
</file>