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520BC5" w:rsidP="00D47376">
      <w:pPr>
        <w:pStyle w:val="Title"/>
        <w:ind w:left="0" w:firstLine="0"/>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53pt;margin-top:.35pt;width:33.8pt;height:3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520BC5" w:rsidRPr="00520BC5" w:rsidRDefault="00520BC5" w:rsidP="00520BC5">
                  <w:pPr>
                    <w:rPr>
                      <w:rFonts w:ascii="Arial" w:hAnsi="Arial" w:cs="Arial"/>
                      <w:b/>
                      <w:sz w:val="44"/>
                      <w:szCs w:val="44"/>
                    </w:rPr>
                  </w:pPr>
                  <w:r w:rsidRPr="00520BC5">
                    <w:rPr>
                      <w:rFonts w:ascii="Arial" w:hAnsi="Arial" w:cs="Arial"/>
                      <w:b/>
                      <w:sz w:val="32"/>
                      <w:szCs w:val="32"/>
                    </w:rPr>
                    <w:t xml:space="preserve"> </w:t>
                  </w:r>
                  <w:r w:rsidRPr="00520BC5">
                    <w:rPr>
                      <w:rFonts w:ascii="Arial" w:hAnsi="Arial" w:cs="Arial"/>
                      <w:b/>
                      <w:sz w:val="44"/>
                      <w:szCs w:val="44"/>
                    </w:rPr>
                    <w:t>5</w:t>
                  </w:r>
                </w:p>
              </w:txbxContent>
            </v:textbox>
          </v:shape>
        </w:pict>
      </w:r>
      <w:r w:rsidR="007870FB">
        <w:rPr>
          <w:rFonts w:ascii="Arial" w:hAnsi="Arial" w:cs="Arial"/>
          <w:szCs w:val="24"/>
        </w:rPr>
        <w:t>SCHOOL</w:t>
      </w:r>
      <w:r w:rsidR="005F718E">
        <w:rPr>
          <w:rFonts w:ascii="Arial" w:hAnsi="Arial" w:cs="Arial"/>
          <w:szCs w:val="24"/>
        </w:rPr>
        <w:t>S’</w:t>
      </w:r>
      <w:r w:rsidR="00D47376" w:rsidRPr="002F4043">
        <w:rPr>
          <w:rFonts w:ascii="Arial" w:hAnsi="Arial" w:cs="Arial"/>
          <w:szCs w:val="24"/>
        </w:rPr>
        <w:t xml:space="preserve"> FORUM</w:t>
      </w:r>
    </w:p>
    <w:p w:rsidR="00D47376" w:rsidRPr="002F4043" w:rsidRDefault="00D47376" w:rsidP="00D47376">
      <w:pPr>
        <w:pStyle w:val="Title"/>
        <w:rPr>
          <w:rFonts w:ascii="Arial" w:hAnsi="Arial" w:cs="Arial"/>
          <w:szCs w:val="24"/>
        </w:rPr>
      </w:pPr>
    </w:p>
    <w:p w:rsidR="00634915" w:rsidRPr="002F4043" w:rsidRDefault="00072B65" w:rsidP="00634915">
      <w:pPr>
        <w:pStyle w:val="Title"/>
        <w:rPr>
          <w:rFonts w:ascii="Arial" w:hAnsi="Arial" w:cs="Arial"/>
          <w:szCs w:val="24"/>
        </w:rPr>
      </w:pPr>
      <w:r>
        <w:rPr>
          <w:rFonts w:ascii="Arial" w:hAnsi="Arial" w:cs="Arial"/>
          <w:szCs w:val="24"/>
        </w:rPr>
        <w:t xml:space="preserve">Date: </w:t>
      </w:r>
      <w:r w:rsidR="00A964D6" w:rsidRPr="00520BC5">
        <w:rPr>
          <w:rFonts w:ascii="Arial" w:hAnsi="Arial" w:cs="Arial"/>
          <w:b w:val="0"/>
          <w:szCs w:val="24"/>
        </w:rPr>
        <w:t>14</w:t>
      </w:r>
      <w:r w:rsidR="00A964D6" w:rsidRPr="00520BC5">
        <w:rPr>
          <w:rFonts w:ascii="Arial" w:hAnsi="Arial" w:cs="Arial"/>
          <w:b w:val="0"/>
          <w:szCs w:val="24"/>
          <w:vertAlign w:val="superscript"/>
        </w:rPr>
        <w:t>th</w:t>
      </w:r>
      <w:r w:rsidR="00A964D6">
        <w:rPr>
          <w:rFonts w:ascii="Arial" w:hAnsi="Arial" w:cs="Arial"/>
          <w:szCs w:val="24"/>
        </w:rPr>
        <w:t xml:space="preserve"> </w:t>
      </w:r>
      <w:r w:rsidR="009403A6">
        <w:rPr>
          <w:rFonts w:ascii="Arial" w:hAnsi="Arial" w:cs="Arial"/>
          <w:b w:val="0"/>
          <w:szCs w:val="24"/>
        </w:rPr>
        <w:t>November</w:t>
      </w:r>
      <w:r w:rsidR="005B28F4">
        <w:rPr>
          <w:rFonts w:ascii="Arial" w:hAnsi="Arial" w:cs="Arial"/>
          <w:b w:val="0"/>
          <w:szCs w:val="24"/>
        </w:rPr>
        <w:t xml:space="preserve"> 2017</w:t>
      </w:r>
      <w:bookmarkStart w:id="0" w:name="_GoBack"/>
      <w:bookmarkEnd w:id="0"/>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373579">
        <w:rPr>
          <w:rFonts w:ascii="Arial" w:hAnsi="Arial" w:cs="Arial"/>
          <w:b w:val="0"/>
          <w:szCs w:val="24"/>
        </w:rPr>
        <w:t>SEND Updates</w:t>
      </w:r>
    </w:p>
    <w:p w:rsidR="00D47376" w:rsidRPr="00C31B1B" w:rsidRDefault="00D47376" w:rsidP="00D47376">
      <w:pPr>
        <w:jc w:val="center"/>
        <w:rPr>
          <w:rFonts w:ascii="Arial" w:hAnsi="Arial" w:cs="Arial"/>
          <w:b/>
          <w:sz w:val="16"/>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1728D0">
              <w:rPr>
                <w:rFonts w:ascii="Arial" w:hAnsi="Arial" w:cs="Arial"/>
                <w:color w:val="000000" w:themeColor="text1"/>
              </w:rPr>
              <w:t>topher</w:t>
            </w:r>
            <w:r w:rsidR="007B7D47">
              <w:rPr>
                <w:rFonts w:ascii="Arial" w:hAnsi="Arial" w:cs="Arial"/>
                <w:color w:val="000000" w:themeColor="text1"/>
              </w:rPr>
              <w:t xml:space="preserve"> Wilford </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520BC5"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FF1FE8" w:rsidRPr="00FF1FE8" w:rsidRDefault="00F26E4D" w:rsidP="00DF3F06">
            <w:pPr>
              <w:rPr>
                <w:rFonts w:ascii="Arial" w:hAnsi="Arial" w:cs="Arial"/>
              </w:rPr>
            </w:pPr>
            <w:r>
              <w:rPr>
                <w:rFonts w:ascii="Arial" w:hAnsi="Arial" w:cs="Arial"/>
              </w:rPr>
              <w:t>S</w:t>
            </w:r>
            <w:r w:rsidR="00373579">
              <w:rPr>
                <w:rFonts w:ascii="Arial" w:hAnsi="Arial" w:cs="Arial"/>
              </w:rPr>
              <w:t>END Updates, New Banding Model &amp; Next Steps</w:t>
            </w:r>
            <w:r w:rsidR="001171C1">
              <w:rPr>
                <w:rFonts w:ascii="Arial" w:hAnsi="Arial" w:cs="Arial"/>
              </w:rPr>
              <w:t xml:space="preserve"> </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BF4B14" w:rsidP="00A5456E">
            <w:pPr>
              <w:rPr>
                <w:rFonts w:ascii="Arial" w:hAnsi="Arial" w:cs="Arial"/>
                <w:b/>
              </w:rPr>
            </w:pPr>
            <w:r>
              <w:rPr>
                <w:rFonts w:ascii="Arial" w:hAnsi="Arial" w:cs="Arial"/>
                <w:b/>
              </w:rPr>
              <w:t>15</w:t>
            </w:r>
            <w:r w:rsidR="00613230">
              <w:rPr>
                <w:rFonts w:ascii="Arial" w:hAnsi="Arial" w:cs="Arial"/>
                <w:b/>
              </w:rPr>
              <w:t xml:space="preserve"> minutes</w:t>
            </w:r>
          </w:p>
        </w:tc>
      </w:tr>
    </w:tbl>
    <w:p w:rsidR="00D47376" w:rsidRPr="002F4043" w:rsidRDefault="00D47376" w:rsidP="00D47376">
      <w:pPr>
        <w:rPr>
          <w:rFonts w:ascii="Arial" w:hAnsi="Arial" w:cs="Arial"/>
          <w:b/>
        </w:rPr>
      </w:pPr>
    </w:p>
    <w:p w:rsidR="00A5456E" w:rsidRDefault="00541B01" w:rsidP="00BF4B14">
      <w:pPr>
        <w:rPr>
          <w:rFonts w:ascii="Arial" w:hAnsi="Arial" w:cs="Arial"/>
          <w:b/>
          <w:sz w:val="23"/>
          <w:szCs w:val="23"/>
        </w:rPr>
      </w:pPr>
      <w:r>
        <w:rPr>
          <w:rFonts w:ascii="Arial" w:hAnsi="Arial" w:cs="Arial"/>
          <w:b/>
          <w:sz w:val="23"/>
          <w:szCs w:val="23"/>
        </w:rPr>
        <w:t>1.</w:t>
      </w:r>
      <w:r w:rsidRPr="00BF4B14">
        <w:rPr>
          <w:rFonts w:ascii="Arial" w:hAnsi="Arial" w:cs="Arial"/>
          <w:b/>
          <w:sz w:val="23"/>
          <w:szCs w:val="23"/>
        </w:rPr>
        <w:t xml:space="preserve"> Background</w:t>
      </w:r>
    </w:p>
    <w:p w:rsidR="00373579" w:rsidRDefault="00373579" w:rsidP="00BF4B14">
      <w:pPr>
        <w:rPr>
          <w:rFonts w:ascii="Arial" w:hAnsi="Arial" w:cs="Arial"/>
          <w:b/>
          <w:sz w:val="23"/>
          <w:szCs w:val="23"/>
        </w:rPr>
      </w:pPr>
    </w:p>
    <w:p w:rsidR="00373579" w:rsidRPr="00D920EC" w:rsidRDefault="00373579" w:rsidP="00D920E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1</w:t>
      </w:r>
      <w:r w:rsidRPr="00373579">
        <w:rPr>
          <w:rFonts w:ascii="Arial" w:eastAsia="Calibri" w:hAnsi="Arial" w:cs="Arial"/>
          <w:sz w:val="22"/>
          <w:szCs w:val="22"/>
          <w:lang w:eastAsia="en-US"/>
        </w:rPr>
        <w:t xml:space="preserve">.1 </w:t>
      </w:r>
      <w:r>
        <w:rPr>
          <w:rFonts w:ascii="Arial" w:eastAsia="Calibri" w:hAnsi="Arial" w:cs="Arial"/>
          <w:sz w:val="22"/>
          <w:szCs w:val="22"/>
          <w:lang w:eastAsia="en-US"/>
        </w:rPr>
        <w:t>In July 2017 Forum was advised that the Local A</w:t>
      </w:r>
      <w:r w:rsidR="007839DB">
        <w:rPr>
          <w:rFonts w:ascii="Arial" w:eastAsia="Calibri" w:hAnsi="Arial" w:cs="Arial"/>
          <w:sz w:val="22"/>
          <w:szCs w:val="22"/>
          <w:lang w:eastAsia="en-US"/>
        </w:rPr>
        <w:t>uthority was</w:t>
      </w:r>
      <w:r w:rsidRPr="00373579">
        <w:rPr>
          <w:rFonts w:ascii="Arial" w:eastAsia="Calibri" w:hAnsi="Arial" w:cs="Arial"/>
          <w:sz w:val="22"/>
          <w:szCs w:val="22"/>
          <w:lang w:eastAsia="en-US"/>
        </w:rPr>
        <w:t xml:space="preserve"> currently revie</w:t>
      </w:r>
      <w:r w:rsidR="007839DB">
        <w:rPr>
          <w:rFonts w:ascii="Arial" w:eastAsia="Calibri" w:hAnsi="Arial" w:cs="Arial"/>
          <w:sz w:val="22"/>
          <w:szCs w:val="22"/>
          <w:lang w:eastAsia="en-US"/>
        </w:rPr>
        <w:t>wing the way that the high need</w:t>
      </w:r>
      <w:r>
        <w:rPr>
          <w:rFonts w:ascii="Arial" w:eastAsia="Calibri" w:hAnsi="Arial" w:cs="Arial"/>
          <w:sz w:val="22"/>
          <w:szCs w:val="22"/>
          <w:lang w:eastAsia="en-US"/>
        </w:rPr>
        <w:t xml:space="preserve"> allocations of finances are made </w:t>
      </w:r>
      <w:r w:rsidR="007839DB">
        <w:rPr>
          <w:rFonts w:ascii="Arial" w:eastAsia="Calibri" w:hAnsi="Arial" w:cs="Arial"/>
          <w:sz w:val="22"/>
          <w:szCs w:val="22"/>
          <w:lang w:eastAsia="en-US"/>
        </w:rPr>
        <w:t>for Education Health Care Plans</w:t>
      </w:r>
      <w:r w:rsidR="009403A6">
        <w:rPr>
          <w:rFonts w:ascii="Arial" w:eastAsia="Calibri" w:hAnsi="Arial" w:cs="Arial"/>
          <w:sz w:val="22"/>
          <w:szCs w:val="22"/>
          <w:lang w:eastAsia="en-US"/>
        </w:rPr>
        <w:t xml:space="preserve"> and that SEND Banding Group</w:t>
      </w:r>
      <w:r w:rsidR="00CE1DBE">
        <w:rPr>
          <w:rFonts w:ascii="Arial" w:eastAsia="Calibri" w:hAnsi="Arial" w:cs="Arial"/>
          <w:sz w:val="22"/>
          <w:szCs w:val="22"/>
          <w:lang w:eastAsia="en-US"/>
        </w:rPr>
        <w:t xml:space="preserve"> made up</w:t>
      </w:r>
      <w:r w:rsidR="00D01EA9">
        <w:rPr>
          <w:rFonts w:ascii="Arial" w:eastAsia="Calibri" w:hAnsi="Arial" w:cs="Arial"/>
          <w:sz w:val="22"/>
          <w:szCs w:val="22"/>
          <w:lang w:eastAsia="en-US"/>
        </w:rPr>
        <w:t xml:space="preserve"> of </w:t>
      </w:r>
      <w:proofErr w:type="spellStart"/>
      <w:r w:rsidR="00D01EA9">
        <w:rPr>
          <w:rFonts w:ascii="Arial" w:eastAsia="Calibri" w:hAnsi="Arial" w:cs="Arial"/>
          <w:sz w:val="22"/>
          <w:szCs w:val="22"/>
          <w:lang w:eastAsia="en-US"/>
        </w:rPr>
        <w:t>headteachers</w:t>
      </w:r>
      <w:proofErr w:type="spellEnd"/>
      <w:r w:rsidR="00D01EA9">
        <w:rPr>
          <w:rFonts w:ascii="Arial" w:eastAsia="Calibri" w:hAnsi="Arial" w:cs="Arial"/>
          <w:sz w:val="22"/>
          <w:szCs w:val="22"/>
          <w:lang w:eastAsia="en-US"/>
        </w:rPr>
        <w:t xml:space="preserve"> and education representatives were reviewing and drawing up new banding arrangements</w:t>
      </w:r>
      <w:r w:rsidR="007839DB">
        <w:rPr>
          <w:rFonts w:ascii="Arial" w:eastAsia="Calibri" w:hAnsi="Arial" w:cs="Arial"/>
          <w:sz w:val="22"/>
          <w:szCs w:val="22"/>
          <w:lang w:eastAsia="en-US"/>
        </w:rPr>
        <w:t xml:space="preserve">. </w:t>
      </w:r>
      <w:r>
        <w:rPr>
          <w:rFonts w:ascii="Arial" w:eastAsia="Calibri" w:hAnsi="Arial" w:cs="Arial"/>
          <w:sz w:val="22"/>
          <w:szCs w:val="22"/>
          <w:lang w:eastAsia="en-US"/>
        </w:rPr>
        <w:t>This paper a</w:t>
      </w:r>
      <w:r w:rsidR="00BC695E">
        <w:rPr>
          <w:rFonts w:ascii="Arial" w:eastAsia="Calibri" w:hAnsi="Arial" w:cs="Arial"/>
          <w:sz w:val="22"/>
          <w:szCs w:val="22"/>
          <w:lang w:eastAsia="en-US"/>
        </w:rPr>
        <w:t>c</w:t>
      </w:r>
      <w:r>
        <w:rPr>
          <w:rFonts w:ascii="Arial" w:eastAsia="Calibri" w:hAnsi="Arial" w:cs="Arial"/>
          <w:sz w:val="22"/>
          <w:szCs w:val="22"/>
          <w:lang w:eastAsia="en-US"/>
        </w:rPr>
        <w:t>ts as an update on the progress of this work.</w:t>
      </w:r>
    </w:p>
    <w:p w:rsidR="00373579" w:rsidRPr="00BF4B14" w:rsidRDefault="00373579" w:rsidP="00BF4B14">
      <w:pPr>
        <w:rPr>
          <w:rFonts w:ascii="Arial" w:hAnsi="Arial" w:cs="Arial"/>
          <w:b/>
          <w:sz w:val="23"/>
          <w:szCs w:val="23"/>
        </w:rPr>
      </w:pPr>
    </w:p>
    <w:p w:rsidR="00BF4B14" w:rsidRDefault="00541B01" w:rsidP="00BF4B14">
      <w:pPr>
        <w:spacing w:after="200" w:line="276" w:lineRule="auto"/>
        <w:rPr>
          <w:rFonts w:ascii="Arial" w:eastAsiaTheme="minorHAnsi" w:hAnsi="Arial" w:cs="Arial"/>
          <w:b/>
          <w:sz w:val="22"/>
          <w:szCs w:val="22"/>
          <w:lang w:val="en-US" w:eastAsia="en-US"/>
        </w:rPr>
      </w:pPr>
      <w:r>
        <w:rPr>
          <w:rFonts w:ascii="Arial" w:eastAsiaTheme="minorHAnsi" w:hAnsi="Arial" w:cs="Arial"/>
          <w:b/>
          <w:sz w:val="22"/>
          <w:szCs w:val="22"/>
          <w:lang w:val="en-US" w:eastAsia="en-US"/>
        </w:rPr>
        <w:t xml:space="preserve">2. </w:t>
      </w:r>
      <w:r w:rsidR="007160A3">
        <w:rPr>
          <w:rFonts w:ascii="Arial" w:eastAsiaTheme="minorHAnsi" w:hAnsi="Arial" w:cs="Arial"/>
          <w:b/>
          <w:sz w:val="22"/>
          <w:szCs w:val="22"/>
          <w:lang w:val="en-US" w:eastAsia="en-US"/>
        </w:rPr>
        <w:t>Forum is advised that</w:t>
      </w:r>
    </w:p>
    <w:p w:rsidR="00373579" w:rsidRDefault="00373579"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2.1 That a regular group of </w:t>
      </w:r>
      <w:proofErr w:type="spellStart"/>
      <w:r>
        <w:rPr>
          <w:rFonts w:ascii="Arial" w:eastAsiaTheme="minorHAnsi" w:hAnsi="Arial" w:cs="Arial"/>
          <w:sz w:val="22"/>
          <w:szCs w:val="22"/>
          <w:lang w:val="en-US" w:eastAsia="en-US"/>
        </w:rPr>
        <w:t>headteachers</w:t>
      </w:r>
      <w:proofErr w:type="spellEnd"/>
      <w:r>
        <w:rPr>
          <w:rFonts w:ascii="Arial" w:eastAsiaTheme="minorHAnsi" w:hAnsi="Arial" w:cs="Arial"/>
          <w:sz w:val="22"/>
          <w:szCs w:val="22"/>
          <w:lang w:val="en-US" w:eastAsia="en-US"/>
        </w:rPr>
        <w:t xml:space="preserve"> and SENCO’s have been involved in the creation of the new banding model and that work has begun to transfer all existing Statements and EHCP’s to the new banding model. This work is nearly complete. </w:t>
      </w:r>
    </w:p>
    <w:p w:rsidR="00373579" w:rsidRDefault="00373579"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2.2 The next steps for the proposed </w:t>
      </w:r>
      <w:r w:rsidR="00D01EA9">
        <w:rPr>
          <w:rFonts w:ascii="Arial" w:eastAsiaTheme="minorHAnsi" w:hAnsi="Arial" w:cs="Arial"/>
          <w:sz w:val="22"/>
          <w:szCs w:val="22"/>
          <w:lang w:val="en-US" w:eastAsia="en-US"/>
        </w:rPr>
        <w:t xml:space="preserve">banding </w:t>
      </w:r>
      <w:r>
        <w:rPr>
          <w:rFonts w:ascii="Arial" w:eastAsiaTheme="minorHAnsi" w:hAnsi="Arial" w:cs="Arial"/>
          <w:sz w:val="22"/>
          <w:szCs w:val="22"/>
          <w:lang w:val="en-US" w:eastAsia="en-US"/>
        </w:rPr>
        <w:t xml:space="preserve">changes and roll out will be decided at a planned meeting with the group of </w:t>
      </w:r>
      <w:proofErr w:type="spellStart"/>
      <w:r>
        <w:rPr>
          <w:rFonts w:ascii="Arial" w:eastAsiaTheme="minorHAnsi" w:hAnsi="Arial" w:cs="Arial"/>
          <w:sz w:val="22"/>
          <w:szCs w:val="22"/>
          <w:lang w:val="en-US" w:eastAsia="en-US"/>
        </w:rPr>
        <w:t>headteach</w:t>
      </w:r>
      <w:r w:rsidR="002A51A1">
        <w:rPr>
          <w:rFonts w:ascii="Arial" w:eastAsiaTheme="minorHAnsi" w:hAnsi="Arial" w:cs="Arial"/>
          <w:sz w:val="22"/>
          <w:szCs w:val="22"/>
          <w:lang w:val="en-US" w:eastAsia="en-US"/>
        </w:rPr>
        <w:t>ers</w:t>
      </w:r>
      <w:proofErr w:type="spellEnd"/>
      <w:r w:rsidR="002A51A1">
        <w:rPr>
          <w:rFonts w:ascii="Arial" w:eastAsiaTheme="minorHAnsi" w:hAnsi="Arial" w:cs="Arial"/>
          <w:sz w:val="22"/>
          <w:szCs w:val="22"/>
          <w:lang w:val="en-US" w:eastAsia="en-US"/>
        </w:rPr>
        <w:t xml:space="preserve"> and representatives before Christ</w:t>
      </w:r>
      <w:r>
        <w:rPr>
          <w:rFonts w:ascii="Arial" w:eastAsiaTheme="minorHAnsi" w:hAnsi="Arial" w:cs="Arial"/>
          <w:sz w:val="22"/>
          <w:szCs w:val="22"/>
          <w:lang w:val="en-US" w:eastAsia="en-US"/>
        </w:rPr>
        <w:t xml:space="preserve">mas. </w:t>
      </w:r>
    </w:p>
    <w:p w:rsidR="002B2AA2" w:rsidRDefault="002B2AA2"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2.3 Work also needs to be completed to add values to these bandings to ensure that </w:t>
      </w:r>
      <w:r w:rsidR="00B1608E">
        <w:rPr>
          <w:rFonts w:ascii="Arial" w:eastAsiaTheme="minorHAnsi" w:hAnsi="Arial" w:cs="Arial"/>
          <w:sz w:val="22"/>
          <w:szCs w:val="22"/>
          <w:lang w:val="en-US" w:eastAsia="en-US"/>
        </w:rPr>
        <w:t>funding is fair and transparent. At this stage there is no proposal to reduce the overall amount of funding that is available to schools.</w:t>
      </w:r>
    </w:p>
    <w:p w:rsidR="00373579" w:rsidRPr="00373579" w:rsidRDefault="00EE6667"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2</w:t>
      </w:r>
      <w:r w:rsidR="00D920EC">
        <w:rPr>
          <w:rFonts w:ascii="Arial" w:eastAsiaTheme="minorHAnsi" w:hAnsi="Arial" w:cs="Arial"/>
          <w:sz w:val="22"/>
          <w:szCs w:val="22"/>
          <w:lang w:val="en-US" w:eastAsia="en-US"/>
        </w:rPr>
        <w:t>.4</w:t>
      </w:r>
      <w:r>
        <w:rPr>
          <w:rFonts w:ascii="Arial" w:eastAsiaTheme="minorHAnsi" w:hAnsi="Arial" w:cs="Arial"/>
          <w:sz w:val="22"/>
          <w:szCs w:val="22"/>
          <w:lang w:val="en-US" w:eastAsia="en-US"/>
        </w:rPr>
        <w:t xml:space="preserve"> The Local Authority is</w:t>
      </w:r>
      <w:r w:rsidR="007839DB">
        <w:rPr>
          <w:rFonts w:ascii="Arial" w:eastAsiaTheme="minorHAnsi" w:hAnsi="Arial" w:cs="Arial"/>
          <w:sz w:val="22"/>
          <w:szCs w:val="22"/>
          <w:lang w:val="en-US" w:eastAsia="en-US"/>
        </w:rPr>
        <w:t xml:space="preserve"> creating</w:t>
      </w:r>
      <w:r w:rsidR="00373579">
        <w:rPr>
          <w:rFonts w:ascii="Arial" w:eastAsiaTheme="minorHAnsi" w:hAnsi="Arial" w:cs="Arial"/>
          <w:sz w:val="22"/>
          <w:szCs w:val="22"/>
          <w:lang w:val="en-US" w:eastAsia="en-US"/>
        </w:rPr>
        <w:t xml:space="preserve"> a set of Frequently Asked Questions (FAQ’s)</w:t>
      </w:r>
      <w:r>
        <w:rPr>
          <w:rFonts w:ascii="Arial" w:eastAsiaTheme="minorHAnsi" w:hAnsi="Arial" w:cs="Arial"/>
          <w:sz w:val="22"/>
          <w:szCs w:val="22"/>
          <w:lang w:val="en-US" w:eastAsia="en-US"/>
        </w:rPr>
        <w:t xml:space="preserve"> to support this work these </w:t>
      </w:r>
      <w:r w:rsidR="00BC695E">
        <w:rPr>
          <w:rFonts w:ascii="Arial" w:eastAsiaTheme="minorHAnsi" w:hAnsi="Arial" w:cs="Arial"/>
          <w:sz w:val="22"/>
          <w:szCs w:val="22"/>
          <w:lang w:val="en-US" w:eastAsia="en-US"/>
        </w:rPr>
        <w:t>will be circulated to all schools, settings and colleges</w:t>
      </w:r>
    </w:p>
    <w:p w:rsidR="00BF4B14" w:rsidRDefault="00541B01" w:rsidP="00BF4B14">
      <w:pPr>
        <w:spacing w:after="200" w:line="276" w:lineRule="auto"/>
        <w:rPr>
          <w:rFonts w:ascii="Arial" w:eastAsiaTheme="minorHAnsi" w:hAnsi="Arial" w:cs="Arial"/>
          <w:b/>
          <w:sz w:val="22"/>
          <w:szCs w:val="22"/>
          <w:lang w:val="en-US" w:eastAsia="en-US"/>
        </w:rPr>
      </w:pPr>
      <w:r w:rsidRPr="00541B01">
        <w:rPr>
          <w:rFonts w:ascii="Arial" w:eastAsiaTheme="minorHAnsi" w:hAnsi="Arial" w:cs="Arial"/>
          <w:b/>
          <w:sz w:val="22"/>
          <w:szCs w:val="22"/>
          <w:lang w:val="en-US" w:eastAsia="en-US"/>
        </w:rPr>
        <w:t xml:space="preserve">3. </w:t>
      </w:r>
      <w:r w:rsidR="00BF4B14" w:rsidRPr="00541B01">
        <w:rPr>
          <w:rFonts w:ascii="Arial" w:eastAsiaTheme="minorHAnsi" w:hAnsi="Arial" w:cs="Arial"/>
          <w:b/>
          <w:sz w:val="22"/>
          <w:szCs w:val="22"/>
          <w:lang w:val="en-US" w:eastAsia="en-US"/>
        </w:rPr>
        <w:t>Report</w:t>
      </w:r>
    </w:p>
    <w:p w:rsidR="00BC695E" w:rsidRDefault="002B2AA2"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3.1 </w:t>
      </w:r>
      <w:r w:rsidR="00B1608E">
        <w:rPr>
          <w:rFonts w:ascii="Arial" w:eastAsiaTheme="minorHAnsi" w:hAnsi="Arial" w:cs="Arial"/>
          <w:sz w:val="22"/>
          <w:szCs w:val="22"/>
          <w:lang w:val="en-US" w:eastAsia="en-US"/>
        </w:rPr>
        <w:t>New bandin</w:t>
      </w:r>
      <w:r w:rsidR="007839DB">
        <w:rPr>
          <w:rFonts w:ascii="Arial" w:eastAsiaTheme="minorHAnsi" w:hAnsi="Arial" w:cs="Arial"/>
          <w:sz w:val="22"/>
          <w:szCs w:val="22"/>
          <w:lang w:val="en-US" w:eastAsia="en-US"/>
        </w:rPr>
        <w:t xml:space="preserve">gs have been drafted and agreed </w:t>
      </w:r>
      <w:r w:rsidR="00D920EC">
        <w:rPr>
          <w:rFonts w:ascii="Arial" w:eastAsiaTheme="minorHAnsi" w:hAnsi="Arial" w:cs="Arial"/>
          <w:sz w:val="22"/>
          <w:szCs w:val="22"/>
          <w:lang w:val="en-US" w:eastAsia="en-US"/>
        </w:rPr>
        <w:t xml:space="preserve">in the SEND Banding Group, </w:t>
      </w:r>
      <w:r w:rsidR="007839DB">
        <w:rPr>
          <w:rFonts w:ascii="Arial" w:eastAsiaTheme="minorHAnsi" w:hAnsi="Arial" w:cs="Arial"/>
          <w:sz w:val="22"/>
          <w:szCs w:val="22"/>
          <w:lang w:val="en-US" w:eastAsia="en-US"/>
        </w:rPr>
        <w:t xml:space="preserve">with leadership representation from early </w:t>
      </w:r>
      <w:proofErr w:type="gramStart"/>
      <w:r w:rsidR="007839DB">
        <w:rPr>
          <w:rFonts w:ascii="Arial" w:eastAsiaTheme="minorHAnsi" w:hAnsi="Arial" w:cs="Arial"/>
          <w:sz w:val="22"/>
          <w:szCs w:val="22"/>
          <w:lang w:val="en-US" w:eastAsia="en-US"/>
        </w:rPr>
        <w:t>years</w:t>
      </w:r>
      <w:proofErr w:type="gramEnd"/>
      <w:r w:rsidR="007839DB">
        <w:rPr>
          <w:rFonts w:ascii="Arial" w:eastAsiaTheme="minorHAnsi" w:hAnsi="Arial" w:cs="Arial"/>
          <w:sz w:val="22"/>
          <w:szCs w:val="22"/>
          <w:lang w:val="en-US" w:eastAsia="en-US"/>
        </w:rPr>
        <w:t xml:space="preserve"> settings, primary</w:t>
      </w:r>
      <w:r w:rsidR="00D920EC">
        <w:rPr>
          <w:rFonts w:ascii="Arial" w:eastAsiaTheme="minorHAnsi" w:hAnsi="Arial" w:cs="Arial"/>
          <w:sz w:val="22"/>
          <w:szCs w:val="22"/>
          <w:lang w:val="en-US" w:eastAsia="en-US"/>
        </w:rPr>
        <w:t xml:space="preserve"> schools, secondary schools and with Local Authority O</w:t>
      </w:r>
      <w:r w:rsidR="007839DB">
        <w:rPr>
          <w:rFonts w:ascii="Arial" w:eastAsiaTheme="minorHAnsi" w:hAnsi="Arial" w:cs="Arial"/>
          <w:sz w:val="22"/>
          <w:szCs w:val="22"/>
          <w:lang w:val="en-US" w:eastAsia="en-US"/>
        </w:rPr>
        <w:t>fficers.</w:t>
      </w:r>
      <w:r w:rsidR="00B1608E">
        <w:rPr>
          <w:rFonts w:ascii="Arial" w:eastAsiaTheme="minorHAnsi" w:hAnsi="Arial" w:cs="Arial"/>
          <w:sz w:val="22"/>
          <w:szCs w:val="22"/>
          <w:lang w:val="en-US" w:eastAsia="en-US"/>
        </w:rPr>
        <w:t xml:space="preserve"> These have been circulated widely and have been well received by all parties. </w:t>
      </w:r>
    </w:p>
    <w:p w:rsidR="00B1608E" w:rsidRDefault="00B1608E"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3.2 Work is nea</w:t>
      </w:r>
      <w:r w:rsidR="00D01EA9">
        <w:rPr>
          <w:rFonts w:ascii="Arial" w:eastAsiaTheme="minorHAnsi" w:hAnsi="Arial" w:cs="Arial"/>
          <w:sz w:val="22"/>
          <w:szCs w:val="22"/>
          <w:lang w:val="en-US" w:eastAsia="en-US"/>
        </w:rPr>
        <w:t>rly complete to move all s</w:t>
      </w:r>
      <w:r>
        <w:rPr>
          <w:rFonts w:ascii="Arial" w:eastAsiaTheme="minorHAnsi" w:hAnsi="Arial" w:cs="Arial"/>
          <w:sz w:val="22"/>
          <w:szCs w:val="22"/>
          <w:lang w:val="en-US" w:eastAsia="en-US"/>
        </w:rPr>
        <w:t>tatements and p</w:t>
      </w:r>
      <w:r w:rsidR="00CE1DBE">
        <w:rPr>
          <w:rFonts w:ascii="Arial" w:eastAsiaTheme="minorHAnsi" w:hAnsi="Arial" w:cs="Arial"/>
          <w:sz w:val="22"/>
          <w:szCs w:val="22"/>
          <w:lang w:val="en-US" w:eastAsia="en-US"/>
        </w:rPr>
        <w:t>lans into the new banding model</w:t>
      </w:r>
      <w:r w:rsidR="009403A6">
        <w:rPr>
          <w:rFonts w:ascii="Arial" w:eastAsiaTheme="minorHAnsi" w:hAnsi="Arial" w:cs="Arial"/>
          <w:sz w:val="22"/>
          <w:szCs w:val="22"/>
          <w:lang w:val="en-US" w:eastAsia="en-US"/>
        </w:rPr>
        <w:t>. Five</w:t>
      </w:r>
      <w:r>
        <w:rPr>
          <w:rFonts w:ascii="Arial" w:eastAsiaTheme="minorHAnsi" w:hAnsi="Arial" w:cs="Arial"/>
          <w:sz w:val="22"/>
          <w:szCs w:val="22"/>
          <w:lang w:val="en-US" w:eastAsia="en-US"/>
        </w:rPr>
        <w:t xml:space="preserve"> days we</w:t>
      </w:r>
      <w:r w:rsidR="009403A6">
        <w:rPr>
          <w:rFonts w:ascii="Arial" w:eastAsiaTheme="minorHAnsi" w:hAnsi="Arial" w:cs="Arial"/>
          <w:sz w:val="22"/>
          <w:szCs w:val="22"/>
          <w:lang w:val="en-US" w:eastAsia="en-US"/>
        </w:rPr>
        <w:t>re</w:t>
      </w:r>
      <w:r>
        <w:rPr>
          <w:rFonts w:ascii="Arial" w:eastAsiaTheme="minorHAnsi" w:hAnsi="Arial" w:cs="Arial"/>
          <w:sz w:val="22"/>
          <w:szCs w:val="22"/>
          <w:lang w:val="en-US" w:eastAsia="en-US"/>
        </w:rPr>
        <w:t xml:space="preserve"> set aside to do this work and it was done with SENCO’s who were invited to these days. Over 40 SENCO’</w:t>
      </w:r>
      <w:r w:rsidR="009403A6">
        <w:rPr>
          <w:rFonts w:ascii="Arial" w:eastAsiaTheme="minorHAnsi" w:hAnsi="Arial" w:cs="Arial"/>
          <w:sz w:val="22"/>
          <w:szCs w:val="22"/>
          <w:lang w:val="en-US" w:eastAsia="en-US"/>
        </w:rPr>
        <w:t>s attended at different times, feedback from SENCO’s on the bandings and the individual descriptors was very positive.</w:t>
      </w:r>
      <w:r w:rsidR="00CE1DBE">
        <w:rPr>
          <w:rFonts w:ascii="Arial" w:eastAsiaTheme="minorHAnsi" w:hAnsi="Arial" w:cs="Arial"/>
          <w:sz w:val="22"/>
          <w:szCs w:val="22"/>
          <w:lang w:val="en-US" w:eastAsia="en-US"/>
        </w:rPr>
        <w:t xml:space="preserve"> </w:t>
      </w:r>
      <w:r>
        <w:rPr>
          <w:rFonts w:ascii="Arial" w:eastAsiaTheme="minorHAnsi" w:hAnsi="Arial" w:cs="Arial"/>
          <w:sz w:val="22"/>
          <w:szCs w:val="22"/>
          <w:lang w:val="en-US" w:eastAsia="en-US"/>
        </w:rPr>
        <w:t>We also had a session on banding at a SENCO workshop in October which was equally well attended.</w:t>
      </w:r>
      <w:r w:rsidR="00D920EC">
        <w:rPr>
          <w:rFonts w:ascii="Arial" w:eastAsiaTheme="minorHAnsi" w:hAnsi="Arial" w:cs="Arial"/>
          <w:sz w:val="22"/>
          <w:szCs w:val="22"/>
          <w:lang w:val="en-US" w:eastAsia="en-US"/>
        </w:rPr>
        <w:t xml:space="preserve"> </w:t>
      </w:r>
    </w:p>
    <w:p w:rsidR="009403A6" w:rsidRDefault="009403A6"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3.3 This new model will provide a consistent set of bandings across all settings from early years to colleges and replaces a mixed model of allocation that the Local Authority has held for some time, to an approach that is more consistent with developing practice in Local Authorities across the country </w:t>
      </w:r>
    </w:p>
    <w:p w:rsidR="009403A6" w:rsidRDefault="00B1608E"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lastRenderedPageBreak/>
        <w:t>3.3 These bandings now have to have</w:t>
      </w:r>
      <w:r w:rsidR="009403A6">
        <w:rPr>
          <w:rFonts w:ascii="Arial" w:eastAsiaTheme="minorHAnsi" w:hAnsi="Arial" w:cs="Arial"/>
          <w:sz w:val="22"/>
          <w:szCs w:val="22"/>
          <w:lang w:val="en-US" w:eastAsia="en-US"/>
        </w:rPr>
        <w:t xml:space="preserve"> financial</w:t>
      </w:r>
      <w:r>
        <w:rPr>
          <w:rFonts w:ascii="Arial" w:eastAsiaTheme="minorHAnsi" w:hAnsi="Arial" w:cs="Arial"/>
          <w:sz w:val="22"/>
          <w:szCs w:val="22"/>
          <w:lang w:val="en-US" w:eastAsia="en-US"/>
        </w:rPr>
        <w:t xml:space="preserve"> values attached to them, based on the total amount of funding available. At this stage the LA is not proposing a reduction in the total amount </w:t>
      </w:r>
      <w:r w:rsidR="00D920EC">
        <w:rPr>
          <w:rFonts w:ascii="Arial" w:eastAsiaTheme="minorHAnsi" w:hAnsi="Arial" w:cs="Arial"/>
          <w:sz w:val="22"/>
          <w:szCs w:val="22"/>
          <w:lang w:val="en-US" w:eastAsia="en-US"/>
        </w:rPr>
        <w:t xml:space="preserve">SEND funding </w:t>
      </w:r>
      <w:r>
        <w:rPr>
          <w:rFonts w:ascii="Arial" w:eastAsiaTheme="minorHAnsi" w:hAnsi="Arial" w:cs="Arial"/>
          <w:sz w:val="22"/>
          <w:szCs w:val="22"/>
          <w:lang w:val="en-US" w:eastAsia="en-US"/>
        </w:rPr>
        <w:t>available</w:t>
      </w:r>
      <w:r w:rsidR="00D920EC">
        <w:rPr>
          <w:rFonts w:ascii="Arial" w:eastAsiaTheme="minorHAnsi" w:hAnsi="Arial" w:cs="Arial"/>
          <w:sz w:val="22"/>
          <w:szCs w:val="22"/>
          <w:lang w:val="en-US" w:eastAsia="en-US"/>
        </w:rPr>
        <w:t xml:space="preserve"> for these bandings</w:t>
      </w:r>
      <w:r>
        <w:rPr>
          <w:rFonts w:ascii="Arial" w:eastAsiaTheme="minorHAnsi" w:hAnsi="Arial" w:cs="Arial"/>
          <w:sz w:val="22"/>
          <w:szCs w:val="22"/>
          <w:lang w:val="en-US" w:eastAsia="en-US"/>
        </w:rPr>
        <w:t xml:space="preserve">. However some financial allocations for each pupil may go up or down. This may affect a schools overall allocation positively or adversely. </w:t>
      </w:r>
      <w:r w:rsidR="00D01EA9">
        <w:rPr>
          <w:rFonts w:ascii="Arial" w:eastAsiaTheme="minorHAnsi" w:hAnsi="Arial" w:cs="Arial"/>
          <w:sz w:val="22"/>
          <w:szCs w:val="22"/>
          <w:lang w:val="en-US" w:eastAsia="en-US"/>
        </w:rPr>
        <w:t>At this stage we do not have this school level data.</w:t>
      </w:r>
      <w:r w:rsidR="00D920EC">
        <w:rPr>
          <w:rFonts w:ascii="Arial" w:eastAsiaTheme="minorHAnsi" w:hAnsi="Arial" w:cs="Arial"/>
          <w:sz w:val="22"/>
          <w:szCs w:val="22"/>
          <w:lang w:val="en-US" w:eastAsia="en-US"/>
        </w:rPr>
        <w:t xml:space="preserve"> </w:t>
      </w:r>
    </w:p>
    <w:p w:rsidR="00B1608E" w:rsidRDefault="009403A6"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 xml:space="preserve">3.4 </w:t>
      </w:r>
      <w:r w:rsidR="00D920EC">
        <w:rPr>
          <w:rFonts w:ascii="Arial" w:eastAsiaTheme="minorHAnsi" w:hAnsi="Arial" w:cs="Arial"/>
          <w:sz w:val="22"/>
          <w:szCs w:val="22"/>
          <w:lang w:val="en-US" w:eastAsia="en-US"/>
        </w:rPr>
        <w:t>Further discussion will take place with the SEND Banding Group to establish next steps</w:t>
      </w:r>
      <w:r>
        <w:rPr>
          <w:rFonts w:ascii="Arial" w:eastAsiaTheme="minorHAnsi" w:hAnsi="Arial" w:cs="Arial"/>
          <w:sz w:val="22"/>
          <w:szCs w:val="22"/>
          <w:lang w:val="en-US" w:eastAsia="en-US"/>
        </w:rPr>
        <w:t xml:space="preserve"> once we have been able to move the results of the bandings into data at a school level</w:t>
      </w:r>
      <w:r w:rsidR="00D920EC">
        <w:rPr>
          <w:rFonts w:ascii="Arial" w:eastAsiaTheme="minorHAnsi" w:hAnsi="Arial" w:cs="Arial"/>
          <w:sz w:val="22"/>
          <w:szCs w:val="22"/>
          <w:lang w:val="en-US" w:eastAsia="en-US"/>
        </w:rPr>
        <w:t>. We do not propose when completed to share openly all the results of the banding with all schools, but will agree a process of how schools are consulted on these changes and what representation can be made by a school if needed.</w:t>
      </w:r>
    </w:p>
    <w:p w:rsidR="00D920EC" w:rsidRDefault="009403A6"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3.5</w:t>
      </w:r>
      <w:r w:rsidR="00D920EC">
        <w:rPr>
          <w:rFonts w:ascii="Arial" w:eastAsiaTheme="minorHAnsi" w:hAnsi="Arial" w:cs="Arial"/>
          <w:sz w:val="22"/>
          <w:szCs w:val="22"/>
          <w:lang w:val="en-US" w:eastAsia="en-US"/>
        </w:rPr>
        <w:t xml:space="preserve"> The Local Authority continues to plan to roll out the new banding model in April 2018. </w:t>
      </w:r>
    </w:p>
    <w:p w:rsidR="009403A6" w:rsidRPr="00BC695E" w:rsidRDefault="009403A6" w:rsidP="00BF4B14">
      <w:pPr>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t>3.6 A copy of the new bandings with their descriptors is attached for information.</w:t>
      </w:r>
    </w:p>
    <w:p w:rsidR="00BC695E" w:rsidRPr="00BC695E" w:rsidRDefault="00BC695E" w:rsidP="00BF4B14">
      <w:pPr>
        <w:spacing w:after="200" w:line="276" w:lineRule="auto"/>
        <w:rPr>
          <w:rFonts w:ascii="Arial" w:eastAsiaTheme="minorHAnsi" w:hAnsi="Arial" w:cs="Arial"/>
          <w:sz w:val="22"/>
          <w:szCs w:val="22"/>
          <w:lang w:val="en-US" w:eastAsia="en-US"/>
        </w:rPr>
      </w:pPr>
    </w:p>
    <w:p w:rsidR="00F26E4D" w:rsidRPr="00541B01" w:rsidRDefault="00F26E4D" w:rsidP="00BF4B14">
      <w:pPr>
        <w:spacing w:after="200" w:line="276" w:lineRule="auto"/>
        <w:rPr>
          <w:rFonts w:ascii="Arial" w:eastAsiaTheme="minorHAnsi" w:hAnsi="Arial" w:cs="Arial"/>
          <w:b/>
          <w:sz w:val="22"/>
          <w:szCs w:val="22"/>
          <w:lang w:val="en-US" w:eastAsia="en-US"/>
        </w:rPr>
      </w:pPr>
    </w:p>
    <w:p w:rsidR="002E49C9" w:rsidRPr="0032697E" w:rsidRDefault="002E49C9" w:rsidP="00A5456E">
      <w:pPr>
        <w:rPr>
          <w:rFonts w:ascii="Arial" w:eastAsiaTheme="minorHAnsi" w:hAnsi="Arial" w:cs="Arial"/>
          <w:sz w:val="22"/>
          <w:szCs w:val="22"/>
          <w:lang w:eastAsia="en-US"/>
        </w:rPr>
      </w:pPr>
    </w:p>
    <w:sectPr w:rsidR="002E49C9" w:rsidRPr="0032697E" w:rsidSect="00A85F7D">
      <w:headerReference w:type="default" r:id="rId10"/>
      <w:footerReference w:type="default" r:id="rId11"/>
      <w:pgSz w:w="11906" w:h="1683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60" w:rsidRDefault="003C5D60" w:rsidP="00362F7E">
      <w:r>
        <w:separator/>
      </w:r>
    </w:p>
  </w:endnote>
  <w:endnote w:type="continuationSeparator" w:id="0">
    <w:p w:rsidR="003C5D60" w:rsidRDefault="003C5D60"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3C5D60" w:rsidRDefault="003C5D60">
        <w:pPr>
          <w:pStyle w:val="Footer"/>
          <w:jc w:val="right"/>
        </w:pPr>
        <w:r>
          <w:fldChar w:fldCharType="begin"/>
        </w:r>
        <w:r>
          <w:instrText xml:space="preserve"> PAGE   \* MERGEFORMAT </w:instrText>
        </w:r>
        <w:r>
          <w:fldChar w:fldCharType="separate"/>
        </w:r>
        <w:r w:rsidR="00520BC5">
          <w:rPr>
            <w:noProof/>
          </w:rPr>
          <w:t>1</w:t>
        </w:r>
        <w:r>
          <w:rPr>
            <w:noProof/>
          </w:rPr>
          <w:fldChar w:fldCharType="end"/>
        </w:r>
      </w:p>
    </w:sdtContent>
  </w:sdt>
  <w:p w:rsidR="003C5D60" w:rsidRPr="00A85F7D" w:rsidRDefault="003C5D60">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60" w:rsidRDefault="003C5D60" w:rsidP="00362F7E">
      <w:r>
        <w:separator/>
      </w:r>
    </w:p>
  </w:footnote>
  <w:footnote w:type="continuationSeparator" w:id="0">
    <w:p w:rsidR="003C5D60" w:rsidRDefault="003C5D60"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3C5D60" w:rsidRDefault="00520BC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4D38"/>
    <w:multiLevelType w:val="hybridMultilevel"/>
    <w:tmpl w:val="C26E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D4E68"/>
    <w:multiLevelType w:val="hybridMultilevel"/>
    <w:tmpl w:val="964A2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B39E6"/>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91EF9"/>
    <w:multiLevelType w:val="hybridMultilevel"/>
    <w:tmpl w:val="BC604008"/>
    <w:lvl w:ilvl="0" w:tplc="48A682CE">
      <w:start w:val="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1">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19"/>
  </w:num>
  <w:num w:numId="6">
    <w:abstractNumId w:val="16"/>
  </w:num>
  <w:num w:numId="7">
    <w:abstractNumId w:val="13"/>
  </w:num>
  <w:num w:numId="8">
    <w:abstractNumId w:val="28"/>
  </w:num>
  <w:num w:numId="9">
    <w:abstractNumId w:val="12"/>
  </w:num>
  <w:num w:numId="10">
    <w:abstractNumId w:val="31"/>
  </w:num>
  <w:num w:numId="11">
    <w:abstractNumId w:val="11"/>
  </w:num>
  <w:num w:numId="12">
    <w:abstractNumId w:val="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7"/>
  </w:num>
  <w:num w:numId="18">
    <w:abstractNumId w:val="25"/>
  </w:num>
  <w:num w:numId="19">
    <w:abstractNumId w:val="29"/>
  </w:num>
  <w:num w:numId="20">
    <w:abstractNumId w:val="2"/>
  </w:num>
  <w:num w:numId="21">
    <w:abstractNumId w:val="23"/>
  </w:num>
  <w:num w:numId="22">
    <w:abstractNumId w:val="5"/>
  </w:num>
  <w:num w:numId="23">
    <w:abstractNumId w:val="20"/>
  </w:num>
  <w:num w:numId="24">
    <w:abstractNumId w:val="24"/>
  </w:num>
  <w:num w:numId="25">
    <w:abstractNumId w:val="27"/>
  </w:num>
  <w:num w:numId="26">
    <w:abstractNumId w:val="30"/>
  </w:num>
  <w:num w:numId="27">
    <w:abstractNumId w:val="17"/>
  </w:num>
  <w:num w:numId="28">
    <w:abstractNumId w:val="3"/>
  </w:num>
  <w:num w:numId="29">
    <w:abstractNumId w:val="10"/>
  </w:num>
  <w:num w:numId="30">
    <w:abstractNumId w:val="8"/>
  </w:num>
  <w:num w:numId="31">
    <w:abstractNumId w:val="4"/>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35C6D"/>
    <w:rsid w:val="00046D9A"/>
    <w:rsid w:val="000529AB"/>
    <w:rsid w:val="0005335C"/>
    <w:rsid w:val="00072B65"/>
    <w:rsid w:val="00074C7B"/>
    <w:rsid w:val="000A0B56"/>
    <w:rsid w:val="000E75B5"/>
    <w:rsid w:val="000F4DB3"/>
    <w:rsid w:val="001171C1"/>
    <w:rsid w:val="00125D8A"/>
    <w:rsid w:val="00130B40"/>
    <w:rsid w:val="0013406C"/>
    <w:rsid w:val="001502D3"/>
    <w:rsid w:val="00151A18"/>
    <w:rsid w:val="001711D3"/>
    <w:rsid w:val="001728D0"/>
    <w:rsid w:val="001863EA"/>
    <w:rsid w:val="00215753"/>
    <w:rsid w:val="002316F9"/>
    <w:rsid w:val="00234F59"/>
    <w:rsid w:val="002635D8"/>
    <w:rsid w:val="002702BC"/>
    <w:rsid w:val="0027051C"/>
    <w:rsid w:val="00282FB8"/>
    <w:rsid w:val="00293E54"/>
    <w:rsid w:val="002A51A1"/>
    <w:rsid w:val="002B2AA2"/>
    <w:rsid w:val="002C05E7"/>
    <w:rsid w:val="002C48EA"/>
    <w:rsid w:val="002D3CED"/>
    <w:rsid w:val="002E2169"/>
    <w:rsid w:val="002E49C9"/>
    <w:rsid w:val="002F4043"/>
    <w:rsid w:val="002F7311"/>
    <w:rsid w:val="0032697E"/>
    <w:rsid w:val="003302F9"/>
    <w:rsid w:val="0034683E"/>
    <w:rsid w:val="00351B31"/>
    <w:rsid w:val="00362F7E"/>
    <w:rsid w:val="00373579"/>
    <w:rsid w:val="00381C45"/>
    <w:rsid w:val="00396C43"/>
    <w:rsid w:val="003C5C7C"/>
    <w:rsid w:val="003C5D60"/>
    <w:rsid w:val="003D0DFE"/>
    <w:rsid w:val="003E01B0"/>
    <w:rsid w:val="003E19D9"/>
    <w:rsid w:val="003F76B5"/>
    <w:rsid w:val="004028E5"/>
    <w:rsid w:val="00402F32"/>
    <w:rsid w:val="0043109D"/>
    <w:rsid w:val="0046568F"/>
    <w:rsid w:val="004719A5"/>
    <w:rsid w:val="0047550D"/>
    <w:rsid w:val="00487BFB"/>
    <w:rsid w:val="0049765A"/>
    <w:rsid w:val="004B0DA1"/>
    <w:rsid w:val="004C15E1"/>
    <w:rsid w:val="00511F8D"/>
    <w:rsid w:val="00520BC5"/>
    <w:rsid w:val="0052655B"/>
    <w:rsid w:val="00531D0E"/>
    <w:rsid w:val="00541B01"/>
    <w:rsid w:val="00556DB5"/>
    <w:rsid w:val="00581CCE"/>
    <w:rsid w:val="005A6171"/>
    <w:rsid w:val="005A6ADC"/>
    <w:rsid w:val="005A6C4D"/>
    <w:rsid w:val="005B28F4"/>
    <w:rsid w:val="005C34DC"/>
    <w:rsid w:val="005D4F0E"/>
    <w:rsid w:val="005D7967"/>
    <w:rsid w:val="005E2AD1"/>
    <w:rsid w:val="005F718E"/>
    <w:rsid w:val="006039EB"/>
    <w:rsid w:val="006122D0"/>
    <w:rsid w:val="00613230"/>
    <w:rsid w:val="00633667"/>
    <w:rsid w:val="00634030"/>
    <w:rsid w:val="00634513"/>
    <w:rsid w:val="00634915"/>
    <w:rsid w:val="006369B8"/>
    <w:rsid w:val="00636C98"/>
    <w:rsid w:val="00645989"/>
    <w:rsid w:val="00685BF9"/>
    <w:rsid w:val="006A33C1"/>
    <w:rsid w:val="006B0A37"/>
    <w:rsid w:val="006B1B35"/>
    <w:rsid w:val="006B531F"/>
    <w:rsid w:val="006F327A"/>
    <w:rsid w:val="006F37D1"/>
    <w:rsid w:val="006F65FA"/>
    <w:rsid w:val="007160A3"/>
    <w:rsid w:val="0073534D"/>
    <w:rsid w:val="007473B9"/>
    <w:rsid w:val="007713A8"/>
    <w:rsid w:val="007839DB"/>
    <w:rsid w:val="007870FB"/>
    <w:rsid w:val="007B0465"/>
    <w:rsid w:val="007B7D47"/>
    <w:rsid w:val="007C70E9"/>
    <w:rsid w:val="007D4B2B"/>
    <w:rsid w:val="007E1DF3"/>
    <w:rsid w:val="00820FC5"/>
    <w:rsid w:val="00831D71"/>
    <w:rsid w:val="00835D06"/>
    <w:rsid w:val="008459A1"/>
    <w:rsid w:val="00853A22"/>
    <w:rsid w:val="0086410B"/>
    <w:rsid w:val="008D54FB"/>
    <w:rsid w:val="008E328E"/>
    <w:rsid w:val="008E6CEE"/>
    <w:rsid w:val="00903435"/>
    <w:rsid w:val="00912EE8"/>
    <w:rsid w:val="009230DD"/>
    <w:rsid w:val="009337DF"/>
    <w:rsid w:val="00934F40"/>
    <w:rsid w:val="009403A6"/>
    <w:rsid w:val="00952774"/>
    <w:rsid w:val="00953D3F"/>
    <w:rsid w:val="009551E4"/>
    <w:rsid w:val="00975696"/>
    <w:rsid w:val="00996741"/>
    <w:rsid w:val="009C3973"/>
    <w:rsid w:val="009E4FD5"/>
    <w:rsid w:val="00A218C4"/>
    <w:rsid w:val="00A27788"/>
    <w:rsid w:val="00A3074D"/>
    <w:rsid w:val="00A5456E"/>
    <w:rsid w:val="00A54BF6"/>
    <w:rsid w:val="00A6308E"/>
    <w:rsid w:val="00A7282D"/>
    <w:rsid w:val="00A85F7D"/>
    <w:rsid w:val="00A964D6"/>
    <w:rsid w:val="00AC0192"/>
    <w:rsid w:val="00AC1153"/>
    <w:rsid w:val="00AC4CDB"/>
    <w:rsid w:val="00AC5A81"/>
    <w:rsid w:val="00AD5165"/>
    <w:rsid w:val="00AD765A"/>
    <w:rsid w:val="00AE727A"/>
    <w:rsid w:val="00B10243"/>
    <w:rsid w:val="00B1608E"/>
    <w:rsid w:val="00B363F9"/>
    <w:rsid w:val="00B47147"/>
    <w:rsid w:val="00B47E35"/>
    <w:rsid w:val="00B748D3"/>
    <w:rsid w:val="00B80173"/>
    <w:rsid w:val="00BA055D"/>
    <w:rsid w:val="00BA3729"/>
    <w:rsid w:val="00BC695E"/>
    <w:rsid w:val="00BD5AF6"/>
    <w:rsid w:val="00BF4B14"/>
    <w:rsid w:val="00C0298E"/>
    <w:rsid w:val="00C12CC1"/>
    <w:rsid w:val="00C27858"/>
    <w:rsid w:val="00C31B1B"/>
    <w:rsid w:val="00C37293"/>
    <w:rsid w:val="00C76DE9"/>
    <w:rsid w:val="00C87E3F"/>
    <w:rsid w:val="00C92D43"/>
    <w:rsid w:val="00CA685E"/>
    <w:rsid w:val="00CB08BF"/>
    <w:rsid w:val="00CB0D23"/>
    <w:rsid w:val="00CB7210"/>
    <w:rsid w:val="00CC14F9"/>
    <w:rsid w:val="00CD3F6E"/>
    <w:rsid w:val="00CE1DBE"/>
    <w:rsid w:val="00CE2D59"/>
    <w:rsid w:val="00CF3B17"/>
    <w:rsid w:val="00D01124"/>
    <w:rsid w:val="00D01EA9"/>
    <w:rsid w:val="00D1277C"/>
    <w:rsid w:val="00D35CA7"/>
    <w:rsid w:val="00D36DE7"/>
    <w:rsid w:val="00D4374C"/>
    <w:rsid w:val="00D47376"/>
    <w:rsid w:val="00D61590"/>
    <w:rsid w:val="00D7500E"/>
    <w:rsid w:val="00D82F03"/>
    <w:rsid w:val="00D91235"/>
    <w:rsid w:val="00D920EC"/>
    <w:rsid w:val="00DA40A1"/>
    <w:rsid w:val="00DB5EA2"/>
    <w:rsid w:val="00DB7878"/>
    <w:rsid w:val="00DD0C8F"/>
    <w:rsid w:val="00DD343C"/>
    <w:rsid w:val="00DD363F"/>
    <w:rsid w:val="00DF16BC"/>
    <w:rsid w:val="00DF3F06"/>
    <w:rsid w:val="00E10EEE"/>
    <w:rsid w:val="00E26A88"/>
    <w:rsid w:val="00E365CC"/>
    <w:rsid w:val="00E43552"/>
    <w:rsid w:val="00E457CE"/>
    <w:rsid w:val="00E82768"/>
    <w:rsid w:val="00E94328"/>
    <w:rsid w:val="00EA0603"/>
    <w:rsid w:val="00EE6667"/>
    <w:rsid w:val="00EF4BB6"/>
    <w:rsid w:val="00F1789F"/>
    <w:rsid w:val="00F26E4D"/>
    <w:rsid w:val="00F72A82"/>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1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4030"/>
    <w:rPr>
      <w:b/>
      <w:bCs/>
      <w:i w:val="0"/>
      <w:iCs w:val="0"/>
    </w:rPr>
  </w:style>
  <w:style w:type="character" w:customStyle="1" w:styleId="st1">
    <w:name w:val="st1"/>
    <w:basedOn w:val="DefaultParagraphFont"/>
    <w:rsid w:val="00634030"/>
  </w:style>
  <w:style w:type="paragraph" w:customStyle="1" w:styleId="CharChar1CharCharCharCharCharCharCharCharChar0">
    <w:name w:val="Char Char1 Char Char Char Char Char Char Char Char Char"/>
    <w:basedOn w:val="Normal"/>
    <w:rsid w:val="0037357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225192041">
      <w:bodyDiv w:val="1"/>
      <w:marLeft w:val="0"/>
      <w:marRight w:val="0"/>
      <w:marTop w:val="0"/>
      <w:marBottom w:val="0"/>
      <w:divBdr>
        <w:top w:val="none" w:sz="0" w:space="0" w:color="auto"/>
        <w:left w:val="none" w:sz="0" w:space="0" w:color="auto"/>
        <w:bottom w:val="none" w:sz="0" w:space="0" w:color="auto"/>
        <w:right w:val="none" w:sz="0" w:space="0" w:color="auto"/>
      </w:divBdr>
    </w:div>
    <w:div w:id="235558346">
      <w:bodyDiv w:val="1"/>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1743000">
      <w:bodyDiv w:val="1"/>
      <w:marLeft w:val="0"/>
      <w:marRight w:val="0"/>
      <w:marTop w:val="0"/>
      <w:marBottom w:val="0"/>
      <w:divBdr>
        <w:top w:val="none" w:sz="0" w:space="0" w:color="auto"/>
        <w:left w:val="none" w:sz="0" w:space="0" w:color="auto"/>
        <w:bottom w:val="none" w:sz="0" w:space="0" w:color="auto"/>
        <w:right w:val="none" w:sz="0" w:space="0" w:color="auto"/>
      </w:divBdr>
    </w:div>
    <w:div w:id="1859389670">
      <w:bodyDiv w:val="1"/>
      <w:marLeft w:val="0"/>
      <w:marRight w:val="0"/>
      <w:marTop w:val="0"/>
      <w:marBottom w:val="0"/>
      <w:divBdr>
        <w:top w:val="none" w:sz="0" w:space="0" w:color="auto"/>
        <w:left w:val="none" w:sz="0" w:space="0" w:color="auto"/>
        <w:bottom w:val="none" w:sz="0" w:space="0" w:color="auto"/>
        <w:right w:val="none" w:sz="0" w:space="0" w:color="auto"/>
      </w:divBdr>
    </w:div>
    <w:div w:id="1920673105">
      <w:bodyDiv w:val="1"/>
      <w:marLeft w:val="0"/>
      <w:marRight w:val="0"/>
      <w:marTop w:val="0"/>
      <w:marBottom w:val="0"/>
      <w:divBdr>
        <w:top w:val="none" w:sz="0" w:space="0" w:color="auto"/>
        <w:left w:val="none" w:sz="0" w:space="0" w:color="auto"/>
        <w:bottom w:val="none" w:sz="0" w:space="0" w:color="auto"/>
        <w:right w:val="none" w:sz="0" w:space="0" w:color="auto"/>
      </w:divBdr>
    </w:div>
    <w:div w:id="19700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ADAB-E8FE-4F64-9505-01AB3441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589</Words>
  <Characters>2974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4</cp:revision>
  <cp:lastPrinted>2017-11-07T13:35:00Z</cp:lastPrinted>
  <dcterms:created xsi:type="dcterms:W3CDTF">2017-11-07T09:23:00Z</dcterms:created>
  <dcterms:modified xsi:type="dcterms:W3CDTF">2017-11-07T13:35:00Z</dcterms:modified>
</cp:coreProperties>
</file>