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951"/>
        <w:tblW w:w="10308" w:type="dxa"/>
        <w:tblBorders>
          <w:top w:val="single" w:sz="4" w:space="0" w:color="auto"/>
          <w:bottom w:val="single" w:sz="4" w:space="0" w:color="auto"/>
        </w:tblBorders>
        <w:tblLayout w:type="fixed"/>
        <w:tblLook w:val="0000" w:firstRow="0" w:lastRow="0" w:firstColumn="0" w:lastColumn="0" w:noHBand="0" w:noVBand="0"/>
      </w:tblPr>
      <w:tblGrid>
        <w:gridCol w:w="1278"/>
        <w:gridCol w:w="4710"/>
        <w:gridCol w:w="3256"/>
        <w:gridCol w:w="1064"/>
      </w:tblGrid>
      <w:tr w:rsidR="00496301" w:rsidRPr="001F7827" w:rsidTr="00FB37EB">
        <w:tc>
          <w:tcPr>
            <w:tcW w:w="5988" w:type="dxa"/>
            <w:gridSpan w:val="2"/>
            <w:tcBorders>
              <w:top w:val="nil"/>
              <w:bottom w:val="nil"/>
            </w:tcBorders>
          </w:tcPr>
          <w:p w:rsidR="00496301" w:rsidRDefault="00496301" w:rsidP="002B761D">
            <w:pPr>
              <w:pStyle w:val="NoSpacing"/>
            </w:pPr>
            <w:bookmarkStart w:id="0" w:name="_GoBack"/>
            <w:bookmarkEnd w:id="0"/>
            <w:r w:rsidRPr="001F7827">
              <w:br w:type="page"/>
            </w:r>
          </w:p>
          <w:p w:rsidR="00440E00" w:rsidRPr="001F7827" w:rsidRDefault="00440E00" w:rsidP="002B761D">
            <w:pPr>
              <w:rPr>
                <w:rFonts w:cs="Arial"/>
                <w:sz w:val="24"/>
                <w:szCs w:val="24"/>
              </w:rPr>
            </w:pPr>
          </w:p>
          <w:p w:rsidR="00496301" w:rsidRPr="00F27180" w:rsidRDefault="00496301" w:rsidP="002B761D">
            <w:pPr>
              <w:rPr>
                <w:rFonts w:cs="Arial"/>
                <w:b/>
                <w:sz w:val="8"/>
                <w:szCs w:val="16"/>
              </w:rPr>
            </w:pPr>
          </w:p>
          <w:p w:rsidR="00440E00" w:rsidRDefault="00440E00" w:rsidP="002B761D">
            <w:pPr>
              <w:pStyle w:val="Heading1"/>
              <w:ind w:left="720"/>
              <w:rPr>
                <w:rFonts w:ascii="Arial" w:hAnsi="Arial" w:cs="Arial"/>
                <w:sz w:val="24"/>
                <w:szCs w:val="24"/>
              </w:rPr>
            </w:pPr>
          </w:p>
          <w:p w:rsidR="001423AA" w:rsidRDefault="001423AA" w:rsidP="002B761D">
            <w:pPr>
              <w:pStyle w:val="Heading1"/>
              <w:rPr>
                <w:rFonts w:ascii="Arial" w:hAnsi="Arial" w:cs="Arial"/>
                <w:sz w:val="24"/>
                <w:szCs w:val="24"/>
              </w:rPr>
            </w:pPr>
          </w:p>
          <w:p w:rsidR="00496301" w:rsidRPr="001F7827" w:rsidRDefault="001423AA" w:rsidP="002B761D">
            <w:pPr>
              <w:pStyle w:val="Heading1"/>
              <w:rPr>
                <w:rFonts w:ascii="Arial" w:hAnsi="Arial" w:cs="Arial"/>
                <w:sz w:val="24"/>
                <w:szCs w:val="24"/>
              </w:rPr>
            </w:pPr>
            <w:r>
              <w:rPr>
                <w:rFonts w:ascii="Arial" w:hAnsi="Arial" w:cs="Arial"/>
                <w:sz w:val="24"/>
                <w:szCs w:val="24"/>
              </w:rPr>
              <w:t xml:space="preserve">People &amp; Communities Department </w:t>
            </w:r>
          </w:p>
        </w:tc>
        <w:tc>
          <w:tcPr>
            <w:tcW w:w="4320" w:type="dxa"/>
            <w:gridSpan w:val="2"/>
            <w:tcBorders>
              <w:top w:val="nil"/>
              <w:bottom w:val="nil"/>
            </w:tcBorders>
          </w:tcPr>
          <w:p w:rsidR="00496301" w:rsidRPr="001F7827" w:rsidRDefault="005D1651" w:rsidP="002B761D">
            <w:pPr>
              <w:rPr>
                <w:rFonts w:cs="Arial"/>
                <w:b/>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1645920</wp:posOffset>
                      </wp:positionH>
                      <wp:positionV relativeFrom="paragraph">
                        <wp:posOffset>733425</wp:posOffset>
                      </wp:positionV>
                      <wp:extent cx="590550" cy="358445"/>
                      <wp:effectExtent l="0" t="0" r="1905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58445"/>
                              </a:xfrm>
                              <a:prstGeom prst="rect">
                                <a:avLst/>
                              </a:prstGeom>
                              <a:solidFill>
                                <a:srgbClr val="FFFFFF"/>
                              </a:solidFill>
                              <a:ln w="9525">
                                <a:solidFill>
                                  <a:srgbClr val="000000"/>
                                </a:solidFill>
                                <a:miter lim="800000"/>
                                <a:headEnd/>
                                <a:tailEnd/>
                              </a:ln>
                            </wps:spPr>
                            <wps:txbx>
                              <w:txbxContent>
                                <w:p w:rsidR="002543B8" w:rsidRPr="005D28C8" w:rsidRDefault="002543B8" w:rsidP="002543B8">
                                  <w:pPr>
                                    <w:jc w:val="center"/>
                                    <w:rPr>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6pt;margin-top:57.75pt;width:46.5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">
                      <v:textbox>
                        <w:txbxContent>
                          <w:p w:rsidR="002543B8" w:rsidRPr="005D28C8" w:rsidRDefault="002543B8" w:rsidP="002543B8">
                            <w:pPr>
                              <w:jc w:val="center"/>
                              <w:rPr>
                                <w:b/>
                                <w:sz w:val="40"/>
                                <w:szCs w:val="40"/>
                              </w:rPr>
                            </w:pPr>
                          </w:p>
                        </w:txbxContent>
                      </v:textbox>
                    </v:shape>
                  </w:pict>
                </mc:Fallback>
              </mc:AlternateContent>
            </w:r>
          </w:p>
        </w:tc>
      </w:tr>
      <w:tr w:rsidR="00DF1C2B" w:rsidRPr="001F7827" w:rsidTr="00385623">
        <w:trPr>
          <w:gridAfter w:val="1"/>
          <w:wAfter w:w="1064" w:type="dxa"/>
          <w:trHeight w:val="407"/>
        </w:trPr>
        <w:tc>
          <w:tcPr>
            <w:tcW w:w="1278" w:type="dxa"/>
            <w:tcBorders>
              <w:top w:val="nil"/>
              <w:bottom w:val="nil"/>
            </w:tcBorders>
          </w:tcPr>
          <w:p w:rsidR="00DF1C2B" w:rsidRPr="001F7827" w:rsidRDefault="00DF1C2B" w:rsidP="002B761D">
            <w:pPr>
              <w:rPr>
                <w:rFonts w:cs="Arial"/>
                <w:sz w:val="24"/>
                <w:szCs w:val="24"/>
              </w:rPr>
            </w:pPr>
          </w:p>
        </w:tc>
        <w:tc>
          <w:tcPr>
            <w:tcW w:w="7966" w:type="dxa"/>
            <w:gridSpan w:val="2"/>
            <w:tcBorders>
              <w:top w:val="nil"/>
              <w:bottom w:val="nil"/>
            </w:tcBorders>
          </w:tcPr>
          <w:p w:rsidR="00DF1C2B" w:rsidRDefault="00C87016" w:rsidP="00125D2D">
            <w:pPr>
              <w:rPr>
                <w:rFonts w:cs="Arial"/>
                <w:sz w:val="18"/>
                <w:szCs w:val="18"/>
              </w:rPr>
            </w:pPr>
            <w:r>
              <w:rPr>
                <w:rFonts w:cs="Arial"/>
                <w:sz w:val="18"/>
                <w:szCs w:val="18"/>
              </w:rPr>
              <w:t>Civic Centre</w:t>
            </w:r>
            <w:r w:rsidR="00DF1C2B" w:rsidRPr="00F27180">
              <w:rPr>
                <w:rFonts w:cs="Arial"/>
                <w:sz w:val="18"/>
                <w:szCs w:val="18"/>
              </w:rPr>
              <w:t xml:space="preserve">, Keynsham, Bristol  </w:t>
            </w:r>
          </w:p>
          <w:p w:rsidR="00385623" w:rsidRPr="00385623" w:rsidRDefault="00385623" w:rsidP="00385623">
            <w:pPr>
              <w:jc w:val="both"/>
              <w:rPr>
                <w:rFonts w:eastAsia="Calibri" w:cs="Arial"/>
                <w:sz w:val="24"/>
                <w:szCs w:val="24"/>
                <w:lang w:eastAsia="en-US"/>
              </w:rPr>
            </w:pPr>
            <w:r w:rsidRPr="00385623">
              <w:rPr>
                <w:rFonts w:cs="Arial"/>
                <w:sz w:val="18"/>
                <w:szCs w:val="18"/>
              </w:rPr>
              <w:t>Tel: 01225 394195</w:t>
            </w:r>
          </w:p>
          <w:p w:rsidR="00385623" w:rsidRPr="001F7827" w:rsidRDefault="00385623" w:rsidP="00125D2D">
            <w:pPr>
              <w:rPr>
                <w:rFonts w:cs="Arial"/>
                <w:sz w:val="24"/>
                <w:szCs w:val="24"/>
              </w:rPr>
            </w:pPr>
          </w:p>
        </w:tc>
      </w:tr>
    </w:tbl>
    <w:p w:rsidR="00E94909" w:rsidRPr="00E94909" w:rsidRDefault="00E94909" w:rsidP="00E94909">
      <w:pPr>
        <w:rPr>
          <w:vanish/>
        </w:rPr>
      </w:pPr>
    </w:p>
    <w:tbl>
      <w:tblPr>
        <w:tblpPr w:leftFromText="180" w:rightFromText="180" w:vertAnchor="text" w:horzAnchor="margin" w:tblpY="-88"/>
        <w:tblW w:w="9690" w:type="dxa"/>
        <w:tblLayout w:type="fixed"/>
        <w:tblLook w:val="0000" w:firstRow="0" w:lastRow="0" w:firstColumn="0" w:lastColumn="0" w:noHBand="0" w:noVBand="0"/>
      </w:tblPr>
      <w:tblGrid>
        <w:gridCol w:w="5160"/>
        <w:gridCol w:w="4530"/>
      </w:tblGrid>
      <w:tr w:rsidR="002B761D" w:rsidRPr="002B761D" w:rsidTr="00CE16FE">
        <w:trPr>
          <w:trHeight w:val="806"/>
        </w:trPr>
        <w:tc>
          <w:tcPr>
            <w:tcW w:w="5160" w:type="dxa"/>
          </w:tcPr>
          <w:p w:rsidR="002B761D" w:rsidRPr="002B761D" w:rsidRDefault="005D1651" w:rsidP="002B761D">
            <w:pPr>
              <w:keepNext/>
              <w:tabs>
                <w:tab w:val="left" w:pos="720"/>
                <w:tab w:val="left" w:pos="1440"/>
                <w:tab w:val="left" w:pos="2160"/>
                <w:tab w:val="left" w:pos="2880"/>
                <w:tab w:val="left" w:pos="3600"/>
                <w:tab w:val="left" w:pos="4320"/>
                <w:tab w:val="left" w:pos="5040"/>
                <w:tab w:val="left" w:pos="5760"/>
                <w:tab w:val="left" w:pos="6480"/>
                <w:tab w:val="left" w:pos="7200"/>
              </w:tabs>
              <w:outlineLvl w:val="3"/>
              <w:rPr>
                <w:sz w:val="18"/>
                <w:lang w:eastAsia="en-US"/>
              </w:rPr>
            </w:pPr>
            <w:r>
              <w:rPr>
                <w:b/>
                <w:noProof/>
                <w:sz w:val="24"/>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172720</wp:posOffset>
                  </wp:positionV>
                  <wp:extent cx="1974215" cy="728980"/>
                  <wp:effectExtent l="0" t="0" r="6985" b="0"/>
                  <wp:wrapNone/>
                  <wp:docPr id="11" name="Picture 11" descr="B&amp;NES-PC-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mp;NES-PC-Sp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215" cy="728980"/>
                          </a:xfrm>
                          <a:prstGeom prst="rect">
                            <a:avLst/>
                          </a:prstGeom>
                          <a:noFill/>
                        </pic:spPr>
                      </pic:pic>
                    </a:graphicData>
                  </a:graphic>
                  <wp14:sizeRelH relativeFrom="page">
                    <wp14:pctWidth>0</wp14:pctWidth>
                  </wp14:sizeRelH>
                  <wp14:sizeRelV relativeFrom="page">
                    <wp14:pctHeight>0</wp14:pctHeight>
                  </wp14:sizeRelV>
                </wp:anchor>
              </w:drawing>
            </w:r>
            <w:r w:rsidR="002B761D" w:rsidRPr="002B761D">
              <w:rPr>
                <w:b/>
                <w:sz w:val="20"/>
                <w:lang w:eastAsia="en-US"/>
              </w:rPr>
              <w:br w:type="page"/>
            </w:r>
          </w:p>
        </w:tc>
        <w:tc>
          <w:tcPr>
            <w:tcW w:w="4530" w:type="dxa"/>
          </w:tcPr>
          <w:p w:rsidR="002B761D" w:rsidRPr="002B761D" w:rsidRDefault="002B761D" w:rsidP="002B761D">
            <w:pPr>
              <w:rPr>
                <w:rFonts w:cs="Arial"/>
                <w:b/>
                <w:sz w:val="16"/>
                <w:szCs w:val="24"/>
              </w:rPr>
            </w:pPr>
          </w:p>
          <w:p w:rsidR="002B761D" w:rsidRPr="002B761D" w:rsidRDefault="005D1651" w:rsidP="002B761D">
            <w:pPr>
              <w:jc w:val="right"/>
              <w:rPr>
                <w:rFonts w:cs="Arial"/>
                <w:sz w:val="20"/>
                <w:szCs w:val="24"/>
              </w:rPr>
            </w:pPr>
            <w:r>
              <w:rPr>
                <w:rFonts w:cs="Arial"/>
                <w:noProof/>
                <w:sz w:val="24"/>
                <w:szCs w:val="24"/>
              </w:rPr>
              <w:drawing>
                <wp:inline distT="0" distB="0" distL="0" distR="0">
                  <wp:extent cx="2150745" cy="951230"/>
                  <wp:effectExtent l="0" t="0" r="1905" b="1270"/>
                  <wp:docPr id="1" name="Picture 1" descr="Description: Bath and North East Somerset Clinical Commissioning Group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ath and North East Somerset Clinical Commissioning Group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0745" cy="951230"/>
                          </a:xfrm>
                          <a:prstGeom prst="rect">
                            <a:avLst/>
                          </a:prstGeom>
                          <a:noFill/>
                          <a:ln>
                            <a:noFill/>
                          </a:ln>
                        </pic:spPr>
                      </pic:pic>
                    </a:graphicData>
                  </a:graphic>
                </wp:inline>
              </w:drawing>
            </w:r>
          </w:p>
        </w:tc>
      </w:tr>
    </w:tbl>
    <w:p w:rsidR="00DF1C2B" w:rsidRPr="001F7827" w:rsidRDefault="00DF1C2B" w:rsidP="00DF1C2B">
      <w:pPr>
        <w:rPr>
          <w:rFonts w:cs="Arial"/>
          <w:sz w:val="24"/>
          <w:szCs w:val="24"/>
        </w:rPr>
      </w:pPr>
    </w:p>
    <w:tbl>
      <w:tblPr>
        <w:tblW w:w="9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6660"/>
        <w:gridCol w:w="960"/>
      </w:tblGrid>
      <w:tr w:rsidR="004D3C29" w:rsidRPr="00B762AA" w:rsidTr="001F2BC9">
        <w:tc>
          <w:tcPr>
            <w:tcW w:w="2088" w:type="dxa"/>
            <w:tcBorders>
              <w:top w:val="single" w:sz="6" w:space="0" w:color="auto"/>
              <w:left w:val="single" w:sz="6" w:space="0" w:color="auto"/>
              <w:bottom w:val="single" w:sz="6" w:space="0" w:color="auto"/>
              <w:right w:val="single" w:sz="6" w:space="0" w:color="auto"/>
            </w:tcBorders>
            <w:shd w:val="clear" w:color="auto" w:fill="E0E0E0"/>
          </w:tcPr>
          <w:p w:rsidR="004D3C29" w:rsidRPr="00D50D4D" w:rsidRDefault="004D3C29" w:rsidP="004D3C29">
            <w:pPr>
              <w:spacing w:before="120" w:after="120"/>
              <w:rPr>
                <w:rFonts w:cs="Arial"/>
                <w:b/>
                <w:bCs/>
                <w:sz w:val="12"/>
                <w:szCs w:val="24"/>
              </w:rPr>
            </w:pPr>
          </w:p>
          <w:p w:rsidR="004D3C29" w:rsidRPr="00B762AA" w:rsidRDefault="004D3C29" w:rsidP="004D3C29">
            <w:pPr>
              <w:spacing w:before="120" w:after="120"/>
              <w:rPr>
                <w:b/>
                <w:bCs/>
                <w:sz w:val="24"/>
                <w:szCs w:val="24"/>
              </w:rPr>
            </w:pPr>
            <w:r w:rsidRPr="00B762AA">
              <w:rPr>
                <w:b/>
                <w:bCs/>
                <w:sz w:val="24"/>
                <w:szCs w:val="24"/>
              </w:rPr>
              <w:t>Meeting title</w:t>
            </w:r>
          </w:p>
        </w:tc>
        <w:tc>
          <w:tcPr>
            <w:tcW w:w="6660" w:type="dxa"/>
            <w:tcBorders>
              <w:top w:val="single" w:sz="6" w:space="0" w:color="auto"/>
              <w:left w:val="single" w:sz="6" w:space="0" w:color="auto"/>
              <w:bottom w:val="single" w:sz="6" w:space="0" w:color="auto"/>
              <w:right w:val="nil"/>
            </w:tcBorders>
            <w:vAlign w:val="center"/>
          </w:tcPr>
          <w:p w:rsidR="004D3C29" w:rsidRPr="00D50D4D" w:rsidRDefault="004D3C29" w:rsidP="004D3C29">
            <w:pPr>
              <w:spacing w:before="120" w:after="120"/>
              <w:rPr>
                <w:rFonts w:cs="Arial"/>
                <w:b/>
                <w:bCs/>
                <w:sz w:val="12"/>
                <w:szCs w:val="24"/>
              </w:rPr>
            </w:pPr>
          </w:p>
          <w:p w:rsidR="004D3C29" w:rsidRPr="00D50D4D" w:rsidRDefault="00265C56" w:rsidP="004D3C29">
            <w:pPr>
              <w:spacing w:before="120" w:after="120"/>
              <w:rPr>
                <w:rFonts w:cs="Arial"/>
                <w:b/>
                <w:bCs/>
                <w:sz w:val="24"/>
                <w:szCs w:val="24"/>
              </w:rPr>
            </w:pPr>
            <w:r>
              <w:rPr>
                <w:rFonts w:cs="Arial"/>
                <w:b/>
                <w:bCs/>
                <w:sz w:val="24"/>
                <w:szCs w:val="24"/>
              </w:rPr>
              <w:t>S</w:t>
            </w:r>
            <w:r w:rsidR="004D3C29" w:rsidRPr="00D50D4D">
              <w:rPr>
                <w:rFonts w:cs="Arial"/>
                <w:b/>
                <w:bCs/>
                <w:sz w:val="24"/>
                <w:szCs w:val="24"/>
              </w:rPr>
              <w:t>CHOOLS FORUM</w:t>
            </w:r>
          </w:p>
        </w:tc>
        <w:tc>
          <w:tcPr>
            <w:tcW w:w="960" w:type="dxa"/>
            <w:tcBorders>
              <w:top w:val="single" w:sz="6" w:space="0" w:color="auto"/>
              <w:left w:val="nil"/>
              <w:bottom w:val="single" w:sz="6" w:space="0" w:color="auto"/>
              <w:right w:val="single" w:sz="6" w:space="0" w:color="auto"/>
            </w:tcBorders>
            <w:vAlign w:val="center"/>
          </w:tcPr>
          <w:p w:rsidR="004D3C29" w:rsidRPr="008106B3" w:rsidRDefault="004D3C29" w:rsidP="008106B3">
            <w:pPr>
              <w:spacing w:before="120" w:after="120"/>
              <w:jc w:val="center"/>
              <w:rPr>
                <w:rFonts w:cs="Arial"/>
                <w:b/>
                <w:bCs/>
                <w:sz w:val="40"/>
                <w:szCs w:val="40"/>
              </w:rPr>
            </w:pPr>
          </w:p>
        </w:tc>
      </w:tr>
      <w:tr w:rsidR="00441339" w:rsidRPr="00B762AA">
        <w:tc>
          <w:tcPr>
            <w:tcW w:w="2088" w:type="dxa"/>
            <w:tcBorders>
              <w:top w:val="single" w:sz="6" w:space="0" w:color="auto"/>
              <w:left w:val="single" w:sz="6" w:space="0" w:color="auto"/>
              <w:bottom w:val="single" w:sz="6" w:space="0" w:color="auto"/>
              <w:right w:val="single" w:sz="6" w:space="0" w:color="auto"/>
            </w:tcBorders>
            <w:shd w:val="clear" w:color="auto" w:fill="E0E0E0"/>
          </w:tcPr>
          <w:p w:rsidR="00441339" w:rsidRPr="00B762AA" w:rsidRDefault="00441339" w:rsidP="00C76543">
            <w:pPr>
              <w:spacing w:before="120" w:after="120"/>
              <w:rPr>
                <w:b/>
                <w:bCs/>
                <w:sz w:val="24"/>
                <w:szCs w:val="24"/>
              </w:rPr>
            </w:pPr>
            <w:r w:rsidRPr="00B762AA">
              <w:rPr>
                <w:b/>
                <w:bCs/>
                <w:sz w:val="24"/>
                <w:szCs w:val="24"/>
              </w:rPr>
              <w:t>Date</w:t>
            </w:r>
          </w:p>
        </w:tc>
        <w:tc>
          <w:tcPr>
            <w:tcW w:w="7620" w:type="dxa"/>
            <w:gridSpan w:val="2"/>
            <w:tcBorders>
              <w:top w:val="single" w:sz="6" w:space="0" w:color="auto"/>
              <w:left w:val="single" w:sz="6" w:space="0" w:color="auto"/>
              <w:bottom w:val="single" w:sz="6" w:space="0" w:color="auto"/>
              <w:right w:val="single" w:sz="6" w:space="0" w:color="auto"/>
            </w:tcBorders>
            <w:vAlign w:val="center"/>
          </w:tcPr>
          <w:p w:rsidR="00EB7D0C" w:rsidRPr="00855AE8" w:rsidRDefault="00FF0C8B" w:rsidP="00EB7D0C">
            <w:pPr>
              <w:spacing w:before="120" w:after="120"/>
              <w:rPr>
                <w:rFonts w:cs="Arial"/>
                <w:bCs/>
                <w:szCs w:val="22"/>
              </w:rPr>
            </w:pPr>
            <w:r w:rsidRPr="00855AE8">
              <w:rPr>
                <w:rFonts w:cs="Arial"/>
                <w:bCs/>
                <w:szCs w:val="22"/>
              </w:rPr>
              <w:t>Tuesday</w:t>
            </w:r>
            <w:r w:rsidR="00934112" w:rsidRPr="00855AE8">
              <w:rPr>
                <w:rFonts w:cs="Arial"/>
                <w:bCs/>
                <w:szCs w:val="22"/>
              </w:rPr>
              <w:t xml:space="preserve"> </w:t>
            </w:r>
            <w:r w:rsidR="00EB7D0C">
              <w:rPr>
                <w:rFonts w:cs="Arial"/>
                <w:bCs/>
                <w:szCs w:val="22"/>
              </w:rPr>
              <w:t>15</w:t>
            </w:r>
            <w:r w:rsidR="001D4AF8" w:rsidRPr="00855AE8">
              <w:rPr>
                <w:rFonts w:cs="Arial"/>
                <w:bCs/>
                <w:szCs w:val="22"/>
                <w:vertAlign w:val="superscript"/>
              </w:rPr>
              <w:t>th</w:t>
            </w:r>
            <w:r w:rsidR="00AF29C2">
              <w:rPr>
                <w:rFonts w:cs="Arial"/>
                <w:bCs/>
                <w:szCs w:val="22"/>
              </w:rPr>
              <w:t xml:space="preserve"> </w:t>
            </w:r>
            <w:r w:rsidR="00EB7D0C">
              <w:rPr>
                <w:rFonts w:cs="Arial"/>
                <w:bCs/>
                <w:szCs w:val="22"/>
              </w:rPr>
              <w:t>May</w:t>
            </w:r>
            <w:r w:rsidR="00895DDD" w:rsidRPr="00855AE8">
              <w:rPr>
                <w:rFonts w:cs="Arial"/>
                <w:bCs/>
                <w:szCs w:val="22"/>
              </w:rPr>
              <w:t xml:space="preserve"> 201</w:t>
            </w:r>
            <w:r w:rsidR="00AF29C2">
              <w:rPr>
                <w:rFonts w:cs="Arial"/>
                <w:bCs/>
                <w:szCs w:val="22"/>
              </w:rPr>
              <w:t>8</w:t>
            </w:r>
            <w:r w:rsidR="00775F82" w:rsidRPr="00855AE8">
              <w:rPr>
                <w:rFonts w:cs="Arial"/>
                <w:bCs/>
                <w:szCs w:val="22"/>
              </w:rPr>
              <w:t xml:space="preserve"> </w:t>
            </w:r>
            <w:r w:rsidR="001423AA" w:rsidRPr="00855AE8">
              <w:rPr>
                <w:rFonts w:cs="Arial"/>
                <w:bCs/>
                <w:szCs w:val="22"/>
              </w:rPr>
              <w:t>–</w:t>
            </w:r>
            <w:r w:rsidR="002B3FCD" w:rsidRPr="00855AE8">
              <w:rPr>
                <w:rFonts w:cs="Arial"/>
                <w:bCs/>
                <w:szCs w:val="22"/>
              </w:rPr>
              <w:t xml:space="preserve"> </w:t>
            </w:r>
            <w:r w:rsidR="00EB7D0C">
              <w:rPr>
                <w:rFonts w:cs="Arial"/>
                <w:bCs/>
                <w:szCs w:val="22"/>
              </w:rPr>
              <w:t>Yale Room, Hilton Hotel, Bath</w:t>
            </w:r>
          </w:p>
        </w:tc>
      </w:tr>
      <w:tr w:rsidR="00441339" w:rsidRPr="00B762AA">
        <w:tc>
          <w:tcPr>
            <w:tcW w:w="2088" w:type="dxa"/>
            <w:tcBorders>
              <w:top w:val="single" w:sz="6" w:space="0" w:color="auto"/>
              <w:left w:val="single" w:sz="6" w:space="0" w:color="auto"/>
              <w:bottom w:val="single" w:sz="6" w:space="0" w:color="auto"/>
              <w:right w:val="single" w:sz="6" w:space="0" w:color="auto"/>
            </w:tcBorders>
            <w:shd w:val="clear" w:color="auto" w:fill="E0E0E0"/>
          </w:tcPr>
          <w:p w:rsidR="00441339" w:rsidRPr="00B762AA" w:rsidRDefault="00441339" w:rsidP="00C76543">
            <w:pPr>
              <w:rPr>
                <w:b/>
                <w:bCs/>
                <w:sz w:val="24"/>
                <w:szCs w:val="24"/>
              </w:rPr>
            </w:pPr>
            <w:r w:rsidRPr="00B762AA">
              <w:rPr>
                <w:b/>
                <w:bCs/>
                <w:sz w:val="24"/>
                <w:szCs w:val="24"/>
              </w:rPr>
              <w:t>Forum Members Present</w:t>
            </w:r>
          </w:p>
        </w:tc>
        <w:tc>
          <w:tcPr>
            <w:tcW w:w="7620" w:type="dxa"/>
            <w:gridSpan w:val="2"/>
            <w:tcBorders>
              <w:top w:val="single" w:sz="6" w:space="0" w:color="auto"/>
              <w:left w:val="single" w:sz="6" w:space="0" w:color="auto"/>
              <w:bottom w:val="single" w:sz="6" w:space="0" w:color="auto"/>
              <w:right w:val="single" w:sz="6" w:space="0" w:color="auto"/>
            </w:tcBorders>
            <w:vAlign w:val="center"/>
          </w:tcPr>
          <w:p w:rsidR="00441339" w:rsidRPr="00855AE8" w:rsidRDefault="002A540A" w:rsidP="00D7522C">
            <w:pPr>
              <w:rPr>
                <w:rFonts w:cs="Arial"/>
                <w:bCs/>
                <w:szCs w:val="22"/>
              </w:rPr>
            </w:pPr>
            <w:r w:rsidRPr="00855AE8">
              <w:rPr>
                <w:rFonts w:cs="Arial"/>
                <w:bCs/>
                <w:szCs w:val="22"/>
              </w:rPr>
              <w:t xml:space="preserve">Ed Harker (Chair), </w:t>
            </w:r>
            <w:r w:rsidR="001D4AF8" w:rsidRPr="00855AE8">
              <w:rPr>
                <w:rFonts w:cs="Arial"/>
                <w:bCs/>
                <w:szCs w:val="22"/>
              </w:rPr>
              <w:t>Mark Evere</w:t>
            </w:r>
            <w:r w:rsidR="002503C1" w:rsidRPr="00855AE8">
              <w:rPr>
                <w:rFonts w:cs="Arial"/>
                <w:bCs/>
                <w:szCs w:val="22"/>
              </w:rPr>
              <w:t xml:space="preserve">tt, </w:t>
            </w:r>
            <w:r w:rsidR="008F720A" w:rsidRPr="00855AE8">
              <w:rPr>
                <w:rFonts w:cs="Arial"/>
                <w:bCs/>
                <w:szCs w:val="22"/>
              </w:rPr>
              <w:t>Clare Crowther</w:t>
            </w:r>
            <w:r w:rsidR="000D33E7" w:rsidRPr="00855AE8">
              <w:rPr>
                <w:rFonts w:cs="Arial"/>
                <w:bCs/>
                <w:szCs w:val="22"/>
              </w:rPr>
              <w:t xml:space="preserve">, </w:t>
            </w:r>
            <w:r w:rsidR="008F720A" w:rsidRPr="00855AE8">
              <w:rPr>
                <w:rFonts w:cs="Arial"/>
                <w:bCs/>
                <w:szCs w:val="22"/>
              </w:rPr>
              <w:t xml:space="preserve">John Delaney, </w:t>
            </w:r>
            <w:r w:rsidR="00AF29C2">
              <w:rPr>
                <w:rFonts w:cs="Arial"/>
                <w:bCs/>
                <w:szCs w:val="22"/>
              </w:rPr>
              <w:t>Richard Vanstone</w:t>
            </w:r>
            <w:r w:rsidR="00BB6113" w:rsidRPr="00855AE8">
              <w:rPr>
                <w:rFonts w:cs="Arial"/>
                <w:bCs/>
                <w:szCs w:val="22"/>
              </w:rPr>
              <w:t>,</w:t>
            </w:r>
            <w:r w:rsidR="00E05E11">
              <w:rPr>
                <w:rFonts w:cs="Arial"/>
                <w:bCs/>
                <w:szCs w:val="22"/>
              </w:rPr>
              <w:t xml:space="preserve"> Roz Lambert</w:t>
            </w:r>
            <w:r w:rsidR="00D7522C">
              <w:rPr>
                <w:rFonts w:cs="Arial"/>
                <w:bCs/>
                <w:szCs w:val="22"/>
              </w:rPr>
              <w:t xml:space="preserve">, </w:t>
            </w:r>
            <w:r w:rsidR="00D7522C" w:rsidRPr="00855AE8">
              <w:rPr>
                <w:rFonts w:cs="Arial"/>
                <w:bCs/>
                <w:szCs w:val="22"/>
              </w:rPr>
              <w:t xml:space="preserve">Gareth Beynon, Dawn </w:t>
            </w:r>
            <w:r w:rsidR="00D7522C">
              <w:rPr>
                <w:rFonts w:cs="Arial"/>
                <w:bCs/>
                <w:szCs w:val="22"/>
              </w:rPr>
              <w:t>Sage,</w:t>
            </w:r>
            <w:r w:rsidR="00D7522C" w:rsidRPr="00855AE8">
              <w:rPr>
                <w:rFonts w:cs="Arial"/>
                <w:bCs/>
                <w:szCs w:val="22"/>
              </w:rPr>
              <w:t xml:space="preserve"> Alun Williams, Kerrie Courtier,</w:t>
            </w:r>
          </w:p>
        </w:tc>
      </w:tr>
      <w:tr w:rsidR="00441339" w:rsidRPr="00B762AA">
        <w:tc>
          <w:tcPr>
            <w:tcW w:w="2088" w:type="dxa"/>
            <w:tcBorders>
              <w:top w:val="single" w:sz="6" w:space="0" w:color="auto"/>
              <w:left w:val="single" w:sz="6" w:space="0" w:color="auto"/>
              <w:bottom w:val="single" w:sz="6" w:space="0" w:color="auto"/>
              <w:right w:val="single" w:sz="6" w:space="0" w:color="auto"/>
            </w:tcBorders>
            <w:shd w:val="clear" w:color="auto" w:fill="E0E0E0"/>
          </w:tcPr>
          <w:p w:rsidR="00441339" w:rsidRPr="00B762AA" w:rsidRDefault="00441339" w:rsidP="00C76543">
            <w:pPr>
              <w:rPr>
                <w:b/>
                <w:bCs/>
                <w:sz w:val="24"/>
                <w:szCs w:val="24"/>
              </w:rPr>
            </w:pPr>
            <w:r w:rsidRPr="00B762AA">
              <w:rPr>
                <w:b/>
                <w:bCs/>
                <w:sz w:val="24"/>
                <w:szCs w:val="24"/>
              </w:rPr>
              <w:t>Forum Members Not Present</w:t>
            </w:r>
          </w:p>
        </w:tc>
        <w:tc>
          <w:tcPr>
            <w:tcW w:w="7620" w:type="dxa"/>
            <w:gridSpan w:val="2"/>
            <w:tcBorders>
              <w:top w:val="single" w:sz="6" w:space="0" w:color="auto"/>
              <w:left w:val="single" w:sz="6" w:space="0" w:color="auto"/>
              <w:bottom w:val="single" w:sz="6" w:space="0" w:color="auto"/>
              <w:right w:val="single" w:sz="6" w:space="0" w:color="auto"/>
            </w:tcBorders>
            <w:vAlign w:val="center"/>
          </w:tcPr>
          <w:p w:rsidR="00441339" w:rsidRPr="00855AE8" w:rsidRDefault="00AF29C2" w:rsidP="00D7522C">
            <w:pPr>
              <w:rPr>
                <w:rFonts w:cs="Arial"/>
                <w:szCs w:val="22"/>
              </w:rPr>
            </w:pPr>
            <w:r w:rsidRPr="00855AE8">
              <w:rPr>
                <w:rFonts w:cs="Arial"/>
                <w:bCs/>
                <w:szCs w:val="22"/>
              </w:rPr>
              <w:t xml:space="preserve">Sue East, </w:t>
            </w:r>
            <w:r w:rsidR="001F2BC9">
              <w:rPr>
                <w:rFonts w:cs="Arial"/>
                <w:bCs/>
                <w:szCs w:val="22"/>
              </w:rPr>
              <w:t>Colin Cattnach</w:t>
            </w:r>
            <w:r w:rsidR="00E05E11">
              <w:rPr>
                <w:rFonts w:cs="Arial"/>
                <w:bCs/>
                <w:szCs w:val="22"/>
              </w:rPr>
              <w:t xml:space="preserve">  </w:t>
            </w:r>
            <w:r w:rsidR="00D7522C">
              <w:rPr>
                <w:rFonts w:cs="Arial"/>
                <w:bCs/>
                <w:szCs w:val="22"/>
              </w:rPr>
              <w:t>Mairi Lanyon,</w:t>
            </w:r>
            <w:r w:rsidR="00D7522C" w:rsidRPr="00855AE8">
              <w:rPr>
                <w:rFonts w:cs="Arial"/>
                <w:bCs/>
                <w:szCs w:val="22"/>
              </w:rPr>
              <w:t xml:space="preserve"> Claire Hudson,</w:t>
            </w:r>
            <w:r w:rsidR="00D7522C">
              <w:rPr>
                <w:rFonts w:cs="Arial"/>
                <w:bCs/>
                <w:szCs w:val="22"/>
              </w:rPr>
              <w:t xml:space="preserve"> Sara Willis</w:t>
            </w:r>
          </w:p>
        </w:tc>
      </w:tr>
      <w:tr w:rsidR="001F2BC9" w:rsidRPr="00B762AA" w:rsidTr="001F2BC9">
        <w:trPr>
          <w:trHeight w:val="510"/>
        </w:trPr>
        <w:tc>
          <w:tcPr>
            <w:tcW w:w="2088" w:type="dxa"/>
            <w:tcBorders>
              <w:top w:val="single" w:sz="6" w:space="0" w:color="auto"/>
              <w:left w:val="single" w:sz="6" w:space="0" w:color="auto"/>
              <w:bottom w:val="single" w:sz="6" w:space="0" w:color="auto"/>
              <w:right w:val="single" w:sz="6" w:space="0" w:color="auto"/>
            </w:tcBorders>
            <w:shd w:val="clear" w:color="auto" w:fill="E0E0E0"/>
            <w:vAlign w:val="center"/>
          </w:tcPr>
          <w:p w:rsidR="001F2BC9" w:rsidRPr="00B762AA" w:rsidRDefault="001F2BC9" w:rsidP="001F2BC9">
            <w:pPr>
              <w:rPr>
                <w:b/>
                <w:bCs/>
                <w:sz w:val="24"/>
                <w:szCs w:val="24"/>
              </w:rPr>
            </w:pPr>
            <w:r>
              <w:rPr>
                <w:b/>
                <w:bCs/>
                <w:sz w:val="24"/>
                <w:szCs w:val="24"/>
              </w:rPr>
              <w:t>Observers</w:t>
            </w:r>
          </w:p>
        </w:tc>
        <w:tc>
          <w:tcPr>
            <w:tcW w:w="7620" w:type="dxa"/>
            <w:gridSpan w:val="2"/>
            <w:tcBorders>
              <w:top w:val="single" w:sz="6" w:space="0" w:color="auto"/>
              <w:left w:val="single" w:sz="6" w:space="0" w:color="auto"/>
              <w:bottom w:val="single" w:sz="6" w:space="0" w:color="auto"/>
              <w:right w:val="single" w:sz="6" w:space="0" w:color="auto"/>
            </w:tcBorders>
            <w:vAlign w:val="center"/>
          </w:tcPr>
          <w:p w:rsidR="001F2BC9" w:rsidRPr="00855AE8" w:rsidRDefault="001F2BC9" w:rsidP="00E05E11">
            <w:pPr>
              <w:rPr>
                <w:rFonts w:cs="Arial"/>
                <w:bCs/>
                <w:szCs w:val="22"/>
              </w:rPr>
            </w:pPr>
            <w:r>
              <w:rPr>
                <w:rFonts w:cs="Arial"/>
                <w:bCs/>
                <w:szCs w:val="22"/>
              </w:rPr>
              <w:t>Kevin Burnett</w:t>
            </w:r>
          </w:p>
        </w:tc>
      </w:tr>
      <w:tr w:rsidR="00441339" w:rsidRPr="00B762AA">
        <w:tc>
          <w:tcPr>
            <w:tcW w:w="2088" w:type="dxa"/>
            <w:tcBorders>
              <w:top w:val="single" w:sz="6" w:space="0" w:color="auto"/>
              <w:left w:val="single" w:sz="6" w:space="0" w:color="auto"/>
              <w:bottom w:val="single" w:sz="6" w:space="0" w:color="auto"/>
              <w:right w:val="single" w:sz="6" w:space="0" w:color="auto"/>
            </w:tcBorders>
            <w:shd w:val="clear" w:color="auto" w:fill="E0E0E0"/>
          </w:tcPr>
          <w:p w:rsidR="00441339" w:rsidRPr="00B762AA" w:rsidRDefault="00441339" w:rsidP="00C76543">
            <w:pPr>
              <w:rPr>
                <w:b/>
                <w:bCs/>
                <w:sz w:val="24"/>
                <w:szCs w:val="24"/>
              </w:rPr>
            </w:pPr>
            <w:r w:rsidRPr="00B762AA">
              <w:rPr>
                <w:b/>
                <w:bCs/>
                <w:sz w:val="24"/>
                <w:szCs w:val="24"/>
              </w:rPr>
              <w:t>Officers Present</w:t>
            </w:r>
          </w:p>
        </w:tc>
        <w:tc>
          <w:tcPr>
            <w:tcW w:w="7620" w:type="dxa"/>
            <w:gridSpan w:val="2"/>
            <w:tcBorders>
              <w:top w:val="single" w:sz="6" w:space="0" w:color="auto"/>
              <w:left w:val="single" w:sz="6" w:space="0" w:color="auto"/>
              <w:bottom w:val="single" w:sz="6" w:space="0" w:color="auto"/>
              <w:right w:val="single" w:sz="6" w:space="0" w:color="auto"/>
            </w:tcBorders>
            <w:vAlign w:val="center"/>
          </w:tcPr>
          <w:p w:rsidR="001244B7" w:rsidRPr="00855AE8" w:rsidRDefault="004D7A16" w:rsidP="00D7522C">
            <w:pPr>
              <w:rPr>
                <w:rFonts w:cs="Arial"/>
                <w:bCs/>
                <w:szCs w:val="22"/>
              </w:rPr>
            </w:pPr>
            <w:r w:rsidRPr="00855AE8">
              <w:rPr>
                <w:rFonts w:cs="Arial"/>
                <w:bCs/>
                <w:szCs w:val="22"/>
              </w:rPr>
              <w:t xml:space="preserve">Richard Morgan, </w:t>
            </w:r>
            <w:r w:rsidR="002A540A" w:rsidRPr="00855AE8">
              <w:rPr>
                <w:rFonts w:cs="Arial"/>
                <w:bCs/>
                <w:szCs w:val="22"/>
              </w:rPr>
              <w:t>Cllr. Paul May</w:t>
            </w:r>
            <w:r w:rsidR="00BD1222" w:rsidRPr="00855AE8">
              <w:rPr>
                <w:rFonts w:cs="Arial"/>
                <w:bCs/>
                <w:szCs w:val="22"/>
              </w:rPr>
              <w:t>,</w:t>
            </w:r>
            <w:r w:rsidR="003B6939" w:rsidRPr="00855AE8">
              <w:rPr>
                <w:rFonts w:cs="Arial"/>
                <w:szCs w:val="22"/>
              </w:rPr>
              <w:t xml:space="preserve"> </w:t>
            </w:r>
            <w:r w:rsidR="002A540A" w:rsidRPr="00855AE8">
              <w:rPr>
                <w:rFonts w:cs="Arial"/>
                <w:bCs/>
                <w:szCs w:val="22"/>
              </w:rPr>
              <w:t>Chris Wilford,</w:t>
            </w:r>
            <w:r w:rsidR="000D33E7" w:rsidRPr="00855AE8">
              <w:rPr>
                <w:rFonts w:cs="Arial"/>
                <w:bCs/>
                <w:szCs w:val="22"/>
              </w:rPr>
              <w:t xml:space="preserve"> Margaret Simmons-Bird, </w:t>
            </w:r>
            <w:r w:rsidR="00AF29C2" w:rsidRPr="00855AE8">
              <w:rPr>
                <w:rFonts w:cs="Arial"/>
                <w:bCs/>
                <w:szCs w:val="22"/>
              </w:rPr>
              <w:t>Richard Baldwin</w:t>
            </w:r>
            <w:r w:rsidR="000D33E7" w:rsidRPr="00855AE8">
              <w:rPr>
                <w:rFonts w:cs="Arial"/>
                <w:bCs/>
                <w:szCs w:val="22"/>
              </w:rPr>
              <w:t>,</w:t>
            </w:r>
            <w:r w:rsidR="004D2D1C" w:rsidRPr="00855AE8">
              <w:rPr>
                <w:rFonts w:cs="Arial"/>
                <w:bCs/>
                <w:szCs w:val="22"/>
              </w:rPr>
              <w:t xml:space="preserve"> </w:t>
            </w:r>
            <w:r w:rsidR="00E05E11" w:rsidRPr="00855AE8">
              <w:rPr>
                <w:rFonts w:cs="Arial"/>
                <w:bCs/>
                <w:szCs w:val="22"/>
              </w:rPr>
              <w:t>Mike Bowden</w:t>
            </w:r>
          </w:p>
        </w:tc>
      </w:tr>
      <w:tr w:rsidR="00441339" w:rsidRPr="00B762AA">
        <w:tc>
          <w:tcPr>
            <w:tcW w:w="2088" w:type="dxa"/>
            <w:tcBorders>
              <w:top w:val="single" w:sz="6" w:space="0" w:color="auto"/>
              <w:left w:val="single" w:sz="6" w:space="0" w:color="auto"/>
              <w:bottom w:val="single" w:sz="6" w:space="0" w:color="auto"/>
              <w:right w:val="single" w:sz="6" w:space="0" w:color="auto"/>
            </w:tcBorders>
            <w:shd w:val="clear" w:color="auto" w:fill="E0E0E0"/>
          </w:tcPr>
          <w:p w:rsidR="00441339" w:rsidRPr="00B762AA" w:rsidRDefault="00441339" w:rsidP="00C76543">
            <w:pPr>
              <w:rPr>
                <w:b/>
                <w:bCs/>
                <w:sz w:val="24"/>
                <w:szCs w:val="24"/>
              </w:rPr>
            </w:pPr>
            <w:r w:rsidRPr="00B762AA">
              <w:rPr>
                <w:b/>
                <w:bCs/>
                <w:sz w:val="24"/>
                <w:szCs w:val="24"/>
              </w:rPr>
              <w:t>Officers Not Present</w:t>
            </w:r>
          </w:p>
        </w:tc>
        <w:tc>
          <w:tcPr>
            <w:tcW w:w="7620" w:type="dxa"/>
            <w:gridSpan w:val="2"/>
            <w:tcBorders>
              <w:top w:val="single" w:sz="6" w:space="0" w:color="auto"/>
              <w:left w:val="single" w:sz="6" w:space="0" w:color="auto"/>
              <w:bottom w:val="single" w:sz="6" w:space="0" w:color="auto"/>
              <w:right w:val="single" w:sz="6" w:space="0" w:color="auto"/>
            </w:tcBorders>
            <w:vAlign w:val="center"/>
          </w:tcPr>
          <w:p w:rsidR="00441339" w:rsidRPr="00855AE8" w:rsidRDefault="00D7522C" w:rsidP="00C65C5E">
            <w:pPr>
              <w:rPr>
                <w:rFonts w:cs="Arial"/>
                <w:bCs/>
                <w:szCs w:val="22"/>
              </w:rPr>
            </w:pPr>
            <w:r w:rsidRPr="00855AE8">
              <w:rPr>
                <w:rFonts w:cs="Arial"/>
                <w:bCs/>
                <w:szCs w:val="22"/>
              </w:rPr>
              <w:t>Philip Frankland,</w:t>
            </w:r>
          </w:p>
        </w:tc>
      </w:tr>
      <w:tr w:rsidR="00441339" w:rsidRPr="00B762AA">
        <w:tc>
          <w:tcPr>
            <w:tcW w:w="2088" w:type="dxa"/>
            <w:tcBorders>
              <w:top w:val="single" w:sz="6" w:space="0" w:color="auto"/>
              <w:left w:val="single" w:sz="6" w:space="0" w:color="auto"/>
              <w:bottom w:val="single" w:sz="6" w:space="0" w:color="auto"/>
              <w:right w:val="single" w:sz="6" w:space="0" w:color="auto"/>
            </w:tcBorders>
            <w:shd w:val="clear" w:color="auto" w:fill="E0E0E0"/>
          </w:tcPr>
          <w:p w:rsidR="00441339" w:rsidRPr="00B762AA" w:rsidRDefault="00441339" w:rsidP="00C76543">
            <w:pPr>
              <w:rPr>
                <w:b/>
                <w:bCs/>
                <w:sz w:val="24"/>
                <w:szCs w:val="24"/>
              </w:rPr>
            </w:pPr>
            <w:r w:rsidRPr="00B762AA">
              <w:rPr>
                <w:b/>
                <w:bCs/>
                <w:sz w:val="24"/>
                <w:szCs w:val="24"/>
              </w:rPr>
              <w:t>Distribution</w:t>
            </w:r>
          </w:p>
        </w:tc>
        <w:tc>
          <w:tcPr>
            <w:tcW w:w="7620" w:type="dxa"/>
            <w:gridSpan w:val="2"/>
            <w:tcBorders>
              <w:top w:val="single" w:sz="6" w:space="0" w:color="auto"/>
              <w:left w:val="single" w:sz="6" w:space="0" w:color="auto"/>
              <w:bottom w:val="single" w:sz="6" w:space="0" w:color="auto"/>
              <w:right w:val="single" w:sz="6" w:space="0" w:color="auto"/>
            </w:tcBorders>
            <w:vAlign w:val="center"/>
          </w:tcPr>
          <w:p w:rsidR="00412ED9" w:rsidRPr="00855AE8" w:rsidRDefault="00441339" w:rsidP="002B01A5">
            <w:pPr>
              <w:rPr>
                <w:rFonts w:cs="Arial"/>
                <w:szCs w:val="22"/>
              </w:rPr>
            </w:pPr>
            <w:r w:rsidRPr="00855AE8">
              <w:rPr>
                <w:rFonts w:cs="Arial"/>
                <w:bCs/>
                <w:szCs w:val="22"/>
              </w:rPr>
              <w:t xml:space="preserve">As above; </w:t>
            </w:r>
            <w:r w:rsidR="00412ED9" w:rsidRPr="00855AE8">
              <w:rPr>
                <w:rFonts w:cs="Arial"/>
                <w:szCs w:val="22"/>
              </w:rPr>
              <w:t xml:space="preserve">Theresa </w:t>
            </w:r>
            <w:r w:rsidR="00775F82" w:rsidRPr="00855AE8">
              <w:rPr>
                <w:rFonts w:cs="Arial"/>
                <w:szCs w:val="22"/>
              </w:rPr>
              <w:t xml:space="preserve">Gale; Colleen Collett; Cllr </w:t>
            </w:r>
            <w:r w:rsidR="00040185" w:rsidRPr="00855AE8">
              <w:rPr>
                <w:rFonts w:cs="Arial"/>
                <w:szCs w:val="22"/>
              </w:rPr>
              <w:t>Charles Gerrish</w:t>
            </w:r>
            <w:r w:rsidR="00775F82" w:rsidRPr="00855AE8">
              <w:rPr>
                <w:rFonts w:cs="Arial"/>
                <w:szCs w:val="22"/>
              </w:rPr>
              <w:t>; Cllr</w:t>
            </w:r>
            <w:r w:rsidR="002B01A5" w:rsidRPr="00855AE8">
              <w:rPr>
                <w:rFonts w:cs="Arial"/>
                <w:szCs w:val="22"/>
              </w:rPr>
              <w:t xml:space="preserve">. Tim Warren, </w:t>
            </w:r>
            <w:r w:rsidR="00775F82" w:rsidRPr="00855AE8">
              <w:rPr>
                <w:rFonts w:cs="Arial"/>
                <w:szCs w:val="22"/>
              </w:rPr>
              <w:t xml:space="preserve">Tim Richens; Jeff Wring; </w:t>
            </w:r>
          </w:p>
          <w:p w:rsidR="00441339" w:rsidRPr="00855AE8" w:rsidRDefault="00775F82" w:rsidP="002B01A5">
            <w:pPr>
              <w:rPr>
                <w:rFonts w:cs="Arial"/>
                <w:bCs/>
                <w:szCs w:val="22"/>
              </w:rPr>
            </w:pPr>
            <w:r w:rsidRPr="00855AE8">
              <w:rPr>
                <w:rFonts w:cs="Arial"/>
                <w:szCs w:val="22"/>
              </w:rPr>
              <w:t>Wendy Jefferies</w:t>
            </w:r>
            <w:r w:rsidR="00B50C69" w:rsidRPr="00855AE8">
              <w:rPr>
                <w:rFonts w:cs="Arial"/>
                <w:szCs w:val="22"/>
              </w:rPr>
              <w:t>,</w:t>
            </w:r>
            <w:r w:rsidR="005D4CA7" w:rsidRPr="00855AE8">
              <w:rPr>
                <w:rFonts w:cs="Arial"/>
                <w:szCs w:val="22"/>
              </w:rPr>
              <w:t xml:space="preserve"> </w:t>
            </w:r>
            <w:r w:rsidR="00B50C69" w:rsidRPr="00855AE8">
              <w:rPr>
                <w:rFonts w:cs="Arial"/>
                <w:szCs w:val="22"/>
              </w:rPr>
              <w:t>All Headteachers</w:t>
            </w:r>
          </w:p>
        </w:tc>
      </w:tr>
      <w:tr w:rsidR="00441339" w:rsidRPr="00B762AA">
        <w:tc>
          <w:tcPr>
            <w:tcW w:w="2088" w:type="dxa"/>
            <w:tcBorders>
              <w:top w:val="single" w:sz="6" w:space="0" w:color="auto"/>
              <w:left w:val="single" w:sz="6" w:space="0" w:color="auto"/>
              <w:bottom w:val="single" w:sz="6" w:space="0" w:color="auto"/>
              <w:right w:val="single" w:sz="6" w:space="0" w:color="auto"/>
            </w:tcBorders>
            <w:shd w:val="clear" w:color="auto" w:fill="E0E0E0"/>
          </w:tcPr>
          <w:p w:rsidR="00441339" w:rsidRPr="00B762AA" w:rsidRDefault="00441339" w:rsidP="00C76543">
            <w:pPr>
              <w:spacing w:before="120" w:after="120"/>
              <w:rPr>
                <w:b/>
                <w:bCs/>
                <w:sz w:val="24"/>
                <w:szCs w:val="24"/>
              </w:rPr>
            </w:pPr>
            <w:r w:rsidRPr="00B762AA">
              <w:rPr>
                <w:b/>
                <w:bCs/>
                <w:sz w:val="24"/>
                <w:szCs w:val="24"/>
              </w:rPr>
              <w:t>Next meeting</w:t>
            </w:r>
          </w:p>
        </w:tc>
        <w:tc>
          <w:tcPr>
            <w:tcW w:w="7620" w:type="dxa"/>
            <w:gridSpan w:val="2"/>
            <w:tcBorders>
              <w:top w:val="single" w:sz="6" w:space="0" w:color="auto"/>
              <w:left w:val="single" w:sz="6" w:space="0" w:color="auto"/>
              <w:bottom w:val="single" w:sz="6" w:space="0" w:color="auto"/>
              <w:right w:val="single" w:sz="6" w:space="0" w:color="auto"/>
            </w:tcBorders>
            <w:vAlign w:val="center"/>
          </w:tcPr>
          <w:p w:rsidR="00441339" w:rsidRPr="00855AE8" w:rsidRDefault="00573120" w:rsidP="00EB7D0C">
            <w:pPr>
              <w:spacing w:before="120" w:after="120"/>
              <w:rPr>
                <w:rFonts w:cs="Arial"/>
                <w:b/>
                <w:bCs/>
                <w:szCs w:val="22"/>
              </w:rPr>
            </w:pPr>
            <w:r w:rsidRPr="00855AE8">
              <w:rPr>
                <w:rFonts w:cs="Arial"/>
                <w:b/>
                <w:bCs/>
                <w:szCs w:val="22"/>
              </w:rPr>
              <w:t xml:space="preserve">Tuesday </w:t>
            </w:r>
            <w:r w:rsidR="00EB7D0C">
              <w:rPr>
                <w:rFonts w:cs="Arial"/>
                <w:b/>
                <w:bCs/>
                <w:szCs w:val="22"/>
              </w:rPr>
              <w:t>3</w:t>
            </w:r>
            <w:r w:rsidR="00EB7D0C" w:rsidRPr="00EB7D0C">
              <w:rPr>
                <w:rFonts w:cs="Arial"/>
                <w:b/>
                <w:bCs/>
                <w:szCs w:val="22"/>
                <w:vertAlign w:val="superscript"/>
              </w:rPr>
              <w:t>rd</w:t>
            </w:r>
            <w:r w:rsidR="00EB7D0C">
              <w:rPr>
                <w:rFonts w:cs="Arial"/>
                <w:b/>
                <w:bCs/>
                <w:szCs w:val="22"/>
              </w:rPr>
              <w:t xml:space="preserve"> July</w:t>
            </w:r>
            <w:r w:rsidR="00AF29C2">
              <w:rPr>
                <w:rFonts w:cs="Arial"/>
                <w:b/>
                <w:bCs/>
                <w:szCs w:val="22"/>
              </w:rPr>
              <w:t xml:space="preserve"> 2018</w:t>
            </w:r>
            <w:r w:rsidR="003542F0" w:rsidRPr="00855AE8">
              <w:rPr>
                <w:rFonts w:cs="Arial"/>
                <w:b/>
                <w:bCs/>
                <w:szCs w:val="22"/>
              </w:rPr>
              <w:t xml:space="preserve">, </w:t>
            </w:r>
            <w:r w:rsidR="007E5FFC" w:rsidRPr="00855AE8">
              <w:rPr>
                <w:rFonts w:cs="Arial"/>
                <w:b/>
                <w:bCs/>
                <w:szCs w:val="22"/>
              </w:rPr>
              <w:br/>
            </w:r>
            <w:r w:rsidR="008B206A">
              <w:rPr>
                <w:rFonts w:cs="Arial"/>
                <w:b/>
                <w:bCs/>
                <w:szCs w:val="22"/>
              </w:rPr>
              <w:t>Keynsham</w:t>
            </w:r>
            <w:r w:rsidR="00BC3971">
              <w:rPr>
                <w:rFonts w:cs="Arial"/>
                <w:b/>
                <w:bCs/>
                <w:szCs w:val="22"/>
              </w:rPr>
              <w:t xml:space="preserve"> Community Space, above the Library building</w:t>
            </w:r>
          </w:p>
        </w:tc>
      </w:tr>
    </w:tbl>
    <w:p w:rsidR="00441339" w:rsidRDefault="00441339" w:rsidP="00441339"/>
    <w:p w:rsidR="00DF1C2B" w:rsidRDefault="00DF1C2B" w:rsidP="00DF1C2B">
      <w:pPr>
        <w:jc w:val="right"/>
        <w:rPr>
          <w:rFonts w:ascii="Gill Sans MT" w:hAnsi="Gill Sans MT"/>
        </w:rPr>
      </w:pPr>
      <w:r>
        <w:rPr>
          <w:rFonts w:ascii="Gill Sans MT" w:hAnsi="Gill Sans MT"/>
          <w:b/>
        </w:rPr>
        <w:t>ACTION</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7738"/>
        <w:gridCol w:w="1270"/>
      </w:tblGrid>
      <w:tr w:rsidR="00583BCB" w:rsidRPr="006D0BE6" w:rsidTr="00583BCB">
        <w:tc>
          <w:tcPr>
            <w:tcW w:w="700" w:type="dxa"/>
            <w:shd w:val="clear" w:color="auto" w:fill="D9D9D9"/>
          </w:tcPr>
          <w:p w:rsidR="00583BCB" w:rsidRPr="009439B9" w:rsidRDefault="00583BCB" w:rsidP="009439B9">
            <w:pPr>
              <w:spacing w:before="120" w:after="120"/>
              <w:rPr>
                <w:rFonts w:cs="Arial"/>
                <w:b/>
                <w:sz w:val="24"/>
                <w:szCs w:val="24"/>
              </w:rPr>
            </w:pPr>
            <w:r w:rsidRPr="009439B9">
              <w:rPr>
                <w:rFonts w:cs="Arial"/>
                <w:b/>
                <w:sz w:val="24"/>
                <w:szCs w:val="24"/>
              </w:rPr>
              <w:t>1.</w:t>
            </w:r>
          </w:p>
        </w:tc>
        <w:tc>
          <w:tcPr>
            <w:tcW w:w="7738" w:type="dxa"/>
            <w:shd w:val="clear" w:color="auto" w:fill="D9D9D9"/>
          </w:tcPr>
          <w:p w:rsidR="00583BCB" w:rsidRPr="009439B9" w:rsidRDefault="00583BCB" w:rsidP="009439B9">
            <w:pPr>
              <w:spacing w:before="120" w:after="120"/>
              <w:rPr>
                <w:rFonts w:cs="Arial"/>
                <w:b/>
                <w:sz w:val="24"/>
                <w:szCs w:val="24"/>
              </w:rPr>
            </w:pPr>
            <w:r w:rsidRPr="009439B9">
              <w:rPr>
                <w:rFonts w:cs="Arial"/>
                <w:b/>
                <w:sz w:val="24"/>
                <w:szCs w:val="24"/>
              </w:rPr>
              <w:t>Apologies Received</w:t>
            </w:r>
          </w:p>
        </w:tc>
        <w:tc>
          <w:tcPr>
            <w:tcW w:w="1270" w:type="dxa"/>
            <w:shd w:val="clear" w:color="auto" w:fill="D9D9D9"/>
          </w:tcPr>
          <w:p w:rsidR="00583BCB" w:rsidRPr="009439B9" w:rsidRDefault="00583BCB" w:rsidP="00794531">
            <w:pPr>
              <w:spacing w:before="120" w:after="120"/>
              <w:jc w:val="center"/>
              <w:rPr>
                <w:rFonts w:cs="Arial"/>
                <w:b/>
                <w:i/>
                <w:sz w:val="24"/>
                <w:szCs w:val="24"/>
              </w:rPr>
            </w:pPr>
          </w:p>
        </w:tc>
      </w:tr>
      <w:tr w:rsidR="00583BCB" w:rsidRPr="006D0BE6" w:rsidTr="00583BCB">
        <w:tc>
          <w:tcPr>
            <w:tcW w:w="700" w:type="dxa"/>
            <w:tcBorders>
              <w:bottom w:val="single" w:sz="4" w:space="0" w:color="auto"/>
            </w:tcBorders>
            <w:shd w:val="clear" w:color="auto" w:fill="auto"/>
          </w:tcPr>
          <w:p w:rsidR="00583BCB" w:rsidRPr="009439B9" w:rsidRDefault="00583BCB" w:rsidP="009439B9">
            <w:pPr>
              <w:spacing w:before="120" w:after="120"/>
              <w:rPr>
                <w:rFonts w:cs="Arial"/>
                <w:b/>
                <w:sz w:val="24"/>
                <w:szCs w:val="24"/>
              </w:rPr>
            </w:pPr>
          </w:p>
        </w:tc>
        <w:tc>
          <w:tcPr>
            <w:tcW w:w="7738" w:type="dxa"/>
            <w:tcBorders>
              <w:bottom w:val="single" w:sz="4" w:space="0" w:color="auto"/>
            </w:tcBorders>
            <w:shd w:val="clear" w:color="auto" w:fill="auto"/>
          </w:tcPr>
          <w:p w:rsidR="003C3111" w:rsidRDefault="00B63041" w:rsidP="00066CD7">
            <w:pPr>
              <w:spacing w:before="120" w:after="120"/>
              <w:rPr>
                <w:rFonts w:cs="Arial"/>
                <w:bCs/>
                <w:sz w:val="24"/>
                <w:szCs w:val="24"/>
              </w:rPr>
            </w:pPr>
            <w:r>
              <w:rPr>
                <w:rFonts w:cs="Arial"/>
                <w:bCs/>
                <w:sz w:val="24"/>
                <w:szCs w:val="24"/>
              </w:rPr>
              <w:t xml:space="preserve">EH (Chair), </w:t>
            </w:r>
            <w:r w:rsidR="003C3111">
              <w:rPr>
                <w:rFonts w:cs="Arial"/>
                <w:bCs/>
                <w:sz w:val="24"/>
                <w:szCs w:val="24"/>
              </w:rPr>
              <w:t>we</w:t>
            </w:r>
            <w:r w:rsidR="00BB15BC">
              <w:rPr>
                <w:rFonts w:cs="Arial"/>
                <w:bCs/>
                <w:sz w:val="24"/>
                <w:szCs w:val="24"/>
              </w:rPr>
              <w:t>lcomed everyone to the meeting</w:t>
            </w:r>
            <w:r w:rsidR="00EA077C">
              <w:rPr>
                <w:rFonts w:cs="Arial"/>
                <w:bCs/>
                <w:sz w:val="24"/>
                <w:szCs w:val="24"/>
              </w:rPr>
              <w:t xml:space="preserve"> </w:t>
            </w:r>
            <w:r w:rsidR="00314448">
              <w:rPr>
                <w:rFonts w:cs="Arial"/>
                <w:bCs/>
                <w:sz w:val="24"/>
                <w:szCs w:val="24"/>
              </w:rPr>
              <w:t>introductions were made all-round</w:t>
            </w:r>
          </w:p>
          <w:p w:rsidR="00030D24" w:rsidRDefault="003C3111" w:rsidP="00066CD7">
            <w:pPr>
              <w:spacing w:before="120" w:after="120"/>
              <w:rPr>
                <w:rFonts w:cs="Arial"/>
                <w:bCs/>
                <w:sz w:val="24"/>
                <w:szCs w:val="24"/>
              </w:rPr>
            </w:pPr>
            <w:r>
              <w:rPr>
                <w:rFonts w:cs="Arial"/>
                <w:bCs/>
                <w:sz w:val="24"/>
                <w:szCs w:val="24"/>
              </w:rPr>
              <w:t>The following apologies had been sent:</w:t>
            </w:r>
          </w:p>
          <w:p w:rsidR="003B6939" w:rsidRDefault="00D7522C" w:rsidP="00066CD7">
            <w:pPr>
              <w:spacing w:before="120" w:after="120"/>
              <w:rPr>
                <w:rFonts w:cs="Arial"/>
                <w:bCs/>
                <w:sz w:val="24"/>
                <w:szCs w:val="24"/>
              </w:rPr>
            </w:pPr>
            <w:r>
              <w:rPr>
                <w:rFonts w:cs="Arial"/>
                <w:bCs/>
                <w:sz w:val="24"/>
                <w:szCs w:val="24"/>
              </w:rPr>
              <w:t xml:space="preserve">Claire Hudson, </w:t>
            </w:r>
            <w:r w:rsidR="00C9588F">
              <w:rPr>
                <w:rFonts w:cs="Arial"/>
                <w:bCs/>
                <w:sz w:val="24"/>
                <w:szCs w:val="24"/>
              </w:rPr>
              <w:t>Colin Cattanach</w:t>
            </w:r>
            <w:r w:rsidR="00BB15BC">
              <w:rPr>
                <w:rFonts w:cs="Arial"/>
                <w:bCs/>
                <w:sz w:val="24"/>
                <w:szCs w:val="24"/>
              </w:rPr>
              <w:t xml:space="preserve">, </w:t>
            </w:r>
            <w:r w:rsidR="00335B5D">
              <w:rPr>
                <w:rFonts w:cs="Arial"/>
                <w:bCs/>
                <w:sz w:val="24"/>
                <w:szCs w:val="24"/>
              </w:rPr>
              <w:t>Sue East</w:t>
            </w:r>
            <w:r>
              <w:rPr>
                <w:rFonts w:cs="Arial"/>
                <w:bCs/>
                <w:sz w:val="24"/>
                <w:szCs w:val="24"/>
              </w:rPr>
              <w:t xml:space="preserve"> and Sara Willis</w:t>
            </w:r>
            <w:r w:rsidR="00DF5573">
              <w:rPr>
                <w:rFonts w:cs="Arial"/>
                <w:bCs/>
                <w:sz w:val="24"/>
                <w:szCs w:val="24"/>
              </w:rPr>
              <w:t xml:space="preserve"> the newly elected Primary representative; Chair of Governors Twerton Infants School and Nursery.</w:t>
            </w:r>
          </w:p>
          <w:p w:rsidR="006B2893" w:rsidRPr="00654614" w:rsidRDefault="008B206A" w:rsidP="00F73541">
            <w:pPr>
              <w:spacing w:before="120" w:after="120"/>
              <w:rPr>
                <w:rFonts w:cs="Arial"/>
                <w:bCs/>
                <w:sz w:val="24"/>
                <w:szCs w:val="24"/>
              </w:rPr>
            </w:pPr>
            <w:r>
              <w:rPr>
                <w:rFonts w:cs="Arial"/>
                <w:bCs/>
                <w:sz w:val="24"/>
                <w:szCs w:val="24"/>
              </w:rPr>
              <w:t>Kevin Burnett</w:t>
            </w:r>
            <w:r w:rsidR="008C00C4" w:rsidRPr="00654614">
              <w:rPr>
                <w:rFonts w:cs="Arial"/>
                <w:bCs/>
                <w:sz w:val="24"/>
                <w:szCs w:val="24"/>
              </w:rPr>
              <w:t xml:space="preserve"> </w:t>
            </w:r>
            <w:r>
              <w:rPr>
                <w:rFonts w:cs="Arial"/>
                <w:bCs/>
                <w:sz w:val="24"/>
                <w:szCs w:val="24"/>
              </w:rPr>
              <w:t xml:space="preserve">(BANES NAHT) </w:t>
            </w:r>
            <w:r w:rsidR="008C00C4" w:rsidRPr="00654614">
              <w:rPr>
                <w:rFonts w:cs="Arial"/>
                <w:bCs/>
                <w:sz w:val="24"/>
                <w:szCs w:val="24"/>
              </w:rPr>
              <w:t>attended as an observer</w:t>
            </w:r>
            <w:r w:rsidR="00654614">
              <w:rPr>
                <w:rFonts w:cs="Arial"/>
                <w:bCs/>
                <w:sz w:val="24"/>
                <w:szCs w:val="24"/>
              </w:rPr>
              <w:t>.</w:t>
            </w:r>
          </w:p>
        </w:tc>
        <w:tc>
          <w:tcPr>
            <w:tcW w:w="1270" w:type="dxa"/>
            <w:tcBorders>
              <w:bottom w:val="single" w:sz="4" w:space="0" w:color="auto"/>
            </w:tcBorders>
            <w:shd w:val="clear" w:color="auto" w:fill="auto"/>
          </w:tcPr>
          <w:p w:rsidR="00583BCB" w:rsidRDefault="00583BCB" w:rsidP="00794531">
            <w:pPr>
              <w:spacing w:before="120" w:after="120"/>
              <w:jc w:val="center"/>
              <w:rPr>
                <w:rFonts w:cs="Arial"/>
                <w:b/>
                <w:i/>
                <w:sz w:val="24"/>
                <w:szCs w:val="24"/>
              </w:rPr>
            </w:pPr>
          </w:p>
          <w:p w:rsidR="00827D74" w:rsidRDefault="00827D74" w:rsidP="00794531">
            <w:pPr>
              <w:spacing w:before="120" w:after="120"/>
              <w:jc w:val="center"/>
              <w:rPr>
                <w:rFonts w:cs="Arial"/>
                <w:b/>
                <w:i/>
                <w:sz w:val="24"/>
                <w:szCs w:val="24"/>
              </w:rPr>
            </w:pPr>
          </w:p>
          <w:p w:rsidR="00827D74" w:rsidRDefault="00827D74" w:rsidP="00794531">
            <w:pPr>
              <w:spacing w:before="120" w:after="120"/>
              <w:jc w:val="center"/>
              <w:rPr>
                <w:rFonts w:cs="Arial"/>
                <w:b/>
                <w:i/>
                <w:sz w:val="24"/>
                <w:szCs w:val="24"/>
              </w:rPr>
            </w:pPr>
          </w:p>
          <w:p w:rsidR="00827D74" w:rsidRPr="009439B9" w:rsidRDefault="00827D74" w:rsidP="00794531">
            <w:pPr>
              <w:spacing w:before="120" w:after="120"/>
              <w:jc w:val="center"/>
              <w:rPr>
                <w:rFonts w:cs="Arial"/>
                <w:b/>
                <w:i/>
                <w:sz w:val="24"/>
                <w:szCs w:val="24"/>
              </w:rPr>
            </w:pPr>
          </w:p>
        </w:tc>
      </w:tr>
      <w:tr w:rsidR="00583BCB" w:rsidRPr="006D0BE6" w:rsidTr="00583BCB">
        <w:tc>
          <w:tcPr>
            <w:tcW w:w="700" w:type="dxa"/>
            <w:shd w:val="clear" w:color="auto" w:fill="D9D9D9"/>
          </w:tcPr>
          <w:p w:rsidR="00583BCB" w:rsidRPr="009439B9" w:rsidRDefault="00583BCB" w:rsidP="009439B9">
            <w:pPr>
              <w:spacing w:before="120" w:after="120"/>
              <w:rPr>
                <w:rFonts w:cs="Arial"/>
                <w:b/>
                <w:sz w:val="24"/>
                <w:szCs w:val="24"/>
              </w:rPr>
            </w:pPr>
            <w:r>
              <w:rPr>
                <w:rFonts w:cs="Arial"/>
                <w:b/>
                <w:sz w:val="24"/>
                <w:szCs w:val="24"/>
              </w:rPr>
              <w:t>2</w:t>
            </w:r>
            <w:r w:rsidRPr="009439B9">
              <w:rPr>
                <w:rFonts w:cs="Arial"/>
                <w:b/>
                <w:sz w:val="24"/>
                <w:szCs w:val="24"/>
              </w:rPr>
              <w:t>.</w:t>
            </w:r>
          </w:p>
        </w:tc>
        <w:tc>
          <w:tcPr>
            <w:tcW w:w="7738" w:type="dxa"/>
            <w:shd w:val="clear" w:color="auto" w:fill="D9D9D9"/>
          </w:tcPr>
          <w:p w:rsidR="00583BCB" w:rsidRPr="009439B9" w:rsidRDefault="005C4EBC" w:rsidP="009F13A5">
            <w:pPr>
              <w:spacing w:before="120" w:after="120"/>
              <w:rPr>
                <w:rFonts w:cs="Arial"/>
                <w:b/>
                <w:sz w:val="24"/>
                <w:szCs w:val="24"/>
              </w:rPr>
            </w:pPr>
            <w:r>
              <w:rPr>
                <w:rFonts w:cs="Arial"/>
                <w:b/>
                <w:sz w:val="24"/>
                <w:szCs w:val="24"/>
              </w:rPr>
              <w:t>Declarations of Interest</w:t>
            </w:r>
          </w:p>
        </w:tc>
        <w:tc>
          <w:tcPr>
            <w:tcW w:w="1270" w:type="dxa"/>
            <w:shd w:val="clear" w:color="auto" w:fill="D9D9D9"/>
          </w:tcPr>
          <w:p w:rsidR="00583BCB" w:rsidRPr="009439B9" w:rsidRDefault="00583BCB" w:rsidP="00794531">
            <w:pPr>
              <w:spacing w:before="120" w:after="120"/>
              <w:jc w:val="center"/>
              <w:rPr>
                <w:rFonts w:cs="Arial"/>
                <w:b/>
                <w:i/>
                <w:sz w:val="24"/>
                <w:szCs w:val="24"/>
              </w:rPr>
            </w:pPr>
          </w:p>
        </w:tc>
      </w:tr>
      <w:tr w:rsidR="00583BCB" w:rsidRPr="006D0BE6" w:rsidTr="004B7EBC">
        <w:tc>
          <w:tcPr>
            <w:tcW w:w="700" w:type="dxa"/>
            <w:shd w:val="clear" w:color="auto" w:fill="auto"/>
            <w:vAlign w:val="center"/>
          </w:tcPr>
          <w:p w:rsidR="00583BCB" w:rsidRPr="009439B9" w:rsidRDefault="00583BCB" w:rsidP="000B266D">
            <w:pPr>
              <w:spacing w:before="120" w:after="120"/>
              <w:rPr>
                <w:rFonts w:cs="Arial"/>
                <w:b/>
                <w:sz w:val="24"/>
                <w:szCs w:val="24"/>
              </w:rPr>
            </w:pPr>
          </w:p>
        </w:tc>
        <w:tc>
          <w:tcPr>
            <w:tcW w:w="7738" w:type="dxa"/>
            <w:shd w:val="clear" w:color="auto" w:fill="auto"/>
            <w:vAlign w:val="center"/>
          </w:tcPr>
          <w:p w:rsidR="002E1992" w:rsidRDefault="007168A5" w:rsidP="00030D24">
            <w:pPr>
              <w:spacing w:before="120" w:after="120"/>
              <w:rPr>
                <w:rFonts w:cs="Arial"/>
                <w:sz w:val="24"/>
                <w:szCs w:val="24"/>
              </w:rPr>
            </w:pPr>
            <w:r>
              <w:rPr>
                <w:rFonts w:cs="Arial"/>
                <w:sz w:val="24"/>
                <w:szCs w:val="24"/>
              </w:rPr>
              <w:t>The following Declaration</w:t>
            </w:r>
            <w:r w:rsidR="005C4EBC">
              <w:rPr>
                <w:rFonts w:cs="Arial"/>
                <w:sz w:val="24"/>
                <w:szCs w:val="24"/>
              </w:rPr>
              <w:t xml:space="preserve"> of Interest</w:t>
            </w:r>
            <w:r w:rsidR="003F4BA3">
              <w:rPr>
                <w:rFonts w:cs="Arial"/>
                <w:sz w:val="24"/>
                <w:szCs w:val="24"/>
              </w:rPr>
              <w:t xml:space="preserve"> and Positions Held were recorde</w:t>
            </w:r>
            <w:r w:rsidR="005C4EBC">
              <w:rPr>
                <w:rFonts w:cs="Arial"/>
                <w:sz w:val="24"/>
                <w:szCs w:val="24"/>
              </w:rPr>
              <w:t>d:</w:t>
            </w:r>
          </w:p>
          <w:p w:rsidR="00D51257" w:rsidRDefault="00D51257" w:rsidP="003F4BA3">
            <w:pPr>
              <w:spacing w:before="120" w:after="120"/>
              <w:rPr>
                <w:rFonts w:cs="Arial"/>
                <w:sz w:val="24"/>
                <w:szCs w:val="24"/>
              </w:rPr>
            </w:pPr>
            <w:r>
              <w:rPr>
                <w:rFonts w:cs="Arial"/>
                <w:sz w:val="24"/>
                <w:szCs w:val="24"/>
              </w:rPr>
              <w:t xml:space="preserve">John Delaney – </w:t>
            </w:r>
            <w:r w:rsidR="00D7522C">
              <w:rPr>
                <w:rFonts w:cs="Arial"/>
                <w:sz w:val="24"/>
                <w:szCs w:val="24"/>
              </w:rPr>
              <w:t xml:space="preserve">Item 5 – St Mark’s and St Gregory’s have joint </w:t>
            </w:r>
            <w:r w:rsidR="00D7522C">
              <w:rPr>
                <w:rFonts w:cs="Arial"/>
                <w:sz w:val="24"/>
                <w:szCs w:val="24"/>
              </w:rPr>
              <w:lastRenderedPageBreak/>
              <w:t>memorandum of agreement as part of a soft federation.</w:t>
            </w:r>
          </w:p>
          <w:p w:rsidR="00D7522C" w:rsidRDefault="00D7522C" w:rsidP="003F4BA3">
            <w:pPr>
              <w:spacing w:before="120" w:after="120"/>
              <w:rPr>
                <w:rFonts w:cs="Arial"/>
                <w:sz w:val="24"/>
                <w:szCs w:val="24"/>
              </w:rPr>
            </w:pPr>
            <w:r>
              <w:rPr>
                <w:rFonts w:cs="Arial"/>
                <w:sz w:val="24"/>
                <w:szCs w:val="24"/>
              </w:rPr>
              <w:t>Kerrie Courtier – Nil</w:t>
            </w:r>
          </w:p>
          <w:p w:rsidR="00D7522C" w:rsidRDefault="00D7522C" w:rsidP="003F4BA3">
            <w:pPr>
              <w:spacing w:before="120" w:after="120"/>
              <w:rPr>
                <w:rFonts w:cs="Arial"/>
                <w:sz w:val="24"/>
                <w:szCs w:val="24"/>
              </w:rPr>
            </w:pPr>
            <w:r>
              <w:rPr>
                <w:rFonts w:cs="Arial"/>
                <w:sz w:val="24"/>
                <w:szCs w:val="24"/>
              </w:rPr>
              <w:t>Richard Vanstone – Somerdale Academy Development Council – member – 2017 to present.</w:t>
            </w:r>
          </w:p>
          <w:p w:rsidR="00EA077C" w:rsidRPr="001B7030" w:rsidRDefault="00D7522C" w:rsidP="00B05EC9">
            <w:pPr>
              <w:spacing w:before="120" w:after="120"/>
              <w:rPr>
                <w:rFonts w:cs="Arial"/>
                <w:sz w:val="24"/>
                <w:szCs w:val="24"/>
              </w:rPr>
            </w:pPr>
            <w:r>
              <w:rPr>
                <w:rFonts w:cs="Arial"/>
                <w:sz w:val="24"/>
                <w:szCs w:val="24"/>
              </w:rPr>
              <w:t>Ed Harker – N/A</w:t>
            </w:r>
          </w:p>
        </w:tc>
        <w:tc>
          <w:tcPr>
            <w:tcW w:w="1270" w:type="dxa"/>
            <w:shd w:val="clear" w:color="auto" w:fill="auto"/>
          </w:tcPr>
          <w:p w:rsidR="006A019C" w:rsidRPr="009439B9" w:rsidRDefault="006A019C" w:rsidP="00750DD2">
            <w:pPr>
              <w:spacing w:before="120" w:after="120"/>
              <w:rPr>
                <w:rFonts w:cs="Arial"/>
                <w:b/>
                <w:i/>
                <w:sz w:val="24"/>
                <w:szCs w:val="24"/>
              </w:rPr>
            </w:pPr>
          </w:p>
        </w:tc>
      </w:tr>
      <w:tr w:rsidR="00583BCB" w:rsidRPr="006D0BE6" w:rsidTr="00583BCB">
        <w:tc>
          <w:tcPr>
            <w:tcW w:w="700" w:type="dxa"/>
            <w:shd w:val="clear" w:color="auto" w:fill="D9D9D9"/>
          </w:tcPr>
          <w:p w:rsidR="00583BCB" w:rsidRPr="009439B9" w:rsidRDefault="00583BCB" w:rsidP="009439B9">
            <w:pPr>
              <w:spacing w:before="120" w:after="120"/>
              <w:rPr>
                <w:rFonts w:cs="Arial"/>
                <w:b/>
                <w:sz w:val="24"/>
                <w:szCs w:val="24"/>
              </w:rPr>
            </w:pPr>
            <w:r>
              <w:rPr>
                <w:rFonts w:cs="Arial"/>
                <w:b/>
                <w:sz w:val="24"/>
                <w:szCs w:val="24"/>
              </w:rPr>
              <w:lastRenderedPageBreak/>
              <w:t>3</w:t>
            </w:r>
            <w:r w:rsidRPr="009439B9">
              <w:rPr>
                <w:rFonts w:cs="Arial"/>
                <w:b/>
                <w:sz w:val="24"/>
                <w:szCs w:val="24"/>
              </w:rPr>
              <w:t>.</w:t>
            </w:r>
          </w:p>
        </w:tc>
        <w:tc>
          <w:tcPr>
            <w:tcW w:w="7738" w:type="dxa"/>
            <w:shd w:val="clear" w:color="auto" w:fill="D9D9D9"/>
          </w:tcPr>
          <w:p w:rsidR="00583BCB" w:rsidRPr="009439B9" w:rsidRDefault="005C4EBC" w:rsidP="00DF5573">
            <w:pPr>
              <w:spacing w:before="120" w:after="120"/>
              <w:rPr>
                <w:rFonts w:cs="Arial"/>
                <w:b/>
                <w:sz w:val="24"/>
                <w:szCs w:val="24"/>
              </w:rPr>
            </w:pPr>
            <w:r>
              <w:rPr>
                <w:rFonts w:cs="Arial"/>
                <w:b/>
                <w:sz w:val="24"/>
                <w:szCs w:val="24"/>
              </w:rPr>
              <w:t>Minutes of the last meeting (</w:t>
            </w:r>
            <w:r w:rsidR="00304F74">
              <w:rPr>
                <w:rFonts w:cs="Arial"/>
                <w:b/>
                <w:sz w:val="24"/>
                <w:szCs w:val="24"/>
              </w:rPr>
              <w:t>1</w:t>
            </w:r>
            <w:r w:rsidR="00624C2A">
              <w:rPr>
                <w:rFonts w:cs="Arial"/>
                <w:b/>
                <w:sz w:val="24"/>
                <w:szCs w:val="24"/>
              </w:rPr>
              <w:t>6</w:t>
            </w:r>
            <w:r w:rsidR="00304F74" w:rsidRPr="00304F74">
              <w:rPr>
                <w:rFonts w:cs="Arial"/>
                <w:b/>
                <w:sz w:val="24"/>
                <w:szCs w:val="24"/>
                <w:vertAlign w:val="superscript"/>
              </w:rPr>
              <w:t>th</w:t>
            </w:r>
            <w:r w:rsidR="00304F74">
              <w:rPr>
                <w:rFonts w:cs="Arial"/>
                <w:b/>
                <w:sz w:val="24"/>
                <w:szCs w:val="24"/>
              </w:rPr>
              <w:t xml:space="preserve"> </w:t>
            </w:r>
            <w:r w:rsidR="00DF5573">
              <w:rPr>
                <w:rFonts w:cs="Arial"/>
                <w:b/>
                <w:sz w:val="24"/>
                <w:szCs w:val="24"/>
              </w:rPr>
              <w:t>March</w:t>
            </w:r>
            <w:r w:rsidR="00624C2A">
              <w:rPr>
                <w:rFonts w:cs="Arial"/>
                <w:b/>
                <w:sz w:val="24"/>
                <w:szCs w:val="24"/>
              </w:rPr>
              <w:t xml:space="preserve"> 2018</w:t>
            </w:r>
            <w:r>
              <w:rPr>
                <w:rFonts w:cs="Arial"/>
                <w:b/>
                <w:sz w:val="24"/>
                <w:szCs w:val="24"/>
              </w:rPr>
              <w:t>)</w:t>
            </w:r>
          </w:p>
        </w:tc>
        <w:tc>
          <w:tcPr>
            <w:tcW w:w="1270" w:type="dxa"/>
            <w:shd w:val="clear" w:color="auto" w:fill="D9D9D9"/>
          </w:tcPr>
          <w:p w:rsidR="000C108A" w:rsidRPr="009439B9" w:rsidRDefault="000C108A" w:rsidP="000C108A">
            <w:pPr>
              <w:spacing w:before="120" w:after="120"/>
              <w:rPr>
                <w:rFonts w:cs="Arial"/>
                <w:b/>
                <w:i/>
                <w:sz w:val="24"/>
                <w:szCs w:val="24"/>
              </w:rPr>
            </w:pPr>
          </w:p>
        </w:tc>
      </w:tr>
      <w:tr w:rsidR="00583BCB" w:rsidRPr="006D0BE6" w:rsidTr="00F721AB">
        <w:tc>
          <w:tcPr>
            <w:tcW w:w="700" w:type="dxa"/>
            <w:shd w:val="clear" w:color="auto" w:fill="auto"/>
            <w:vAlign w:val="center"/>
          </w:tcPr>
          <w:p w:rsidR="00583BCB" w:rsidRPr="009439B9" w:rsidRDefault="00583BCB" w:rsidP="000B266D">
            <w:pPr>
              <w:spacing w:before="120" w:after="120"/>
              <w:rPr>
                <w:rFonts w:cs="Arial"/>
                <w:b/>
                <w:sz w:val="24"/>
                <w:szCs w:val="24"/>
              </w:rPr>
            </w:pPr>
          </w:p>
        </w:tc>
        <w:tc>
          <w:tcPr>
            <w:tcW w:w="7738" w:type="dxa"/>
            <w:shd w:val="clear" w:color="auto" w:fill="auto"/>
            <w:vAlign w:val="center"/>
          </w:tcPr>
          <w:p w:rsidR="00912C5F" w:rsidRDefault="00B55E65" w:rsidP="00B815B6">
            <w:pPr>
              <w:rPr>
                <w:rFonts w:cs="Arial"/>
                <w:sz w:val="24"/>
                <w:szCs w:val="24"/>
              </w:rPr>
            </w:pPr>
            <w:r>
              <w:rPr>
                <w:rFonts w:cs="Arial"/>
                <w:sz w:val="24"/>
                <w:szCs w:val="24"/>
              </w:rPr>
              <w:t>The m</w:t>
            </w:r>
            <w:r w:rsidR="007B155B">
              <w:rPr>
                <w:rFonts w:cs="Arial"/>
                <w:sz w:val="24"/>
                <w:szCs w:val="24"/>
              </w:rPr>
              <w:t xml:space="preserve">inutes </w:t>
            </w:r>
            <w:r>
              <w:rPr>
                <w:rFonts w:cs="Arial"/>
                <w:sz w:val="24"/>
                <w:szCs w:val="24"/>
              </w:rPr>
              <w:t xml:space="preserve">were </w:t>
            </w:r>
            <w:r w:rsidR="007B155B">
              <w:rPr>
                <w:rFonts w:cs="Arial"/>
                <w:sz w:val="24"/>
                <w:szCs w:val="24"/>
              </w:rPr>
              <w:t>checked for accuracy</w:t>
            </w:r>
            <w:r w:rsidR="00912C5F">
              <w:rPr>
                <w:rFonts w:cs="Arial"/>
                <w:sz w:val="24"/>
                <w:szCs w:val="24"/>
              </w:rPr>
              <w:t xml:space="preserve"> and accepted</w:t>
            </w:r>
          </w:p>
          <w:p w:rsidR="00912C5F" w:rsidRDefault="00912C5F" w:rsidP="00B815B6">
            <w:pPr>
              <w:rPr>
                <w:rFonts w:cs="Arial"/>
                <w:sz w:val="24"/>
                <w:szCs w:val="24"/>
              </w:rPr>
            </w:pPr>
          </w:p>
          <w:p w:rsidR="003711BE" w:rsidRDefault="00912C5F" w:rsidP="00B815B6">
            <w:pPr>
              <w:rPr>
                <w:rFonts w:cs="Arial"/>
                <w:sz w:val="24"/>
                <w:szCs w:val="24"/>
              </w:rPr>
            </w:pPr>
            <w:r>
              <w:rPr>
                <w:rFonts w:cs="Arial"/>
                <w:sz w:val="24"/>
                <w:szCs w:val="24"/>
              </w:rPr>
              <w:t>The</w:t>
            </w:r>
            <w:r w:rsidR="00B55E65">
              <w:rPr>
                <w:rFonts w:cs="Arial"/>
                <w:sz w:val="24"/>
                <w:szCs w:val="24"/>
              </w:rPr>
              <w:t xml:space="preserve"> amendment</w:t>
            </w:r>
            <w:r>
              <w:rPr>
                <w:rFonts w:cs="Arial"/>
                <w:sz w:val="24"/>
                <w:szCs w:val="24"/>
              </w:rPr>
              <w:t xml:space="preserve"> requested by KB has been inserted into </w:t>
            </w:r>
            <w:r w:rsidRPr="00912C5F">
              <w:rPr>
                <w:rFonts w:cs="Arial"/>
                <w:b/>
                <w:sz w:val="24"/>
                <w:szCs w:val="24"/>
              </w:rPr>
              <w:t>Item 5 – DSG Budget 2017-18</w:t>
            </w:r>
            <w:r>
              <w:rPr>
                <w:rFonts w:cs="Arial"/>
                <w:sz w:val="24"/>
                <w:szCs w:val="24"/>
              </w:rPr>
              <w:t>:</w:t>
            </w:r>
          </w:p>
          <w:p w:rsidR="00912C5F" w:rsidRDefault="00912C5F" w:rsidP="00B815B6">
            <w:pPr>
              <w:rPr>
                <w:rFonts w:cs="Arial"/>
                <w:sz w:val="24"/>
                <w:szCs w:val="24"/>
              </w:rPr>
            </w:pPr>
          </w:p>
          <w:p w:rsidR="00912C5F" w:rsidRPr="00912C5F" w:rsidRDefault="00912C5F" w:rsidP="00912C5F">
            <w:pPr>
              <w:pStyle w:val="ListParagraph"/>
              <w:numPr>
                <w:ilvl w:val="0"/>
                <w:numId w:val="7"/>
              </w:numPr>
              <w:rPr>
                <w:rFonts w:cs="Arial"/>
                <w:sz w:val="24"/>
                <w:szCs w:val="24"/>
              </w:rPr>
            </w:pPr>
            <w:r w:rsidRPr="00912C5F">
              <w:rPr>
                <w:rFonts w:cs="Arial"/>
                <w:sz w:val="24"/>
                <w:szCs w:val="24"/>
              </w:rPr>
              <w:t>There will be a change for the High Needs Targeted support budget (the budget that provides schools with top-ups if their average number of EHCPs / Medical needs exceeds the ‘average number’). Whereas in 2017-18 schools with above average numbers would receive £6k for each child over; from 2018-19 what a school will receive will depend on number of children that ‘claiming top-up’ funding – as budget CAN’T be exceeded. So children get a proportionate share of budget</w:t>
            </w:r>
            <w:r>
              <w:rPr>
                <w:rFonts w:cs="Arial"/>
                <w:sz w:val="24"/>
                <w:szCs w:val="24"/>
              </w:rPr>
              <w:t>.</w:t>
            </w:r>
          </w:p>
          <w:p w:rsidR="0061199F" w:rsidRPr="00B815B6" w:rsidRDefault="0061199F" w:rsidP="00912C5F">
            <w:pPr>
              <w:rPr>
                <w:rFonts w:cs="Arial"/>
                <w:sz w:val="24"/>
                <w:szCs w:val="24"/>
              </w:rPr>
            </w:pPr>
          </w:p>
        </w:tc>
        <w:tc>
          <w:tcPr>
            <w:tcW w:w="1270" w:type="dxa"/>
            <w:shd w:val="clear" w:color="auto" w:fill="auto"/>
          </w:tcPr>
          <w:p w:rsidR="001B4780" w:rsidRPr="009439B9" w:rsidRDefault="001B4780" w:rsidP="00B55E65">
            <w:pPr>
              <w:spacing w:before="120" w:after="120"/>
              <w:rPr>
                <w:rFonts w:cs="Arial"/>
                <w:b/>
                <w:i/>
                <w:sz w:val="24"/>
                <w:szCs w:val="24"/>
              </w:rPr>
            </w:pPr>
          </w:p>
        </w:tc>
      </w:tr>
      <w:tr w:rsidR="00583BCB" w:rsidRPr="006D0BE6" w:rsidTr="00583BCB">
        <w:tc>
          <w:tcPr>
            <w:tcW w:w="700" w:type="dxa"/>
            <w:shd w:val="clear" w:color="auto" w:fill="D9D9D9"/>
          </w:tcPr>
          <w:p w:rsidR="00583BCB" w:rsidRPr="009439B9" w:rsidRDefault="00583BCB" w:rsidP="000477D0">
            <w:pPr>
              <w:spacing w:before="120" w:after="120"/>
              <w:rPr>
                <w:rFonts w:cs="Arial"/>
                <w:b/>
                <w:sz w:val="24"/>
                <w:szCs w:val="24"/>
              </w:rPr>
            </w:pPr>
            <w:r>
              <w:rPr>
                <w:rFonts w:cs="Arial"/>
                <w:b/>
                <w:sz w:val="24"/>
                <w:szCs w:val="24"/>
              </w:rPr>
              <w:t>4.</w:t>
            </w:r>
          </w:p>
        </w:tc>
        <w:tc>
          <w:tcPr>
            <w:tcW w:w="7738" w:type="dxa"/>
            <w:shd w:val="clear" w:color="auto" w:fill="D9D9D9"/>
          </w:tcPr>
          <w:p w:rsidR="00583BCB" w:rsidRPr="009439B9" w:rsidRDefault="00A92520" w:rsidP="000461A9">
            <w:pPr>
              <w:spacing w:before="120" w:after="120"/>
              <w:rPr>
                <w:rFonts w:cs="Arial"/>
                <w:b/>
                <w:sz w:val="24"/>
                <w:szCs w:val="24"/>
              </w:rPr>
            </w:pPr>
            <w:r>
              <w:rPr>
                <w:rFonts w:cs="Arial"/>
                <w:b/>
                <w:sz w:val="24"/>
                <w:szCs w:val="24"/>
              </w:rPr>
              <w:t>Schools Forum Constitution</w:t>
            </w:r>
          </w:p>
        </w:tc>
        <w:tc>
          <w:tcPr>
            <w:tcW w:w="1270" w:type="dxa"/>
            <w:shd w:val="clear" w:color="auto" w:fill="D9D9D9"/>
          </w:tcPr>
          <w:p w:rsidR="00583BCB" w:rsidRPr="009439B9" w:rsidRDefault="00583BCB" w:rsidP="00CA245D">
            <w:pPr>
              <w:spacing w:before="120" w:after="120"/>
              <w:rPr>
                <w:rFonts w:cs="Arial"/>
                <w:b/>
                <w:i/>
                <w:sz w:val="24"/>
                <w:szCs w:val="24"/>
              </w:rPr>
            </w:pPr>
          </w:p>
        </w:tc>
      </w:tr>
      <w:tr w:rsidR="00583BCB" w:rsidRPr="006D0BE6" w:rsidTr="00FB0564">
        <w:tc>
          <w:tcPr>
            <w:tcW w:w="700" w:type="dxa"/>
            <w:tcBorders>
              <w:bottom w:val="single" w:sz="4" w:space="0" w:color="auto"/>
            </w:tcBorders>
            <w:shd w:val="clear" w:color="auto" w:fill="auto"/>
            <w:vAlign w:val="center"/>
          </w:tcPr>
          <w:p w:rsidR="00583BCB" w:rsidRPr="009439B9" w:rsidRDefault="00583BCB" w:rsidP="000B266D">
            <w:pPr>
              <w:spacing w:before="120" w:after="120"/>
              <w:rPr>
                <w:rFonts w:cs="Arial"/>
                <w:b/>
                <w:sz w:val="24"/>
                <w:szCs w:val="24"/>
              </w:rPr>
            </w:pPr>
          </w:p>
        </w:tc>
        <w:tc>
          <w:tcPr>
            <w:tcW w:w="7738" w:type="dxa"/>
            <w:tcBorders>
              <w:bottom w:val="single" w:sz="4" w:space="0" w:color="auto"/>
            </w:tcBorders>
            <w:shd w:val="clear" w:color="auto" w:fill="auto"/>
            <w:vAlign w:val="center"/>
          </w:tcPr>
          <w:p w:rsidR="00050A67" w:rsidRDefault="00A92520" w:rsidP="007F6C58">
            <w:pPr>
              <w:rPr>
                <w:rFonts w:cs="Arial"/>
                <w:bCs/>
                <w:sz w:val="24"/>
                <w:szCs w:val="24"/>
              </w:rPr>
            </w:pPr>
            <w:r>
              <w:rPr>
                <w:rFonts w:cs="Arial"/>
                <w:bCs/>
                <w:sz w:val="24"/>
                <w:szCs w:val="24"/>
              </w:rPr>
              <w:t xml:space="preserve">RM introduced this topic for the Forum to </w:t>
            </w:r>
            <w:r w:rsidR="00521408">
              <w:rPr>
                <w:rFonts w:cs="Arial"/>
                <w:bCs/>
                <w:sz w:val="24"/>
                <w:szCs w:val="24"/>
              </w:rPr>
              <w:t xml:space="preserve">begin </w:t>
            </w:r>
            <w:r>
              <w:rPr>
                <w:rFonts w:cs="Arial"/>
                <w:bCs/>
                <w:sz w:val="24"/>
                <w:szCs w:val="24"/>
              </w:rPr>
              <w:t>review</w:t>
            </w:r>
            <w:r w:rsidR="00521408">
              <w:rPr>
                <w:rFonts w:cs="Arial"/>
                <w:bCs/>
                <w:sz w:val="24"/>
                <w:szCs w:val="24"/>
              </w:rPr>
              <w:t>ing</w:t>
            </w:r>
            <w:r>
              <w:rPr>
                <w:rFonts w:cs="Arial"/>
                <w:bCs/>
                <w:sz w:val="24"/>
                <w:szCs w:val="24"/>
              </w:rPr>
              <w:t xml:space="preserve"> the membership, terms of reference and working practices</w:t>
            </w:r>
            <w:r w:rsidR="00960DB6">
              <w:rPr>
                <w:rFonts w:cs="Arial"/>
                <w:bCs/>
                <w:sz w:val="24"/>
                <w:szCs w:val="24"/>
              </w:rPr>
              <w:t>. This</w:t>
            </w:r>
            <w:r>
              <w:rPr>
                <w:rFonts w:cs="Arial"/>
                <w:bCs/>
                <w:sz w:val="24"/>
                <w:szCs w:val="24"/>
              </w:rPr>
              <w:t xml:space="preserve"> result</w:t>
            </w:r>
            <w:r w:rsidR="00763D72">
              <w:rPr>
                <w:rFonts w:cs="Arial"/>
                <w:bCs/>
                <w:sz w:val="24"/>
                <w:szCs w:val="24"/>
              </w:rPr>
              <w:t xml:space="preserve">s </w:t>
            </w:r>
            <w:r>
              <w:rPr>
                <w:rFonts w:cs="Arial"/>
                <w:bCs/>
                <w:sz w:val="24"/>
                <w:szCs w:val="24"/>
              </w:rPr>
              <w:t>from several Forum members converting to academies</w:t>
            </w:r>
            <w:r w:rsidR="00960DB6">
              <w:rPr>
                <w:rFonts w:cs="Arial"/>
                <w:bCs/>
                <w:sz w:val="24"/>
                <w:szCs w:val="24"/>
              </w:rPr>
              <w:t xml:space="preserve"> – the Forum thus losing the proportional representation between maintained and academy schools</w:t>
            </w:r>
            <w:r>
              <w:rPr>
                <w:rFonts w:cs="Arial"/>
                <w:bCs/>
                <w:sz w:val="24"/>
                <w:szCs w:val="24"/>
              </w:rPr>
              <w:t>.</w:t>
            </w:r>
            <w:r w:rsidR="00521408">
              <w:rPr>
                <w:rFonts w:cs="Arial"/>
                <w:bCs/>
                <w:sz w:val="24"/>
                <w:szCs w:val="24"/>
              </w:rPr>
              <w:t xml:space="preserve"> </w:t>
            </w:r>
          </w:p>
          <w:p w:rsidR="00960DB6" w:rsidRDefault="00960DB6" w:rsidP="007F6C58">
            <w:pPr>
              <w:rPr>
                <w:rFonts w:cs="Arial"/>
                <w:bCs/>
                <w:sz w:val="24"/>
                <w:szCs w:val="24"/>
              </w:rPr>
            </w:pPr>
          </w:p>
          <w:p w:rsidR="00C935A1" w:rsidRDefault="00960DB6" w:rsidP="007F6C58">
            <w:pPr>
              <w:rPr>
                <w:rFonts w:cs="Arial"/>
                <w:bCs/>
                <w:sz w:val="24"/>
                <w:szCs w:val="24"/>
              </w:rPr>
            </w:pPr>
            <w:r>
              <w:rPr>
                <w:rFonts w:cs="Arial"/>
                <w:bCs/>
                <w:sz w:val="24"/>
                <w:szCs w:val="24"/>
              </w:rPr>
              <w:t>To assist with the debate</w:t>
            </w:r>
            <w:r w:rsidR="00C935A1">
              <w:rPr>
                <w:rFonts w:cs="Arial"/>
                <w:bCs/>
                <w:sz w:val="24"/>
                <w:szCs w:val="24"/>
              </w:rPr>
              <w:t xml:space="preserve"> and to ensure good working practices</w:t>
            </w:r>
            <w:r>
              <w:rPr>
                <w:rFonts w:cs="Arial"/>
                <w:bCs/>
                <w:sz w:val="24"/>
                <w:szCs w:val="24"/>
              </w:rPr>
              <w:t xml:space="preserve">; </w:t>
            </w:r>
            <w:r w:rsidR="00521408">
              <w:rPr>
                <w:rFonts w:cs="Arial"/>
                <w:bCs/>
                <w:sz w:val="24"/>
                <w:szCs w:val="24"/>
              </w:rPr>
              <w:t>The Schools Forum Operational and Good Practice Gui</w:t>
            </w:r>
            <w:r>
              <w:rPr>
                <w:rFonts w:cs="Arial"/>
                <w:bCs/>
                <w:sz w:val="24"/>
                <w:szCs w:val="24"/>
              </w:rPr>
              <w:t>de was included</w:t>
            </w:r>
            <w:r w:rsidR="00C935A1">
              <w:rPr>
                <w:rFonts w:cs="Arial"/>
                <w:bCs/>
                <w:sz w:val="24"/>
                <w:szCs w:val="24"/>
              </w:rPr>
              <w:t xml:space="preserve"> for information</w:t>
            </w:r>
            <w:r>
              <w:rPr>
                <w:rFonts w:cs="Arial"/>
                <w:bCs/>
                <w:sz w:val="24"/>
                <w:szCs w:val="24"/>
              </w:rPr>
              <w:t>.</w:t>
            </w:r>
            <w:r w:rsidR="00C935A1">
              <w:rPr>
                <w:rFonts w:cs="Arial"/>
                <w:bCs/>
                <w:sz w:val="24"/>
                <w:szCs w:val="24"/>
              </w:rPr>
              <w:t xml:space="preserve"> </w:t>
            </w:r>
          </w:p>
          <w:p w:rsidR="00C935A1" w:rsidRDefault="00C935A1" w:rsidP="007F6C58">
            <w:pPr>
              <w:rPr>
                <w:rFonts w:cs="Arial"/>
                <w:bCs/>
                <w:sz w:val="24"/>
                <w:szCs w:val="24"/>
              </w:rPr>
            </w:pPr>
          </w:p>
          <w:p w:rsidR="00AC58B8" w:rsidRDefault="00C935A1" w:rsidP="007F6C58">
            <w:pPr>
              <w:rPr>
                <w:rFonts w:cs="Arial"/>
                <w:bCs/>
                <w:sz w:val="24"/>
                <w:szCs w:val="24"/>
              </w:rPr>
            </w:pPr>
            <w:r>
              <w:rPr>
                <w:rFonts w:cs="Arial"/>
                <w:bCs/>
                <w:sz w:val="24"/>
                <w:szCs w:val="24"/>
              </w:rPr>
              <w:t>K</w:t>
            </w:r>
            <w:r w:rsidR="00BC77BB">
              <w:rPr>
                <w:rFonts w:cs="Arial"/>
                <w:bCs/>
                <w:sz w:val="24"/>
                <w:szCs w:val="24"/>
              </w:rPr>
              <w:t>B</w:t>
            </w:r>
            <w:r>
              <w:rPr>
                <w:rFonts w:cs="Arial"/>
                <w:bCs/>
                <w:sz w:val="24"/>
                <w:szCs w:val="24"/>
              </w:rPr>
              <w:t xml:space="preserve"> observed referencing the Guide; Schools Forum should continue to review the relationship between academies and maintained schools on an annual basis. </w:t>
            </w:r>
          </w:p>
          <w:p w:rsidR="00AC58B8" w:rsidRDefault="00AC58B8" w:rsidP="007F6C58">
            <w:pPr>
              <w:rPr>
                <w:rFonts w:cs="Arial"/>
                <w:bCs/>
                <w:sz w:val="24"/>
                <w:szCs w:val="24"/>
              </w:rPr>
            </w:pPr>
          </w:p>
          <w:p w:rsidR="00763D72" w:rsidRDefault="00C935A1" w:rsidP="007F6C58">
            <w:pPr>
              <w:rPr>
                <w:rFonts w:cs="Arial"/>
                <w:bCs/>
                <w:sz w:val="24"/>
                <w:szCs w:val="24"/>
              </w:rPr>
            </w:pPr>
            <w:r>
              <w:rPr>
                <w:rFonts w:cs="Arial"/>
                <w:bCs/>
                <w:sz w:val="24"/>
                <w:szCs w:val="24"/>
              </w:rPr>
              <w:t>This</w:t>
            </w:r>
            <w:r w:rsidR="00AC58B8">
              <w:rPr>
                <w:rFonts w:cs="Arial"/>
                <w:bCs/>
                <w:sz w:val="24"/>
                <w:szCs w:val="24"/>
              </w:rPr>
              <w:t xml:space="preserve"> review is</w:t>
            </w:r>
            <w:r>
              <w:rPr>
                <w:rFonts w:cs="Arial"/>
                <w:bCs/>
                <w:sz w:val="24"/>
                <w:szCs w:val="24"/>
              </w:rPr>
              <w:t xml:space="preserve"> currently carried out under paper 4.1 the S</w:t>
            </w:r>
            <w:r w:rsidR="00AC58B8">
              <w:rPr>
                <w:rFonts w:cs="Arial"/>
                <w:bCs/>
                <w:sz w:val="24"/>
                <w:szCs w:val="24"/>
              </w:rPr>
              <w:t>chools Forum M</w:t>
            </w:r>
            <w:r>
              <w:rPr>
                <w:rFonts w:cs="Arial"/>
                <w:bCs/>
                <w:sz w:val="24"/>
                <w:szCs w:val="24"/>
              </w:rPr>
              <w:t>embership listing</w:t>
            </w:r>
            <w:r w:rsidR="00AC58B8">
              <w:rPr>
                <w:rFonts w:cs="Arial"/>
                <w:bCs/>
                <w:sz w:val="24"/>
                <w:szCs w:val="24"/>
              </w:rPr>
              <w:t>.</w:t>
            </w:r>
            <w:r>
              <w:rPr>
                <w:rFonts w:cs="Arial"/>
                <w:bCs/>
                <w:sz w:val="24"/>
                <w:szCs w:val="24"/>
              </w:rPr>
              <w:t xml:space="preserve"> </w:t>
            </w:r>
            <w:r w:rsidR="00AC58B8">
              <w:rPr>
                <w:rFonts w:cs="Arial"/>
                <w:bCs/>
                <w:sz w:val="24"/>
                <w:szCs w:val="24"/>
              </w:rPr>
              <w:t>T</w:t>
            </w:r>
            <w:r>
              <w:rPr>
                <w:rFonts w:cs="Arial"/>
                <w:bCs/>
                <w:sz w:val="24"/>
                <w:szCs w:val="24"/>
              </w:rPr>
              <w:t xml:space="preserve">he Forum </w:t>
            </w:r>
            <w:r w:rsidR="00763D72">
              <w:rPr>
                <w:rFonts w:cs="Arial"/>
                <w:bCs/>
                <w:sz w:val="24"/>
                <w:szCs w:val="24"/>
              </w:rPr>
              <w:t xml:space="preserve">fully </w:t>
            </w:r>
            <w:r>
              <w:rPr>
                <w:rFonts w:cs="Arial"/>
                <w:bCs/>
                <w:sz w:val="24"/>
                <w:szCs w:val="24"/>
              </w:rPr>
              <w:t>discussed t</w:t>
            </w:r>
            <w:r w:rsidR="00AC58B8">
              <w:rPr>
                <w:rFonts w:cs="Arial"/>
                <w:bCs/>
                <w:sz w:val="24"/>
                <w:szCs w:val="24"/>
              </w:rPr>
              <w:t>he membership which should have a balanced representation</w:t>
            </w:r>
            <w:r w:rsidR="00433D40">
              <w:rPr>
                <w:rFonts w:cs="Arial"/>
                <w:bCs/>
                <w:sz w:val="24"/>
                <w:szCs w:val="24"/>
              </w:rPr>
              <w:t>;</w:t>
            </w:r>
            <w:r w:rsidR="00AC58B8">
              <w:rPr>
                <w:rFonts w:cs="Arial"/>
                <w:bCs/>
                <w:sz w:val="24"/>
                <w:szCs w:val="24"/>
              </w:rPr>
              <w:t xml:space="preserve"> be adjusted / reviewed as needed</w:t>
            </w:r>
            <w:r w:rsidR="00433D40">
              <w:rPr>
                <w:rFonts w:cs="Arial"/>
                <w:bCs/>
                <w:sz w:val="24"/>
                <w:szCs w:val="24"/>
              </w:rPr>
              <w:t xml:space="preserve"> and clarity of future practices</w:t>
            </w:r>
            <w:r w:rsidR="00AC58B8">
              <w:rPr>
                <w:rFonts w:cs="Arial"/>
                <w:bCs/>
                <w:sz w:val="24"/>
                <w:szCs w:val="24"/>
              </w:rPr>
              <w:t xml:space="preserve">. </w:t>
            </w:r>
          </w:p>
          <w:p w:rsidR="00763D72" w:rsidRDefault="00763D72" w:rsidP="007F6C58">
            <w:pPr>
              <w:rPr>
                <w:rFonts w:cs="Arial"/>
                <w:bCs/>
                <w:sz w:val="24"/>
                <w:szCs w:val="24"/>
              </w:rPr>
            </w:pPr>
          </w:p>
          <w:p w:rsidR="00AC58B8" w:rsidRDefault="00AC58B8" w:rsidP="007F6C58">
            <w:pPr>
              <w:rPr>
                <w:rFonts w:cs="Arial"/>
                <w:bCs/>
                <w:sz w:val="24"/>
                <w:szCs w:val="24"/>
              </w:rPr>
            </w:pPr>
            <w:r>
              <w:rPr>
                <w:rFonts w:cs="Arial"/>
                <w:bCs/>
                <w:sz w:val="24"/>
                <w:szCs w:val="24"/>
              </w:rPr>
              <w:t>Currently 5-members terms of office come to an end this year (2018)</w:t>
            </w:r>
            <w:r w:rsidR="00FB0564">
              <w:rPr>
                <w:rFonts w:cs="Arial"/>
                <w:bCs/>
                <w:sz w:val="24"/>
                <w:szCs w:val="24"/>
              </w:rPr>
              <w:t>,</w:t>
            </w:r>
          </w:p>
          <w:p w:rsidR="00521408" w:rsidRDefault="00AC58B8" w:rsidP="007F6C58">
            <w:pPr>
              <w:rPr>
                <w:rFonts w:cs="Arial"/>
                <w:bCs/>
                <w:sz w:val="24"/>
                <w:szCs w:val="24"/>
              </w:rPr>
            </w:pPr>
            <w:r>
              <w:rPr>
                <w:rFonts w:cs="Arial"/>
                <w:bCs/>
                <w:sz w:val="24"/>
                <w:szCs w:val="24"/>
              </w:rPr>
              <w:t>RM to action re: nominees for these positions:</w:t>
            </w:r>
          </w:p>
          <w:p w:rsidR="00AC58B8" w:rsidRDefault="00AC58B8" w:rsidP="00AC58B8">
            <w:pPr>
              <w:pStyle w:val="ListParagraph"/>
              <w:numPr>
                <w:ilvl w:val="0"/>
                <w:numId w:val="8"/>
              </w:numPr>
              <w:rPr>
                <w:rFonts w:cs="Arial"/>
                <w:bCs/>
                <w:sz w:val="24"/>
                <w:szCs w:val="24"/>
              </w:rPr>
            </w:pPr>
            <w:r w:rsidRPr="00AC58B8">
              <w:rPr>
                <w:rFonts w:cs="Arial"/>
                <w:bCs/>
                <w:sz w:val="24"/>
                <w:szCs w:val="24"/>
              </w:rPr>
              <w:t xml:space="preserve">AW </w:t>
            </w:r>
            <w:r>
              <w:rPr>
                <w:rFonts w:cs="Arial"/>
                <w:bCs/>
                <w:sz w:val="24"/>
                <w:szCs w:val="24"/>
              </w:rPr>
              <w:t>-</w:t>
            </w:r>
            <w:r w:rsidRPr="00AC58B8">
              <w:rPr>
                <w:rFonts w:cs="Arial"/>
                <w:bCs/>
                <w:sz w:val="24"/>
                <w:szCs w:val="24"/>
              </w:rPr>
              <w:t xml:space="preserve"> Secondary Heads Academy</w:t>
            </w:r>
          </w:p>
          <w:p w:rsidR="00AC58B8" w:rsidRDefault="00AC58B8" w:rsidP="00AC58B8">
            <w:pPr>
              <w:pStyle w:val="ListParagraph"/>
              <w:numPr>
                <w:ilvl w:val="0"/>
                <w:numId w:val="8"/>
              </w:numPr>
              <w:rPr>
                <w:rFonts w:cs="Arial"/>
                <w:bCs/>
                <w:sz w:val="24"/>
                <w:szCs w:val="24"/>
              </w:rPr>
            </w:pPr>
            <w:r>
              <w:rPr>
                <w:rFonts w:cs="Arial"/>
                <w:bCs/>
                <w:sz w:val="24"/>
                <w:szCs w:val="24"/>
              </w:rPr>
              <w:t>ME -  Secondary Heads Academy</w:t>
            </w:r>
          </w:p>
          <w:p w:rsidR="00AC58B8" w:rsidRDefault="00AC58B8" w:rsidP="00AC58B8">
            <w:pPr>
              <w:pStyle w:val="ListParagraph"/>
              <w:numPr>
                <w:ilvl w:val="0"/>
                <w:numId w:val="8"/>
              </w:numPr>
              <w:rPr>
                <w:rFonts w:cs="Arial"/>
                <w:bCs/>
                <w:sz w:val="24"/>
                <w:szCs w:val="24"/>
              </w:rPr>
            </w:pPr>
            <w:r>
              <w:rPr>
                <w:rFonts w:cs="Arial"/>
                <w:bCs/>
                <w:sz w:val="24"/>
                <w:szCs w:val="24"/>
              </w:rPr>
              <w:t>CC – Secondary Heads Academy</w:t>
            </w:r>
          </w:p>
          <w:p w:rsidR="00AC58B8" w:rsidRDefault="00AC58B8" w:rsidP="00AC58B8">
            <w:pPr>
              <w:pStyle w:val="ListParagraph"/>
              <w:numPr>
                <w:ilvl w:val="0"/>
                <w:numId w:val="8"/>
              </w:numPr>
              <w:rPr>
                <w:rFonts w:cs="Arial"/>
                <w:bCs/>
                <w:sz w:val="24"/>
                <w:szCs w:val="24"/>
              </w:rPr>
            </w:pPr>
            <w:r>
              <w:rPr>
                <w:rFonts w:cs="Arial"/>
                <w:bCs/>
                <w:sz w:val="24"/>
                <w:szCs w:val="24"/>
              </w:rPr>
              <w:t>CH – Diocesan</w:t>
            </w:r>
          </w:p>
          <w:p w:rsidR="00AC58B8" w:rsidRDefault="00AC58B8" w:rsidP="00AC58B8">
            <w:pPr>
              <w:pStyle w:val="ListParagraph"/>
              <w:numPr>
                <w:ilvl w:val="0"/>
                <w:numId w:val="8"/>
              </w:numPr>
              <w:rPr>
                <w:rFonts w:cs="Arial"/>
                <w:bCs/>
                <w:sz w:val="24"/>
                <w:szCs w:val="24"/>
              </w:rPr>
            </w:pPr>
            <w:r>
              <w:rPr>
                <w:rFonts w:cs="Arial"/>
                <w:bCs/>
                <w:sz w:val="24"/>
                <w:szCs w:val="24"/>
              </w:rPr>
              <w:t>RV – Union / RTPA</w:t>
            </w:r>
          </w:p>
          <w:p w:rsidR="003C154F" w:rsidRDefault="003C154F" w:rsidP="003C154F">
            <w:pPr>
              <w:rPr>
                <w:rFonts w:cs="Arial"/>
                <w:bCs/>
                <w:sz w:val="24"/>
                <w:szCs w:val="24"/>
              </w:rPr>
            </w:pPr>
          </w:p>
          <w:p w:rsidR="00AB6BA3" w:rsidRDefault="003C154F" w:rsidP="003C154F">
            <w:pPr>
              <w:rPr>
                <w:rFonts w:cs="Arial"/>
                <w:bCs/>
                <w:sz w:val="24"/>
                <w:szCs w:val="24"/>
              </w:rPr>
            </w:pPr>
            <w:r>
              <w:rPr>
                <w:rFonts w:cs="Arial"/>
                <w:bCs/>
                <w:sz w:val="24"/>
                <w:szCs w:val="24"/>
              </w:rPr>
              <w:lastRenderedPageBreak/>
              <w:t>The Forum consider</w:t>
            </w:r>
            <w:r w:rsidR="00AB6BA3">
              <w:rPr>
                <w:rFonts w:cs="Arial"/>
                <w:bCs/>
                <w:sz w:val="24"/>
                <w:szCs w:val="24"/>
              </w:rPr>
              <w:t>ed</w:t>
            </w:r>
            <w:r>
              <w:rPr>
                <w:rFonts w:cs="Arial"/>
                <w:bCs/>
                <w:sz w:val="24"/>
                <w:szCs w:val="24"/>
              </w:rPr>
              <w:t xml:space="preserve"> the relationship required between the Schools Forum and the new School Standards Board</w:t>
            </w:r>
            <w:r w:rsidR="00AB6BA3">
              <w:rPr>
                <w:rFonts w:cs="Arial"/>
                <w:bCs/>
                <w:sz w:val="24"/>
                <w:szCs w:val="24"/>
              </w:rPr>
              <w:t>,</w:t>
            </w:r>
            <w:r>
              <w:rPr>
                <w:rFonts w:cs="Arial"/>
                <w:bCs/>
                <w:sz w:val="24"/>
                <w:szCs w:val="24"/>
              </w:rPr>
              <w:t xml:space="preserve"> which takes over the role of the Education Excellence Board; and whether Schools Forum should be a sub-group</w:t>
            </w:r>
            <w:r w:rsidR="00AB6BA3">
              <w:rPr>
                <w:rFonts w:cs="Arial"/>
                <w:bCs/>
                <w:sz w:val="24"/>
                <w:szCs w:val="24"/>
              </w:rPr>
              <w:t xml:space="preserve"> of the School Standards Board. </w:t>
            </w:r>
          </w:p>
          <w:p w:rsidR="00AB6BA3" w:rsidRDefault="00AB6BA3" w:rsidP="003C154F">
            <w:pPr>
              <w:rPr>
                <w:rFonts w:cs="Arial"/>
                <w:bCs/>
                <w:sz w:val="24"/>
                <w:szCs w:val="24"/>
              </w:rPr>
            </w:pPr>
          </w:p>
          <w:p w:rsidR="00AB6BA3" w:rsidRDefault="00AB6BA3" w:rsidP="003C154F">
            <w:pPr>
              <w:rPr>
                <w:rFonts w:cs="Arial"/>
                <w:bCs/>
                <w:sz w:val="24"/>
                <w:szCs w:val="24"/>
              </w:rPr>
            </w:pPr>
            <w:r>
              <w:rPr>
                <w:rFonts w:cs="Arial"/>
                <w:bCs/>
                <w:sz w:val="24"/>
                <w:szCs w:val="24"/>
              </w:rPr>
              <w:t xml:space="preserve">Following the Forum’s discussion, it was thought separate Terms of Reference would be needed for the 2-different functions; PM recommended Forum to review this again in around 9-months. </w:t>
            </w:r>
          </w:p>
          <w:p w:rsidR="00AB6BA3" w:rsidRDefault="00AB6BA3" w:rsidP="003C154F">
            <w:pPr>
              <w:rPr>
                <w:rFonts w:cs="Arial"/>
                <w:bCs/>
                <w:sz w:val="24"/>
                <w:szCs w:val="24"/>
              </w:rPr>
            </w:pPr>
          </w:p>
          <w:p w:rsidR="003C154F" w:rsidRPr="003C154F" w:rsidRDefault="00AB6BA3" w:rsidP="003C154F">
            <w:pPr>
              <w:rPr>
                <w:rFonts w:cs="Arial"/>
                <w:bCs/>
                <w:sz w:val="24"/>
                <w:szCs w:val="24"/>
              </w:rPr>
            </w:pPr>
            <w:r>
              <w:rPr>
                <w:rFonts w:cs="Arial"/>
                <w:bCs/>
                <w:sz w:val="24"/>
                <w:szCs w:val="24"/>
              </w:rPr>
              <w:t>KB observed and agreed with EH that it would not be good for the Forum to be a sub-group but would be essential to maintain links between the groups.</w:t>
            </w:r>
          </w:p>
          <w:p w:rsidR="005F1CD2" w:rsidRPr="00FD57B4" w:rsidRDefault="005F1CD2" w:rsidP="005F1CD2">
            <w:pPr>
              <w:rPr>
                <w:rFonts w:cs="Arial"/>
                <w:sz w:val="24"/>
                <w:szCs w:val="24"/>
              </w:rPr>
            </w:pPr>
          </w:p>
        </w:tc>
        <w:tc>
          <w:tcPr>
            <w:tcW w:w="1270" w:type="dxa"/>
            <w:tcBorders>
              <w:bottom w:val="single" w:sz="4" w:space="0" w:color="auto"/>
            </w:tcBorders>
            <w:shd w:val="clear" w:color="auto" w:fill="auto"/>
          </w:tcPr>
          <w:p w:rsidR="00C9588F" w:rsidRDefault="00C9588F" w:rsidP="001F607C">
            <w:pPr>
              <w:spacing w:before="120" w:after="120"/>
              <w:rPr>
                <w:rFonts w:cs="Arial"/>
                <w:b/>
                <w:i/>
                <w:sz w:val="24"/>
                <w:szCs w:val="24"/>
              </w:rPr>
            </w:pPr>
          </w:p>
          <w:p w:rsidR="00AC58B8" w:rsidRDefault="00AC58B8" w:rsidP="001F607C">
            <w:pPr>
              <w:spacing w:before="120" w:after="120"/>
              <w:rPr>
                <w:rFonts w:cs="Arial"/>
                <w:b/>
                <w:i/>
                <w:sz w:val="24"/>
                <w:szCs w:val="24"/>
              </w:rPr>
            </w:pPr>
          </w:p>
          <w:p w:rsidR="00AC58B8" w:rsidRDefault="00AC58B8" w:rsidP="001F607C">
            <w:pPr>
              <w:spacing w:before="120" w:after="120"/>
              <w:rPr>
                <w:rFonts w:cs="Arial"/>
                <w:b/>
                <w:i/>
                <w:sz w:val="24"/>
                <w:szCs w:val="24"/>
              </w:rPr>
            </w:pPr>
          </w:p>
          <w:p w:rsidR="00AC58B8" w:rsidRDefault="00AC58B8" w:rsidP="001F607C">
            <w:pPr>
              <w:spacing w:before="120" w:after="120"/>
              <w:rPr>
                <w:rFonts w:cs="Arial"/>
                <w:b/>
                <w:i/>
                <w:sz w:val="24"/>
                <w:szCs w:val="24"/>
              </w:rPr>
            </w:pPr>
          </w:p>
          <w:p w:rsidR="00AC58B8" w:rsidRDefault="00AC58B8" w:rsidP="001F607C">
            <w:pPr>
              <w:spacing w:before="120" w:after="120"/>
              <w:rPr>
                <w:rFonts w:cs="Arial"/>
                <w:b/>
                <w:i/>
                <w:sz w:val="24"/>
                <w:szCs w:val="24"/>
              </w:rPr>
            </w:pPr>
          </w:p>
          <w:p w:rsidR="00AC58B8" w:rsidRDefault="00AC58B8" w:rsidP="001F607C">
            <w:pPr>
              <w:spacing w:before="120" w:after="120"/>
              <w:rPr>
                <w:rFonts w:cs="Arial"/>
                <w:b/>
                <w:i/>
                <w:sz w:val="24"/>
                <w:szCs w:val="24"/>
              </w:rPr>
            </w:pPr>
          </w:p>
          <w:p w:rsidR="00AC58B8" w:rsidRDefault="00AC58B8" w:rsidP="001F607C">
            <w:pPr>
              <w:spacing w:before="120" w:after="120"/>
              <w:rPr>
                <w:rFonts w:cs="Arial"/>
                <w:b/>
                <w:i/>
                <w:sz w:val="24"/>
                <w:szCs w:val="24"/>
              </w:rPr>
            </w:pPr>
          </w:p>
          <w:p w:rsidR="00AC58B8" w:rsidRDefault="00AC58B8" w:rsidP="001F607C">
            <w:pPr>
              <w:spacing w:before="120" w:after="120"/>
              <w:rPr>
                <w:rFonts w:cs="Arial"/>
                <w:b/>
                <w:i/>
                <w:sz w:val="24"/>
                <w:szCs w:val="24"/>
              </w:rPr>
            </w:pPr>
          </w:p>
          <w:p w:rsidR="00AC58B8" w:rsidRDefault="00AC58B8" w:rsidP="001F607C">
            <w:pPr>
              <w:spacing w:before="120" w:after="120"/>
              <w:rPr>
                <w:rFonts w:cs="Arial"/>
                <w:b/>
                <w:i/>
                <w:sz w:val="24"/>
                <w:szCs w:val="24"/>
              </w:rPr>
            </w:pPr>
          </w:p>
          <w:p w:rsidR="00AC58B8" w:rsidRDefault="00AC58B8" w:rsidP="001F607C">
            <w:pPr>
              <w:spacing w:before="120" w:after="120"/>
              <w:rPr>
                <w:rFonts w:cs="Arial"/>
                <w:b/>
                <w:i/>
                <w:sz w:val="24"/>
                <w:szCs w:val="24"/>
              </w:rPr>
            </w:pPr>
          </w:p>
          <w:p w:rsidR="00AC58B8" w:rsidRDefault="00AC58B8" w:rsidP="001F607C">
            <w:pPr>
              <w:spacing w:before="120" w:after="120"/>
              <w:rPr>
                <w:rFonts w:cs="Arial"/>
                <w:b/>
                <w:i/>
                <w:sz w:val="24"/>
                <w:szCs w:val="24"/>
              </w:rPr>
            </w:pPr>
          </w:p>
          <w:p w:rsidR="00763D72" w:rsidRDefault="00763D72" w:rsidP="001F607C">
            <w:pPr>
              <w:spacing w:before="120" w:after="120"/>
              <w:rPr>
                <w:rFonts w:cs="Arial"/>
                <w:b/>
                <w:i/>
                <w:sz w:val="24"/>
                <w:szCs w:val="24"/>
              </w:rPr>
            </w:pPr>
          </w:p>
          <w:p w:rsidR="00763D72" w:rsidRDefault="00763D72" w:rsidP="001F607C">
            <w:pPr>
              <w:spacing w:before="120" w:after="120"/>
              <w:rPr>
                <w:rFonts w:cs="Arial"/>
                <w:b/>
                <w:i/>
                <w:sz w:val="24"/>
                <w:szCs w:val="24"/>
              </w:rPr>
            </w:pPr>
          </w:p>
          <w:p w:rsidR="00AC58B8" w:rsidRDefault="00AC58B8" w:rsidP="001F607C">
            <w:pPr>
              <w:spacing w:before="120" w:after="120"/>
              <w:rPr>
                <w:rFonts w:cs="Arial"/>
                <w:b/>
                <w:i/>
                <w:sz w:val="24"/>
                <w:szCs w:val="24"/>
              </w:rPr>
            </w:pPr>
          </w:p>
          <w:p w:rsidR="00AC58B8" w:rsidRPr="009439B9" w:rsidRDefault="00AC58B8" w:rsidP="001F607C">
            <w:pPr>
              <w:spacing w:before="120" w:after="120"/>
              <w:rPr>
                <w:rFonts w:cs="Arial"/>
                <w:b/>
                <w:i/>
                <w:sz w:val="24"/>
                <w:szCs w:val="24"/>
              </w:rPr>
            </w:pPr>
            <w:r>
              <w:rPr>
                <w:rFonts w:cs="Arial"/>
                <w:b/>
                <w:i/>
                <w:sz w:val="24"/>
                <w:szCs w:val="24"/>
              </w:rPr>
              <w:t>RM</w:t>
            </w:r>
          </w:p>
        </w:tc>
      </w:tr>
      <w:tr w:rsidR="004958A1" w:rsidRPr="006D0BE6" w:rsidTr="00C00728">
        <w:tc>
          <w:tcPr>
            <w:tcW w:w="700" w:type="dxa"/>
            <w:shd w:val="clear" w:color="auto" w:fill="D9D9D9"/>
          </w:tcPr>
          <w:p w:rsidR="004958A1" w:rsidRDefault="00E50C8C" w:rsidP="000275EC">
            <w:pPr>
              <w:spacing w:before="120" w:after="120"/>
              <w:jc w:val="center"/>
              <w:rPr>
                <w:rFonts w:cs="Arial"/>
                <w:b/>
                <w:sz w:val="24"/>
                <w:szCs w:val="24"/>
              </w:rPr>
            </w:pPr>
            <w:r>
              <w:rPr>
                <w:rFonts w:cs="Arial"/>
                <w:b/>
                <w:sz w:val="24"/>
                <w:szCs w:val="24"/>
              </w:rPr>
              <w:lastRenderedPageBreak/>
              <w:t>5</w:t>
            </w:r>
            <w:r w:rsidR="004958A1">
              <w:rPr>
                <w:rFonts w:cs="Arial"/>
                <w:b/>
                <w:sz w:val="24"/>
                <w:szCs w:val="24"/>
              </w:rPr>
              <w:t>.</w:t>
            </w:r>
          </w:p>
        </w:tc>
        <w:tc>
          <w:tcPr>
            <w:tcW w:w="7738" w:type="dxa"/>
            <w:shd w:val="clear" w:color="auto" w:fill="D9D9D9"/>
          </w:tcPr>
          <w:p w:rsidR="004958A1" w:rsidRDefault="00FB0564" w:rsidP="00EE2131">
            <w:pPr>
              <w:pStyle w:val="ListParagraph"/>
              <w:spacing w:before="120" w:after="120"/>
              <w:ind w:left="0"/>
              <w:rPr>
                <w:rFonts w:cs="Arial"/>
                <w:b/>
                <w:sz w:val="24"/>
                <w:szCs w:val="24"/>
              </w:rPr>
            </w:pPr>
            <w:r>
              <w:rPr>
                <w:rFonts w:cs="Arial"/>
                <w:b/>
                <w:sz w:val="24"/>
                <w:szCs w:val="24"/>
              </w:rPr>
              <w:t>Growth Funding – Exceptional Case</w:t>
            </w:r>
          </w:p>
          <w:p w:rsidR="00981860" w:rsidRPr="004958A1" w:rsidRDefault="00981860" w:rsidP="00EE2131">
            <w:pPr>
              <w:pStyle w:val="ListParagraph"/>
              <w:spacing w:before="120" w:after="120"/>
              <w:ind w:left="0"/>
              <w:rPr>
                <w:rFonts w:cs="Arial"/>
                <w:b/>
                <w:sz w:val="24"/>
                <w:szCs w:val="24"/>
              </w:rPr>
            </w:pPr>
          </w:p>
        </w:tc>
        <w:tc>
          <w:tcPr>
            <w:tcW w:w="1270" w:type="dxa"/>
            <w:shd w:val="clear" w:color="auto" w:fill="D9D9D9"/>
          </w:tcPr>
          <w:p w:rsidR="004958A1" w:rsidRDefault="004958A1" w:rsidP="00794531">
            <w:pPr>
              <w:spacing w:before="120" w:after="120"/>
              <w:jc w:val="center"/>
              <w:rPr>
                <w:rFonts w:cs="Arial"/>
                <w:b/>
                <w:i/>
                <w:sz w:val="24"/>
                <w:szCs w:val="24"/>
              </w:rPr>
            </w:pPr>
          </w:p>
        </w:tc>
      </w:tr>
      <w:tr w:rsidR="004958A1" w:rsidRPr="006D0BE6" w:rsidTr="00FB0564">
        <w:tc>
          <w:tcPr>
            <w:tcW w:w="700" w:type="dxa"/>
            <w:tcBorders>
              <w:bottom w:val="single" w:sz="4" w:space="0" w:color="auto"/>
            </w:tcBorders>
            <w:shd w:val="clear" w:color="auto" w:fill="FFFFFF"/>
          </w:tcPr>
          <w:p w:rsidR="004958A1" w:rsidRDefault="004958A1" w:rsidP="009439B9">
            <w:pPr>
              <w:spacing w:before="120" w:after="120"/>
              <w:rPr>
                <w:rFonts w:cs="Arial"/>
                <w:b/>
                <w:sz w:val="24"/>
                <w:szCs w:val="24"/>
              </w:rPr>
            </w:pPr>
          </w:p>
        </w:tc>
        <w:tc>
          <w:tcPr>
            <w:tcW w:w="7738" w:type="dxa"/>
            <w:tcBorders>
              <w:bottom w:val="single" w:sz="4" w:space="0" w:color="auto"/>
            </w:tcBorders>
            <w:shd w:val="clear" w:color="auto" w:fill="FFFFFF"/>
          </w:tcPr>
          <w:p w:rsidR="00472275" w:rsidRDefault="000F2E54" w:rsidP="00FB0564">
            <w:pPr>
              <w:spacing w:before="120" w:after="120"/>
              <w:rPr>
                <w:rFonts w:cs="Arial"/>
                <w:sz w:val="24"/>
                <w:szCs w:val="24"/>
              </w:rPr>
            </w:pPr>
            <w:r>
              <w:rPr>
                <w:rFonts w:cs="Arial"/>
                <w:sz w:val="24"/>
                <w:szCs w:val="24"/>
              </w:rPr>
              <w:t xml:space="preserve">RM introduced </w:t>
            </w:r>
            <w:r w:rsidR="00472275">
              <w:rPr>
                <w:rFonts w:cs="Arial"/>
                <w:sz w:val="24"/>
                <w:szCs w:val="24"/>
              </w:rPr>
              <w:t xml:space="preserve">the Planned Growth – Exceptional Case paper to inform and seek the views of the Forum of the LA’s decision regarding the planned growth funding process. </w:t>
            </w:r>
          </w:p>
          <w:p w:rsidR="00511EBF" w:rsidRDefault="00472275" w:rsidP="00472275">
            <w:pPr>
              <w:spacing w:before="120" w:after="120"/>
              <w:rPr>
                <w:rFonts w:cs="Arial"/>
                <w:sz w:val="24"/>
                <w:szCs w:val="24"/>
              </w:rPr>
            </w:pPr>
            <w:r>
              <w:rPr>
                <w:rFonts w:cs="Arial"/>
                <w:sz w:val="24"/>
                <w:szCs w:val="24"/>
              </w:rPr>
              <w:t xml:space="preserve">To </w:t>
            </w:r>
            <w:r w:rsidR="00511EBF">
              <w:rPr>
                <w:rFonts w:cs="Arial"/>
                <w:sz w:val="24"/>
                <w:szCs w:val="24"/>
              </w:rPr>
              <w:t>Forum were asked to consider</w:t>
            </w:r>
            <w:r>
              <w:rPr>
                <w:rFonts w:cs="Arial"/>
                <w:sz w:val="24"/>
                <w:szCs w:val="24"/>
              </w:rPr>
              <w:t xml:space="preserve"> the exceptional case which has arisen in the secondary sector due to the increase in pupil numbers. </w:t>
            </w:r>
            <w:r w:rsidR="00511EBF">
              <w:rPr>
                <w:rFonts w:cs="Arial"/>
                <w:sz w:val="24"/>
                <w:szCs w:val="24"/>
              </w:rPr>
              <w:t>Previously the growth fund has supported the primary sector; BANES are now experiencing the first increase in secondary pupils.</w:t>
            </w:r>
          </w:p>
          <w:p w:rsidR="00511EBF" w:rsidRDefault="00511EBF" w:rsidP="00472275">
            <w:pPr>
              <w:spacing w:before="120" w:after="120"/>
              <w:rPr>
                <w:rFonts w:cs="Arial"/>
                <w:sz w:val="24"/>
                <w:szCs w:val="24"/>
              </w:rPr>
            </w:pPr>
            <w:r>
              <w:rPr>
                <w:rFonts w:cs="Arial"/>
                <w:sz w:val="24"/>
                <w:szCs w:val="24"/>
              </w:rPr>
              <w:t>This process provides a resource to allocate funds to schools having to increase their intakes at the LA’s request; thus addressing increased demand for places within BANES local area.</w:t>
            </w:r>
          </w:p>
          <w:p w:rsidR="00511EBF" w:rsidRDefault="00511EBF" w:rsidP="00472275">
            <w:pPr>
              <w:spacing w:before="120" w:after="120"/>
              <w:rPr>
                <w:rFonts w:cs="Arial"/>
                <w:sz w:val="24"/>
                <w:szCs w:val="24"/>
              </w:rPr>
            </w:pPr>
            <w:r>
              <w:rPr>
                <w:rFonts w:cs="Arial"/>
                <w:sz w:val="24"/>
                <w:szCs w:val="24"/>
              </w:rPr>
              <w:t>St Marks School could breach its Planned admission Numbers (PAN) in order to support some of the additional capacity required; the school has a PAN of 102 pupils but approximately 160 pupils are predicted. Another spike in numbers is anticipated next year also.</w:t>
            </w:r>
          </w:p>
          <w:p w:rsidR="00511EBF" w:rsidRDefault="00511EBF" w:rsidP="00472275">
            <w:pPr>
              <w:spacing w:before="120" w:after="120"/>
              <w:rPr>
                <w:rFonts w:cs="Arial"/>
                <w:sz w:val="24"/>
                <w:szCs w:val="24"/>
              </w:rPr>
            </w:pPr>
            <w:r>
              <w:rPr>
                <w:rFonts w:cs="Arial"/>
                <w:sz w:val="24"/>
                <w:szCs w:val="24"/>
              </w:rPr>
              <w:t>The Forum felt the Wellbeing of Year 7 should be considered</w:t>
            </w:r>
            <w:r w:rsidR="00D24B92">
              <w:rPr>
                <w:rFonts w:cs="Arial"/>
                <w:sz w:val="24"/>
                <w:szCs w:val="24"/>
              </w:rPr>
              <w:t xml:space="preserve"> with priority ensured for Bath residents – it was noted some pupils can travel 20miles to their school.</w:t>
            </w:r>
          </w:p>
          <w:p w:rsidR="00511EBF" w:rsidRDefault="00911A47" w:rsidP="00472275">
            <w:pPr>
              <w:spacing w:before="120" w:after="120"/>
              <w:rPr>
                <w:rFonts w:cs="Arial"/>
                <w:sz w:val="24"/>
                <w:szCs w:val="24"/>
              </w:rPr>
            </w:pPr>
            <w:r>
              <w:rPr>
                <w:rFonts w:cs="Arial"/>
                <w:sz w:val="24"/>
                <w:szCs w:val="24"/>
              </w:rPr>
              <w:t>RM explained the ‘1-year lagged approach’</w:t>
            </w:r>
            <w:r w:rsidR="00D24B92">
              <w:rPr>
                <w:rFonts w:cs="Arial"/>
                <w:sz w:val="24"/>
                <w:szCs w:val="24"/>
              </w:rPr>
              <w:t xml:space="preserve"> to funding</w:t>
            </w:r>
            <w:r w:rsidR="00BC77BB">
              <w:rPr>
                <w:rFonts w:cs="Arial"/>
                <w:sz w:val="24"/>
                <w:szCs w:val="24"/>
              </w:rPr>
              <w:t xml:space="preserve"> and how the funds would be allocated to the school</w:t>
            </w:r>
          </w:p>
          <w:p w:rsidR="00BC77BB" w:rsidRPr="004407AA" w:rsidRDefault="001A665A" w:rsidP="00472275">
            <w:pPr>
              <w:spacing w:before="120" w:after="120"/>
              <w:rPr>
                <w:rFonts w:cs="Arial"/>
                <w:sz w:val="24"/>
                <w:szCs w:val="24"/>
              </w:rPr>
            </w:pPr>
            <w:r>
              <w:rPr>
                <w:rFonts w:cs="Arial"/>
                <w:sz w:val="24"/>
                <w:szCs w:val="24"/>
              </w:rPr>
              <w:t>Forum were in favour of supporting this case</w:t>
            </w:r>
          </w:p>
        </w:tc>
        <w:tc>
          <w:tcPr>
            <w:tcW w:w="1270" w:type="dxa"/>
            <w:tcBorders>
              <w:bottom w:val="single" w:sz="4" w:space="0" w:color="auto"/>
            </w:tcBorders>
            <w:shd w:val="clear" w:color="auto" w:fill="FFFFFF"/>
          </w:tcPr>
          <w:p w:rsidR="0060122F" w:rsidRDefault="0060122F" w:rsidP="00FF0543">
            <w:pPr>
              <w:spacing w:before="120" w:after="120"/>
              <w:rPr>
                <w:rFonts w:cs="Arial"/>
                <w:b/>
                <w:i/>
                <w:sz w:val="24"/>
                <w:szCs w:val="24"/>
              </w:rPr>
            </w:pPr>
          </w:p>
        </w:tc>
      </w:tr>
      <w:tr w:rsidR="00FB0564" w:rsidRPr="006D0BE6" w:rsidTr="00FB0564">
        <w:tc>
          <w:tcPr>
            <w:tcW w:w="700" w:type="dxa"/>
            <w:tcBorders>
              <w:bottom w:val="single" w:sz="4" w:space="0" w:color="auto"/>
            </w:tcBorders>
            <w:shd w:val="clear" w:color="auto" w:fill="E7E6E6" w:themeFill="background2"/>
          </w:tcPr>
          <w:p w:rsidR="00FB0564" w:rsidRDefault="00FB0564" w:rsidP="00FB0564">
            <w:pPr>
              <w:spacing w:before="120" w:after="120"/>
              <w:jc w:val="center"/>
              <w:rPr>
                <w:rFonts w:cs="Arial"/>
                <w:b/>
                <w:sz w:val="24"/>
                <w:szCs w:val="24"/>
              </w:rPr>
            </w:pPr>
            <w:r>
              <w:rPr>
                <w:rFonts w:cs="Arial"/>
                <w:b/>
                <w:sz w:val="24"/>
                <w:szCs w:val="24"/>
              </w:rPr>
              <w:t>6.</w:t>
            </w:r>
          </w:p>
        </w:tc>
        <w:tc>
          <w:tcPr>
            <w:tcW w:w="7738" w:type="dxa"/>
            <w:tcBorders>
              <w:bottom w:val="single" w:sz="4" w:space="0" w:color="auto"/>
            </w:tcBorders>
            <w:shd w:val="clear" w:color="auto" w:fill="E7E6E6" w:themeFill="background2"/>
          </w:tcPr>
          <w:p w:rsidR="00FB0564" w:rsidRPr="00FB0564" w:rsidRDefault="00FB0564" w:rsidP="00FB0564">
            <w:pPr>
              <w:spacing w:before="120" w:after="120"/>
              <w:rPr>
                <w:rFonts w:cs="Arial"/>
                <w:b/>
                <w:sz w:val="24"/>
                <w:szCs w:val="24"/>
              </w:rPr>
            </w:pPr>
            <w:r w:rsidRPr="00FB0564">
              <w:rPr>
                <w:rFonts w:cs="Arial"/>
                <w:b/>
                <w:sz w:val="24"/>
                <w:szCs w:val="24"/>
              </w:rPr>
              <w:t>Excluded Pupils and Alternative Provision</w:t>
            </w:r>
          </w:p>
        </w:tc>
        <w:tc>
          <w:tcPr>
            <w:tcW w:w="1270" w:type="dxa"/>
            <w:tcBorders>
              <w:bottom w:val="single" w:sz="4" w:space="0" w:color="auto"/>
            </w:tcBorders>
            <w:shd w:val="clear" w:color="auto" w:fill="E7E6E6" w:themeFill="background2"/>
          </w:tcPr>
          <w:p w:rsidR="00FB0564" w:rsidRDefault="00FB0564" w:rsidP="00FF0543">
            <w:pPr>
              <w:spacing w:before="120" w:after="120"/>
              <w:rPr>
                <w:rFonts w:cs="Arial"/>
                <w:b/>
                <w:i/>
                <w:sz w:val="24"/>
                <w:szCs w:val="24"/>
              </w:rPr>
            </w:pPr>
          </w:p>
        </w:tc>
      </w:tr>
      <w:tr w:rsidR="00FB0564" w:rsidRPr="006D0BE6" w:rsidTr="006C5B80">
        <w:tc>
          <w:tcPr>
            <w:tcW w:w="700" w:type="dxa"/>
            <w:tcBorders>
              <w:bottom w:val="single" w:sz="4" w:space="0" w:color="auto"/>
            </w:tcBorders>
            <w:shd w:val="clear" w:color="auto" w:fill="FFFFFF"/>
          </w:tcPr>
          <w:p w:rsidR="00FB0564" w:rsidRDefault="00FB0564" w:rsidP="009439B9">
            <w:pPr>
              <w:spacing w:before="120" w:after="120"/>
              <w:rPr>
                <w:rFonts w:cs="Arial"/>
                <w:b/>
                <w:sz w:val="24"/>
                <w:szCs w:val="24"/>
              </w:rPr>
            </w:pPr>
          </w:p>
        </w:tc>
        <w:tc>
          <w:tcPr>
            <w:tcW w:w="7738" w:type="dxa"/>
            <w:tcBorders>
              <w:bottom w:val="single" w:sz="4" w:space="0" w:color="auto"/>
            </w:tcBorders>
            <w:shd w:val="clear" w:color="auto" w:fill="FFFFFF"/>
          </w:tcPr>
          <w:p w:rsidR="00FB0564" w:rsidRDefault="00FB0564" w:rsidP="00FB0564">
            <w:pPr>
              <w:spacing w:before="120" w:after="120"/>
              <w:rPr>
                <w:rFonts w:cs="Arial"/>
                <w:sz w:val="24"/>
                <w:szCs w:val="24"/>
              </w:rPr>
            </w:pPr>
            <w:r>
              <w:rPr>
                <w:rFonts w:cs="Arial"/>
                <w:sz w:val="24"/>
                <w:szCs w:val="24"/>
              </w:rPr>
              <w:t>CW</w:t>
            </w:r>
            <w:r w:rsidR="00ED0E72">
              <w:rPr>
                <w:rFonts w:cs="Arial"/>
                <w:sz w:val="24"/>
                <w:szCs w:val="24"/>
              </w:rPr>
              <w:t xml:space="preserve"> gave an update to inform the Forum on the outcomes of the recommissioning of alternative provision providers in BANES.</w:t>
            </w:r>
          </w:p>
          <w:p w:rsidR="00ED0E72" w:rsidRDefault="00ED0E72" w:rsidP="00ED0E72">
            <w:pPr>
              <w:spacing w:before="120" w:after="120"/>
              <w:rPr>
                <w:rFonts w:cs="Arial"/>
                <w:sz w:val="24"/>
                <w:szCs w:val="24"/>
              </w:rPr>
            </w:pPr>
            <w:r>
              <w:rPr>
                <w:rFonts w:cs="Arial"/>
                <w:sz w:val="24"/>
                <w:szCs w:val="24"/>
              </w:rPr>
              <w:t>A tender exercise to recommission primary and secondary alternative provision contracts for September 2018 has taken place and awarded to:</w:t>
            </w:r>
          </w:p>
          <w:p w:rsidR="00ED0E72" w:rsidRDefault="00ED0E72" w:rsidP="00ED0E72">
            <w:pPr>
              <w:spacing w:before="120" w:after="120"/>
              <w:rPr>
                <w:rFonts w:cs="Arial"/>
                <w:sz w:val="24"/>
                <w:szCs w:val="24"/>
              </w:rPr>
            </w:pPr>
            <w:r>
              <w:rPr>
                <w:rFonts w:cs="Arial"/>
                <w:sz w:val="24"/>
                <w:szCs w:val="24"/>
              </w:rPr>
              <w:t>Broadlands School – primary contract</w:t>
            </w:r>
          </w:p>
          <w:p w:rsidR="00ED0E72" w:rsidRDefault="00ED0E72" w:rsidP="00ED0E72">
            <w:pPr>
              <w:spacing w:before="120" w:after="120"/>
              <w:rPr>
                <w:rFonts w:cs="Arial"/>
                <w:sz w:val="24"/>
                <w:szCs w:val="24"/>
              </w:rPr>
            </w:pPr>
            <w:r>
              <w:rPr>
                <w:rFonts w:cs="Arial"/>
                <w:sz w:val="24"/>
                <w:szCs w:val="24"/>
              </w:rPr>
              <w:t>Learn@MAT (Bristol) – secondary contract</w:t>
            </w:r>
          </w:p>
          <w:p w:rsidR="00ED0E72" w:rsidRDefault="00ED0E72" w:rsidP="00ED0E72">
            <w:pPr>
              <w:spacing w:before="120" w:after="120"/>
              <w:rPr>
                <w:rFonts w:cs="Arial"/>
                <w:sz w:val="24"/>
                <w:szCs w:val="24"/>
              </w:rPr>
            </w:pPr>
            <w:r>
              <w:rPr>
                <w:rFonts w:cs="Arial"/>
                <w:sz w:val="24"/>
                <w:szCs w:val="24"/>
              </w:rPr>
              <w:t>Catch 22 (Include) continue to hold the secondary provision</w:t>
            </w:r>
          </w:p>
          <w:p w:rsidR="00CD7A31" w:rsidRDefault="00CD7A31" w:rsidP="00ED0E72">
            <w:pPr>
              <w:spacing w:before="120" w:after="120"/>
              <w:rPr>
                <w:rFonts w:cs="Arial"/>
                <w:sz w:val="24"/>
                <w:szCs w:val="24"/>
              </w:rPr>
            </w:pPr>
            <w:r>
              <w:rPr>
                <w:rFonts w:cs="Arial"/>
                <w:sz w:val="24"/>
                <w:szCs w:val="24"/>
              </w:rPr>
              <w:lastRenderedPageBreak/>
              <w:t xml:space="preserve">The HERS service contract awarded to Broadlands School </w:t>
            </w:r>
          </w:p>
          <w:p w:rsidR="00CD7A31" w:rsidRDefault="00CD7A31" w:rsidP="00ED0E72">
            <w:pPr>
              <w:spacing w:before="120" w:after="120"/>
              <w:rPr>
                <w:rFonts w:cs="Arial"/>
                <w:sz w:val="24"/>
                <w:szCs w:val="24"/>
              </w:rPr>
            </w:pPr>
            <w:r>
              <w:rPr>
                <w:rFonts w:cs="Arial"/>
                <w:sz w:val="24"/>
                <w:szCs w:val="24"/>
              </w:rPr>
              <w:t>The contracts are all planned to be in place for September 2018.</w:t>
            </w:r>
          </w:p>
          <w:p w:rsidR="00ED0E72" w:rsidRDefault="007250F4" w:rsidP="00ED0E72">
            <w:pPr>
              <w:spacing w:before="120" w:after="120"/>
              <w:rPr>
                <w:rFonts w:cs="Arial"/>
                <w:sz w:val="24"/>
                <w:szCs w:val="24"/>
              </w:rPr>
            </w:pPr>
            <w:r>
              <w:rPr>
                <w:rFonts w:cs="Arial"/>
                <w:sz w:val="24"/>
                <w:szCs w:val="24"/>
              </w:rPr>
              <w:t>A national review has been launched by the DfE of school exclusions and alternative provision</w:t>
            </w:r>
            <w:r w:rsidR="003E1E3D">
              <w:rPr>
                <w:rFonts w:cs="Arial"/>
                <w:sz w:val="24"/>
                <w:szCs w:val="24"/>
              </w:rPr>
              <w:t xml:space="preserve"> to improve the system, the review carried out by ISOS partnership, are planning to carry out around 7 or 8 visits to schools, alternative provision and LA officers for further research. ISOS plan to visit BANES in June; B and A Panel Chairs will be invited to attend the meetings.</w:t>
            </w:r>
          </w:p>
          <w:p w:rsidR="003105EC" w:rsidRDefault="003105EC" w:rsidP="00ED0E72">
            <w:pPr>
              <w:spacing w:before="120" w:after="120"/>
              <w:rPr>
                <w:rFonts w:cs="Arial"/>
                <w:sz w:val="24"/>
                <w:szCs w:val="24"/>
              </w:rPr>
            </w:pPr>
            <w:r>
              <w:rPr>
                <w:rFonts w:cs="Arial"/>
                <w:sz w:val="24"/>
                <w:szCs w:val="24"/>
              </w:rPr>
              <w:t xml:space="preserve">SW would find it useful to know how many of the 30-children </w:t>
            </w:r>
            <w:r w:rsidR="00E86630">
              <w:rPr>
                <w:rFonts w:cs="Arial"/>
                <w:sz w:val="24"/>
                <w:szCs w:val="24"/>
              </w:rPr>
              <w:t xml:space="preserve">this year are </w:t>
            </w:r>
            <w:r>
              <w:rPr>
                <w:rFonts w:cs="Arial"/>
                <w:sz w:val="24"/>
                <w:szCs w:val="24"/>
              </w:rPr>
              <w:t>on FSMs/LAC</w:t>
            </w:r>
            <w:r w:rsidR="00E86630">
              <w:rPr>
                <w:rFonts w:cs="Arial"/>
                <w:sz w:val="24"/>
                <w:szCs w:val="24"/>
              </w:rPr>
              <w:t>; given this is a trend across the country.</w:t>
            </w:r>
            <w:r>
              <w:rPr>
                <w:rFonts w:cs="Arial"/>
                <w:sz w:val="24"/>
                <w:szCs w:val="24"/>
              </w:rPr>
              <w:t xml:space="preserve"> EH relayed in her absence:</w:t>
            </w:r>
          </w:p>
          <w:p w:rsidR="003105EC" w:rsidRDefault="00E86630" w:rsidP="00ED0E72">
            <w:pPr>
              <w:spacing w:before="120" w:after="120"/>
              <w:rPr>
                <w:rFonts w:cs="Arial"/>
                <w:sz w:val="24"/>
                <w:szCs w:val="24"/>
              </w:rPr>
            </w:pPr>
            <w:r>
              <w:rPr>
                <w:rFonts w:cs="Arial"/>
                <w:sz w:val="24"/>
                <w:szCs w:val="24"/>
              </w:rPr>
              <w:t>“</w:t>
            </w:r>
            <w:r w:rsidR="003105EC">
              <w:rPr>
                <w:rFonts w:cs="Arial"/>
                <w:sz w:val="24"/>
                <w:szCs w:val="24"/>
              </w:rPr>
              <w:t>Of the children who have been excluded this last year, is there any pattern in schools that the children have come from? Could the LA look at whether the factors leading to PEX are due to vulnerable FSMs/LAC or are there particular schools that find children’s behaviour more challenging than others?</w:t>
            </w:r>
            <w:r>
              <w:rPr>
                <w:rFonts w:cs="Arial"/>
                <w:sz w:val="24"/>
                <w:szCs w:val="24"/>
              </w:rPr>
              <w:t>”</w:t>
            </w:r>
          </w:p>
          <w:p w:rsidR="00E86630" w:rsidRDefault="00E86630" w:rsidP="00ED0E72">
            <w:pPr>
              <w:spacing w:before="120" w:after="120"/>
              <w:rPr>
                <w:rFonts w:cs="Arial"/>
                <w:sz w:val="24"/>
                <w:szCs w:val="24"/>
              </w:rPr>
            </w:pPr>
            <w:r>
              <w:rPr>
                <w:rFonts w:cs="Arial"/>
                <w:sz w:val="24"/>
                <w:szCs w:val="24"/>
              </w:rPr>
              <w:t>Higher levels with social care involvement (year 11)</w:t>
            </w:r>
          </w:p>
        </w:tc>
        <w:tc>
          <w:tcPr>
            <w:tcW w:w="1270" w:type="dxa"/>
            <w:tcBorders>
              <w:bottom w:val="single" w:sz="4" w:space="0" w:color="auto"/>
            </w:tcBorders>
            <w:shd w:val="clear" w:color="auto" w:fill="FFFFFF"/>
          </w:tcPr>
          <w:p w:rsidR="00FB0564" w:rsidRDefault="00FB0564" w:rsidP="00FF0543">
            <w:pPr>
              <w:spacing w:before="120" w:after="120"/>
              <w:rPr>
                <w:rFonts w:cs="Arial"/>
                <w:b/>
                <w:i/>
                <w:sz w:val="24"/>
                <w:szCs w:val="24"/>
              </w:rPr>
            </w:pPr>
          </w:p>
          <w:p w:rsidR="00E86630" w:rsidRDefault="00E86630" w:rsidP="00FF0543">
            <w:pPr>
              <w:spacing w:before="120" w:after="120"/>
              <w:rPr>
                <w:rFonts w:cs="Arial"/>
                <w:b/>
                <w:i/>
                <w:sz w:val="24"/>
                <w:szCs w:val="24"/>
              </w:rPr>
            </w:pPr>
          </w:p>
          <w:p w:rsidR="00E86630" w:rsidRDefault="00E86630" w:rsidP="00FF0543">
            <w:pPr>
              <w:spacing w:before="120" w:after="120"/>
              <w:rPr>
                <w:rFonts w:cs="Arial"/>
                <w:b/>
                <w:i/>
                <w:sz w:val="24"/>
                <w:szCs w:val="24"/>
              </w:rPr>
            </w:pPr>
          </w:p>
          <w:p w:rsidR="00E86630" w:rsidRDefault="00E86630" w:rsidP="00FF0543">
            <w:pPr>
              <w:spacing w:before="120" w:after="120"/>
              <w:rPr>
                <w:rFonts w:cs="Arial"/>
                <w:b/>
                <w:i/>
                <w:sz w:val="24"/>
                <w:szCs w:val="24"/>
              </w:rPr>
            </w:pPr>
          </w:p>
          <w:p w:rsidR="00E86630" w:rsidRDefault="00E86630" w:rsidP="00FF0543">
            <w:pPr>
              <w:spacing w:before="120" w:after="120"/>
              <w:rPr>
                <w:rFonts w:cs="Arial"/>
                <w:b/>
                <w:i/>
                <w:sz w:val="24"/>
                <w:szCs w:val="24"/>
              </w:rPr>
            </w:pPr>
          </w:p>
          <w:p w:rsidR="00E86630" w:rsidRDefault="00E86630" w:rsidP="00FF0543">
            <w:pPr>
              <w:spacing w:before="120" w:after="120"/>
              <w:rPr>
                <w:rFonts w:cs="Arial"/>
                <w:b/>
                <w:i/>
                <w:sz w:val="24"/>
                <w:szCs w:val="24"/>
              </w:rPr>
            </w:pPr>
          </w:p>
          <w:p w:rsidR="00E86630" w:rsidRDefault="00E86630" w:rsidP="00FF0543">
            <w:pPr>
              <w:spacing w:before="120" w:after="120"/>
              <w:rPr>
                <w:rFonts w:cs="Arial"/>
                <w:b/>
                <w:i/>
                <w:sz w:val="24"/>
                <w:szCs w:val="24"/>
              </w:rPr>
            </w:pPr>
          </w:p>
          <w:p w:rsidR="00E86630" w:rsidRDefault="00E86630" w:rsidP="00FF0543">
            <w:pPr>
              <w:spacing w:before="120" w:after="120"/>
              <w:rPr>
                <w:rFonts w:cs="Arial"/>
                <w:b/>
                <w:i/>
                <w:sz w:val="24"/>
                <w:szCs w:val="24"/>
              </w:rPr>
            </w:pPr>
          </w:p>
          <w:p w:rsidR="00E86630" w:rsidRDefault="00E86630" w:rsidP="00FF0543">
            <w:pPr>
              <w:spacing w:before="120" w:after="120"/>
              <w:rPr>
                <w:rFonts w:cs="Arial"/>
                <w:b/>
                <w:i/>
                <w:sz w:val="24"/>
                <w:szCs w:val="24"/>
              </w:rPr>
            </w:pPr>
          </w:p>
          <w:p w:rsidR="00E86630" w:rsidRDefault="00E86630" w:rsidP="00FF0543">
            <w:pPr>
              <w:spacing w:before="120" w:after="120"/>
              <w:rPr>
                <w:rFonts w:cs="Arial"/>
                <w:b/>
                <w:i/>
                <w:sz w:val="24"/>
                <w:szCs w:val="24"/>
              </w:rPr>
            </w:pPr>
          </w:p>
          <w:p w:rsidR="00E86630" w:rsidRDefault="00E86630" w:rsidP="00FF0543">
            <w:pPr>
              <w:spacing w:before="120" w:after="120"/>
              <w:rPr>
                <w:rFonts w:cs="Arial"/>
                <w:b/>
                <w:i/>
                <w:sz w:val="24"/>
                <w:szCs w:val="24"/>
              </w:rPr>
            </w:pPr>
          </w:p>
          <w:p w:rsidR="00E86630" w:rsidRDefault="00E86630" w:rsidP="00FF0543">
            <w:pPr>
              <w:spacing w:before="120" w:after="120"/>
              <w:rPr>
                <w:rFonts w:cs="Arial"/>
                <w:b/>
                <w:i/>
                <w:sz w:val="24"/>
                <w:szCs w:val="24"/>
              </w:rPr>
            </w:pPr>
          </w:p>
          <w:p w:rsidR="00E86630" w:rsidRDefault="00E86630" w:rsidP="00FF0543">
            <w:pPr>
              <w:spacing w:before="120" w:after="120"/>
              <w:rPr>
                <w:rFonts w:cs="Arial"/>
                <w:b/>
                <w:i/>
                <w:sz w:val="24"/>
                <w:szCs w:val="24"/>
              </w:rPr>
            </w:pPr>
          </w:p>
          <w:p w:rsidR="00E86630" w:rsidRDefault="00E86630" w:rsidP="00FF0543">
            <w:pPr>
              <w:spacing w:before="120" w:after="120"/>
              <w:rPr>
                <w:rFonts w:cs="Arial"/>
                <w:b/>
                <w:i/>
                <w:sz w:val="24"/>
                <w:szCs w:val="24"/>
              </w:rPr>
            </w:pPr>
          </w:p>
          <w:p w:rsidR="00E86630" w:rsidRDefault="00E86630" w:rsidP="00FF0543">
            <w:pPr>
              <w:spacing w:before="120" w:after="120"/>
              <w:rPr>
                <w:rFonts w:cs="Arial"/>
                <w:b/>
                <w:i/>
                <w:sz w:val="24"/>
                <w:szCs w:val="24"/>
              </w:rPr>
            </w:pPr>
          </w:p>
          <w:p w:rsidR="00E86630" w:rsidRDefault="00E86630" w:rsidP="00FF0543">
            <w:pPr>
              <w:spacing w:before="120" w:after="120"/>
              <w:rPr>
                <w:rFonts w:cs="Arial"/>
                <w:b/>
                <w:i/>
                <w:sz w:val="24"/>
                <w:szCs w:val="24"/>
              </w:rPr>
            </w:pPr>
          </w:p>
          <w:p w:rsidR="00E86630" w:rsidRDefault="00E86630" w:rsidP="00FF0543">
            <w:pPr>
              <w:spacing w:before="120" w:after="120"/>
              <w:rPr>
                <w:rFonts w:cs="Arial"/>
                <w:b/>
                <w:i/>
                <w:sz w:val="24"/>
                <w:szCs w:val="24"/>
              </w:rPr>
            </w:pPr>
          </w:p>
          <w:p w:rsidR="00E86630" w:rsidRDefault="00E86630" w:rsidP="00FF0543">
            <w:pPr>
              <w:spacing w:before="120" w:after="120"/>
              <w:rPr>
                <w:rFonts w:cs="Arial"/>
                <w:b/>
                <w:i/>
                <w:sz w:val="24"/>
                <w:szCs w:val="24"/>
              </w:rPr>
            </w:pPr>
          </w:p>
          <w:p w:rsidR="00E86630" w:rsidRDefault="00E86630" w:rsidP="00FF0543">
            <w:pPr>
              <w:spacing w:before="120" w:after="120"/>
              <w:rPr>
                <w:rFonts w:cs="Arial"/>
                <w:b/>
                <w:i/>
                <w:sz w:val="24"/>
                <w:szCs w:val="24"/>
              </w:rPr>
            </w:pPr>
            <w:r>
              <w:rPr>
                <w:rFonts w:cs="Arial"/>
                <w:b/>
                <w:i/>
                <w:sz w:val="24"/>
                <w:szCs w:val="24"/>
              </w:rPr>
              <w:t>CW</w:t>
            </w:r>
          </w:p>
        </w:tc>
      </w:tr>
      <w:tr w:rsidR="00F66517" w:rsidRPr="006D0BE6" w:rsidTr="006C5B80">
        <w:tc>
          <w:tcPr>
            <w:tcW w:w="700" w:type="dxa"/>
            <w:shd w:val="clear" w:color="auto" w:fill="D9D9D9" w:themeFill="background1" w:themeFillShade="D9"/>
          </w:tcPr>
          <w:p w:rsidR="00F66517" w:rsidRDefault="00FB0564" w:rsidP="00AD10EC">
            <w:pPr>
              <w:spacing w:before="120" w:after="120"/>
              <w:jc w:val="center"/>
              <w:rPr>
                <w:rFonts w:cs="Arial"/>
                <w:b/>
                <w:sz w:val="24"/>
                <w:szCs w:val="24"/>
              </w:rPr>
            </w:pPr>
            <w:r>
              <w:rPr>
                <w:rFonts w:cs="Arial"/>
                <w:b/>
                <w:sz w:val="24"/>
                <w:szCs w:val="24"/>
              </w:rPr>
              <w:lastRenderedPageBreak/>
              <w:t>7</w:t>
            </w:r>
            <w:r w:rsidR="00F66517">
              <w:rPr>
                <w:rFonts w:cs="Arial"/>
                <w:b/>
                <w:sz w:val="24"/>
                <w:szCs w:val="24"/>
              </w:rPr>
              <w:t>.</w:t>
            </w:r>
          </w:p>
        </w:tc>
        <w:tc>
          <w:tcPr>
            <w:tcW w:w="7738" w:type="dxa"/>
            <w:shd w:val="clear" w:color="auto" w:fill="D9D9D9" w:themeFill="background1" w:themeFillShade="D9"/>
          </w:tcPr>
          <w:p w:rsidR="00F66517" w:rsidRDefault="00624C2A" w:rsidP="00AD10EC">
            <w:pPr>
              <w:pStyle w:val="ListParagraph"/>
              <w:spacing w:before="120" w:after="120"/>
              <w:ind w:left="0"/>
              <w:rPr>
                <w:rFonts w:cs="Arial"/>
                <w:b/>
                <w:sz w:val="24"/>
                <w:szCs w:val="24"/>
              </w:rPr>
            </w:pPr>
            <w:r>
              <w:rPr>
                <w:rFonts w:cs="Arial"/>
                <w:b/>
                <w:sz w:val="24"/>
                <w:szCs w:val="24"/>
              </w:rPr>
              <w:t>A.O.B.</w:t>
            </w:r>
          </w:p>
          <w:p w:rsidR="00F66517" w:rsidRPr="004958A1" w:rsidRDefault="00F66517" w:rsidP="00AD10EC">
            <w:pPr>
              <w:pStyle w:val="ListParagraph"/>
              <w:spacing w:before="120" w:after="120"/>
              <w:ind w:left="0"/>
              <w:rPr>
                <w:rFonts w:cs="Arial"/>
                <w:b/>
                <w:sz w:val="24"/>
                <w:szCs w:val="24"/>
              </w:rPr>
            </w:pPr>
          </w:p>
        </w:tc>
        <w:tc>
          <w:tcPr>
            <w:tcW w:w="1270" w:type="dxa"/>
            <w:shd w:val="clear" w:color="auto" w:fill="D9D9D9" w:themeFill="background1" w:themeFillShade="D9"/>
          </w:tcPr>
          <w:p w:rsidR="00F66517" w:rsidRDefault="00F66517" w:rsidP="00EE2131">
            <w:pPr>
              <w:spacing w:before="120" w:after="120"/>
              <w:rPr>
                <w:rFonts w:cs="Arial"/>
                <w:b/>
                <w:i/>
                <w:sz w:val="24"/>
                <w:szCs w:val="24"/>
              </w:rPr>
            </w:pPr>
          </w:p>
        </w:tc>
      </w:tr>
      <w:tr w:rsidR="00F66517" w:rsidRPr="006D0BE6" w:rsidTr="00033E63">
        <w:tc>
          <w:tcPr>
            <w:tcW w:w="700" w:type="dxa"/>
            <w:shd w:val="clear" w:color="auto" w:fill="FFFFFF"/>
          </w:tcPr>
          <w:p w:rsidR="00F66517" w:rsidRDefault="00F66517" w:rsidP="00AD10EC">
            <w:pPr>
              <w:spacing w:before="120" w:after="120"/>
              <w:rPr>
                <w:rFonts w:cs="Arial"/>
                <w:b/>
                <w:sz w:val="24"/>
                <w:szCs w:val="24"/>
              </w:rPr>
            </w:pPr>
          </w:p>
        </w:tc>
        <w:tc>
          <w:tcPr>
            <w:tcW w:w="7738" w:type="dxa"/>
            <w:shd w:val="clear" w:color="auto" w:fill="FFFFFF"/>
          </w:tcPr>
          <w:p w:rsidR="003711BE" w:rsidRPr="00BE09BA" w:rsidRDefault="00FB0564" w:rsidP="006D145C">
            <w:pPr>
              <w:spacing w:before="120" w:after="120"/>
              <w:rPr>
                <w:rFonts w:cs="Arial"/>
                <w:sz w:val="24"/>
                <w:szCs w:val="24"/>
              </w:rPr>
            </w:pPr>
            <w:r>
              <w:rPr>
                <w:rFonts w:cs="Arial"/>
                <w:sz w:val="24"/>
                <w:szCs w:val="24"/>
              </w:rPr>
              <w:t xml:space="preserve">School Crossing Patrol – MB explained the legislation which empowers the Highways </w:t>
            </w:r>
            <w:r w:rsidR="006D145C">
              <w:rPr>
                <w:rFonts w:cs="Arial"/>
                <w:sz w:val="24"/>
                <w:szCs w:val="24"/>
              </w:rPr>
              <w:t>Department t</w:t>
            </w:r>
            <w:r>
              <w:rPr>
                <w:rFonts w:cs="Arial"/>
                <w:sz w:val="24"/>
                <w:szCs w:val="24"/>
              </w:rPr>
              <w:t xml:space="preserve">eam to </w:t>
            </w:r>
            <w:r w:rsidR="006D145C">
              <w:rPr>
                <w:rFonts w:cs="Arial"/>
                <w:sz w:val="24"/>
                <w:szCs w:val="24"/>
              </w:rPr>
              <w:t>make</w:t>
            </w:r>
            <w:r>
              <w:rPr>
                <w:rFonts w:cs="Arial"/>
                <w:sz w:val="24"/>
                <w:szCs w:val="24"/>
              </w:rPr>
              <w:t xml:space="preserve"> charges for </w:t>
            </w:r>
            <w:r w:rsidR="006D145C">
              <w:rPr>
                <w:rFonts w:cs="Arial"/>
                <w:sz w:val="24"/>
                <w:szCs w:val="24"/>
              </w:rPr>
              <w:t>School Crossing Patrols.</w:t>
            </w:r>
          </w:p>
        </w:tc>
        <w:tc>
          <w:tcPr>
            <w:tcW w:w="1270" w:type="dxa"/>
            <w:shd w:val="clear" w:color="auto" w:fill="FFFFFF"/>
          </w:tcPr>
          <w:p w:rsidR="002A300B" w:rsidRDefault="002A300B" w:rsidP="00EE2131">
            <w:pPr>
              <w:spacing w:before="120" w:after="120"/>
              <w:rPr>
                <w:rFonts w:cs="Arial"/>
                <w:b/>
                <w:i/>
                <w:sz w:val="24"/>
                <w:szCs w:val="24"/>
              </w:rPr>
            </w:pPr>
          </w:p>
          <w:p w:rsidR="002A300B" w:rsidRDefault="002A300B" w:rsidP="00EE2131">
            <w:pPr>
              <w:spacing w:before="120" w:after="120"/>
              <w:rPr>
                <w:rFonts w:cs="Arial"/>
                <w:b/>
                <w:i/>
                <w:sz w:val="24"/>
                <w:szCs w:val="24"/>
              </w:rPr>
            </w:pPr>
          </w:p>
        </w:tc>
      </w:tr>
      <w:tr w:rsidR="00304F74" w:rsidRPr="006D0BE6" w:rsidTr="00304F74">
        <w:tc>
          <w:tcPr>
            <w:tcW w:w="700" w:type="dxa"/>
            <w:shd w:val="clear" w:color="auto" w:fill="FFFFFF"/>
          </w:tcPr>
          <w:p w:rsidR="00304F74" w:rsidRDefault="00FB0564" w:rsidP="00FB0564">
            <w:pPr>
              <w:spacing w:before="120" w:after="120"/>
              <w:jc w:val="center"/>
              <w:rPr>
                <w:rFonts w:cs="Arial"/>
                <w:b/>
                <w:sz w:val="24"/>
                <w:szCs w:val="24"/>
              </w:rPr>
            </w:pPr>
            <w:r>
              <w:rPr>
                <w:rFonts w:cs="Arial"/>
                <w:b/>
                <w:sz w:val="24"/>
                <w:szCs w:val="24"/>
              </w:rPr>
              <w:t>8</w:t>
            </w:r>
            <w:r w:rsidR="00304F74">
              <w:rPr>
                <w:rFonts w:cs="Arial"/>
                <w:b/>
                <w:sz w:val="24"/>
                <w:szCs w:val="24"/>
              </w:rPr>
              <w:t>.</w:t>
            </w:r>
          </w:p>
        </w:tc>
        <w:tc>
          <w:tcPr>
            <w:tcW w:w="7738" w:type="dxa"/>
            <w:shd w:val="clear" w:color="auto" w:fill="FFFFFF"/>
          </w:tcPr>
          <w:p w:rsidR="00304F74" w:rsidRPr="00304F74" w:rsidRDefault="00304F74" w:rsidP="006B5914">
            <w:pPr>
              <w:pStyle w:val="ListParagraph"/>
              <w:spacing w:before="120" w:after="120"/>
              <w:ind w:left="0"/>
              <w:rPr>
                <w:rFonts w:cs="Arial"/>
                <w:b/>
                <w:sz w:val="24"/>
                <w:szCs w:val="24"/>
              </w:rPr>
            </w:pPr>
            <w:r w:rsidRPr="00304F74">
              <w:rPr>
                <w:rFonts w:cs="Arial"/>
                <w:b/>
                <w:sz w:val="24"/>
                <w:szCs w:val="24"/>
              </w:rPr>
              <w:t>Date of Next Meeting</w:t>
            </w:r>
          </w:p>
        </w:tc>
        <w:tc>
          <w:tcPr>
            <w:tcW w:w="1270" w:type="dxa"/>
            <w:shd w:val="clear" w:color="auto" w:fill="FFFFFF"/>
          </w:tcPr>
          <w:p w:rsidR="00304F74" w:rsidRDefault="00304F74" w:rsidP="00794531">
            <w:pPr>
              <w:spacing w:before="120" w:after="120"/>
              <w:jc w:val="center"/>
              <w:rPr>
                <w:rFonts w:cs="Arial"/>
                <w:b/>
                <w:i/>
                <w:sz w:val="24"/>
                <w:szCs w:val="24"/>
              </w:rPr>
            </w:pPr>
          </w:p>
        </w:tc>
      </w:tr>
      <w:tr w:rsidR="00304F74" w:rsidRPr="006D0BE6" w:rsidTr="007F4687">
        <w:tc>
          <w:tcPr>
            <w:tcW w:w="700" w:type="dxa"/>
            <w:tcBorders>
              <w:bottom w:val="single" w:sz="4" w:space="0" w:color="auto"/>
            </w:tcBorders>
            <w:shd w:val="clear" w:color="auto" w:fill="FFFFFF"/>
          </w:tcPr>
          <w:p w:rsidR="00304F74" w:rsidRDefault="00304F74" w:rsidP="009439B9">
            <w:pPr>
              <w:spacing w:before="120" w:after="120"/>
              <w:rPr>
                <w:rFonts w:cs="Arial"/>
                <w:b/>
                <w:sz w:val="24"/>
                <w:szCs w:val="24"/>
              </w:rPr>
            </w:pPr>
          </w:p>
        </w:tc>
        <w:tc>
          <w:tcPr>
            <w:tcW w:w="7738" w:type="dxa"/>
            <w:tcBorders>
              <w:bottom w:val="single" w:sz="4" w:space="0" w:color="auto"/>
            </w:tcBorders>
            <w:shd w:val="clear" w:color="auto" w:fill="FFFFFF"/>
          </w:tcPr>
          <w:p w:rsidR="00304F74" w:rsidRDefault="006D145C" w:rsidP="00335B5D">
            <w:pPr>
              <w:pStyle w:val="ListParagraph"/>
              <w:spacing w:before="120" w:after="120"/>
              <w:ind w:left="0"/>
              <w:rPr>
                <w:rFonts w:cs="Arial"/>
                <w:sz w:val="24"/>
                <w:szCs w:val="24"/>
              </w:rPr>
            </w:pPr>
            <w:r>
              <w:rPr>
                <w:rFonts w:cs="Arial"/>
                <w:sz w:val="24"/>
                <w:szCs w:val="24"/>
              </w:rPr>
              <w:t>3</w:t>
            </w:r>
            <w:r w:rsidRPr="006D145C">
              <w:rPr>
                <w:rFonts w:cs="Arial"/>
                <w:sz w:val="24"/>
                <w:szCs w:val="24"/>
                <w:vertAlign w:val="superscript"/>
              </w:rPr>
              <w:t>rd</w:t>
            </w:r>
            <w:r>
              <w:rPr>
                <w:rFonts w:cs="Arial"/>
                <w:sz w:val="24"/>
                <w:szCs w:val="24"/>
              </w:rPr>
              <w:t xml:space="preserve"> July</w:t>
            </w:r>
            <w:r w:rsidR="008B206A">
              <w:rPr>
                <w:rFonts w:cs="Arial"/>
                <w:sz w:val="24"/>
                <w:szCs w:val="24"/>
              </w:rPr>
              <w:t xml:space="preserve"> 2018</w:t>
            </w:r>
            <w:r w:rsidR="00304F74" w:rsidRPr="003F49E5">
              <w:rPr>
                <w:rFonts w:cs="Arial"/>
                <w:sz w:val="24"/>
                <w:szCs w:val="24"/>
              </w:rPr>
              <w:t xml:space="preserve">, </w:t>
            </w:r>
            <w:r w:rsidR="00335B5D">
              <w:rPr>
                <w:rFonts w:cs="Arial"/>
                <w:sz w:val="24"/>
                <w:szCs w:val="24"/>
              </w:rPr>
              <w:t>Keynsham Community Space, above the Library</w:t>
            </w:r>
          </w:p>
        </w:tc>
        <w:tc>
          <w:tcPr>
            <w:tcW w:w="1270" w:type="dxa"/>
            <w:tcBorders>
              <w:bottom w:val="single" w:sz="4" w:space="0" w:color="auto"/>
            </w:tcBorders>
            <w:shd w:val="clear" w:color="auto" w:fill="FFFFFF"/>
          </w:tcPr>
          <w:p w:rsidR="00304F74" w:rsidRDefault="00304F74" w:rsidP="00794531">
            <w:pPr>
              <w:spacing w:before="120" w:after="120"/>
              <w:jc w:val="center"/>
              <w:rPr>
                <w:rFonts w:cs="Arial"/>
                <w:b/>
                <w:i/>
                <w:sz w:val="24"/>
                <w:szCs w:val="24"/>
              </w:rPr>
            </w:pPr>
          </w:p>
        </w:tc>
      </w:tr>
    </w:tbl>
    <w:p w:rsidR="0024144A" w:rsidRPr="00E04489" w:rsidRDefault="0024144A" w:rsidP="00D9081E">
      <w:pPr>
        <w:rPr>
          <w:rFonts w:cs="Arial"/>
          <w:sz w:val="24"/>
          <w:szCs w:val="24"/>
        </w:rPr>
      </w:pPr>
    </w:p>
    <w:sectPr w:rsidR="0024144A" w:rsidRPr="00E04489" w:rsidSect="00A8038A">
      <w:headerReference w:type="even" r:id="rId10"/>
      <w:headerReference w:type="default" r:id="rId11"/>
      <w:footerReference w:type="even" r:id="rId12"/>
      <w:footerReference w:type="default" r:id="rId13"/>
      <w:headerReference w:type="first" r:id="rId14"/>
      <w:footerReference w:type="first" r:id="rId15"/>
      <w:pgSz w:w="11909" w:h="16834" w:code="9"/>
      <w:pgMar w:top="720" w:right="1021" w:bottom="72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704" w:rsidRDefault="00837704">
      <w:r>
        <w:separator/>
      </w:r>
    </w:p>
  </w:endnote>
  <w:endnote w:type="continuationSeparator" w:id="0">
    <w:p w:rsidR="00837704" w:rsidRDefault="0083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14" w:rsidRDefault="00AE40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38A" w:rsidRDefault="00A803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B731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731E">
      <w:rPr>
        <w:b/>
        <w:bCs/>
        <w:noProof/>
      </w:rPr>
      <w:t>4</w:t>
    </w:r>
    <w:r>
      <w:rPr>
        <w:b/>
        <w:bCs/>
        <w:sz w:val="24"/>
        <w:szCs w:val="24"/>
      </w:rPr>
      <w:fldChar w:fldCharType="end"/>
    </w:r>
  </w:p>
  <w:p w:rsidR="00F71898" w:rsidRDefault="00F718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14" w:rsidRDefault="00AE4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704" w:rsidRDefault="00837704">
      <w:r>
        <w:separator/>
      </w:r>
    </w:p>
  </w:footnote>
  <w:footnote w:type="continuationSeparator" w:id="0">
    <w:p w:rsidR="00837704" w:rsidRDefault="00837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898" w:rsidRDefault="00F718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1898" w:rsidRDefault="00F718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898" w:rsidRDefault="00DB731E">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rsidR="00F71898" w:rsidRDefault="00F718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14" w:rsidRDefault="00AE40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676F"/>
    <w:multiLevelType w:val="hybridMultilevel"/>
    <w:tmpl w:val="DAE6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DB2139"/>
    <w:multiLevelType w:val="hybridMultilevel"/>
    <w:tmpl w:val="A44A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AD4FDF"/>
    <w:multiLevelType w:val="hybridMultilevel"/>
    <w:tmpl w:val="9F7A75F8"/>
    <w:lvl w:ilvl="0" w:tplc="E79844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51220B"/>
    <w:multiLevelType w:val="hybridMultilevel"/>
    <w:tmpl w:val="B962535A"/>
    <w:lvl w:ilvl="0" w:tplc="B1AA64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D367B8"/>
    <w:multiLevelType w:val="hybridMultilevel"/>
    <w:tmpl w:val="94A6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726564"/>
    <w:multiLevelType w:val="hybridMultilevel"/>
    <w:tmpl w:val="0DD4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95525D"/>
    <w:multiLevelType w:val="hybridMultilevel"/>
    <w:tmpl w:val="0DAC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01728E"/>
    <w:multiLevelType w:val="hybridMultilevel"/>
    <w:tmpl w:val="0AF4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6"/>
  </w:num>
  <w:num w:numId="5">
    <w:abstractNumId w:val="5"/>
  </w:num>
  <w:num w:numId="6">
    <w:abstractNumId w:val="2"/>
  </w:num>
  <w:num w:numId="7">
    <w:abstractNumId w:val="3"/>
  </w:num>
  <w:num w:numId="8">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Mallett">
    <w15:presenceInfo w15:providerId="AD" w15:userId="S-1-5-21-1038969943-292610130-1061713154-1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CD5"/>
    <w:rsid w:val="00001362"/>
    <w:rsid w:val="000025FF"/>
    <w:rsid w:val="00003292"/>
    <w:rsid w:val="00003334"/>
    <w:rsid w:val="00005886"/>
    <w:rsid w:val="00011E90"/>
    <w:rsid w:val="00016EB4"/>
    <w:rsid w:val="00017B39"/>
    <w:rsid w:val="0002046A"/>
    <w:rsid w:val="00023738"/>
    <w:rsid w:val="000275EC"/>
    <w:rsid w:val="00030D24"/>
    <w:rsid w:val="00031A25"/>
    <w:rsid w:val="00032310"/>
    <w:rsid w:val="00032C63"/>
    <w:rsid w:val="00033E63"/>
    <w:rsid w:val="0003476F"/>
    <w:rsid w:val="00035C9B"/>
    <w:rsid w:val="00036563"/>
    <w:rsid w:val="000378BB"/>
    <w:rsid w:val="00040185"/>
    <w:rsid w:val="0004561A"/>
    <w:rsid w:val="000461A9"/>
    <w:rsid w:val="00047021"/>
    <w:rsid w:val="000477D0"/>
    <w:rsid w:val="00050A67"/>
    <w:rsid w:val="00050D0C"/>
    <w:rsid w:val="00051199"/>
    <w:rsid w:val="00051732"/>
    <w:rsid w:val="000520AA"/>
    <w:rsid w:val="00057018"/>
    <w:rsid w:val="00061AD1"/>
    <w:rsid w:val="00061B7D"/>
    <w:rsid w:val="0006257C"/>
    <w:rsid w:val="00065089"/>
    <w:rsid w:val="00065876"/>
    <w:rsid w:val="000662BE"/>
    <w:rsid w:val="00066B38"/>
    <w:rsid w:val="00066CD7"/>
    <w:rsid w:val="00067F38"/>
    <w:rsid w:val="00070598"/>
    <w:rsid w:val="00072756"/>
    <w:rsid w:val="00075E1A"/>
    <w:rsid w:val="00076A0E"/>
    <w:rsid w:val="0007706E"/>
    <w:rsid w:val="00077D49"/>
    <w:rsid w:val="0008008C"/>
    <w:rsid w:val="00081A6B"/>
    <w:rsid w:val="00081A90"/>
    <w:rsid w:val="0008466B"/>
    <w:rsid w:val="00085182"/>
    <w:rsid w:val="000859B0"/>
    <w:rsid w:val="00093609"/>
    <w:rsid w:val="0009466F"/>
    <w:rsid w:val="00095BF2"/>
    <w:rsid w:val="000965C6"/>
    <w:rsid w:val="000975AF"/>
    <w:rsid w:val="00097F11"/>
    <w:rsid w:val="000A04A6"/>
    <w:rsid w:val="000A3249"/>
    <w:rsid w:val="000A3533"/>
    <w:rsid w:val="000A41CB"/>
    <w:rsid w:val="000B0577"/>
    <w:rsid w:val="000B266D"/>
    <w:rsid w:val="000B4BFC"/>
    <w:rsid w:val="000B5F4D"/>
    <w:rsid w:val="000B6F16"/>
    <w:rsid w:val="000C042B"/>
    <w:rsid w:val="000C108A"/>
    <w:rsid w:val="000C1BEC"/>
    <w:rsid w:val="000C47E3"/>
    <w:rsid w:val="000C513F"/>
    <w:rsid w:val="000D13E0"/>
    <w:rsid w:val="000D18F3"/>
    <w:rsid w:val="000D288A"/>
    <w:rsid w:val="000D2DFE"/>
    <w:rsid w:val="000D33E7"/>
    <w:rsid w:val="000E1330"/>
    <w:rsid w:val="000E1B30"/>
    <w:rsid w:val="000E31EC"/>
    <w:rsid w:val="000E3CE1"/>
    <w:rsid w:val="000E412F"/>
    <w:rsid w:val="000E47C6"/>
    <w:rsid w:val="000E4B07"/>
    <w:rsid w:val="000E5485"/>
    <w:rsid w:val="000E58F8"/>
    <w:rsid w:val="000E6224"/>
    <w:rsid w:val="000F10BA"/>
    <w:rsid w:val="000F285D"/>
    <w:rsid w:val="000F2E54"/>
    <w:rsid w:val="000F3B65"/>
    <w:rsid w:val="000F50A4"/>
    <w:rsid w:val="000F66AB"/>
    <w:rsid w:val="000F7953"/>
    <w:rsid w:val="000F7D0B"/>
    <w:rsid w:val="00102E32"/>
    <w:rsid w:val="00103511"/>
    <w:rsid w:val="001038DC"/>
    <w:rsid w:val="00106883"/>
    <w:rsid w:val="00107AE7"/>
    <w:rsid w:val="0011070C"/>
    <w:rsid w:val="00110A67"/>
    <w:rsid w:val="00112595"/>
    <w:rsid w:val="00113660"/>
    <w:rsid w:val="00113E5C"/>
    <w:rsid w:val="00115A40"/>
    <w:rsid w:val="001164AD"/>
    <w:rsid w:val="001234C8"/>
    <w:rsid w:val="001244B7"/>
    <w:rsid w:val="00125D2D"/>
    <w:rsid w:val="00141709"/>
    <w:rsid w:val="001423AA"/>
    <w:rsid w:val="00152FFA"/>
    <w:rsid w:val="001533CE"/>
    <w:rsid w:val="00153920"/>
    <w:rsid w:val="00155EEF"/>
    <w:rsid w:val="001620EF"/>
    <w:rsid w:val="001622E0"/>
    <w:rsid w:val="001645B8"/>
    <w:rsid w:val="001655B2"/>
    <w:rsid w:val="001704F6"/>
    <w:rsid w:val="00173C12"/>
    <w:rsid w:val="00173C2C"/>
    <w:rsid w:val="0017412A"/>
    <w:rsid w:val="00174415"/>
    <w:rsid w:val="00174B09"/>
    <w:rsid w:val="00176646"/>
    <w:rsid w:val="001771D4"/>
    <w:rsid w:val="00177D5A"/>
    <w:rsid w:val="00182876"/>
    <w:rsid w:val="00183ACC"/>
    <w:rsid w:val="00184297"/>
    <w:rsid w:val="00194046"/>
    <w:rsid w:val="001957F2"/>
    <w:rsid w:val="0019643B"/>
    <w:rsid w:val="00196D02"/>
    <w:rsid w:val="001A02FA"/>
    <w:rsid w:val="001A0DCD"/>
    <w:rsid w:val="001A48DB"/>
    <w:rsid w:val="001A5F4A"/>
    <w:rsid w:val="001A665A"/>
    <w:rsid w:val="001A6E9D"/>
    <w:rsid w:val="001A71D7"/>
    <w:rsid w:val="001A74EB"/>
    <w:rsid w:val="001A7672"/>
    <w:rsid w:val="001B1A35"/>
    <w:rsid w:val="001B2710"/>
    <w:rsid w:val="001B4780"/>
    <w:rsid w:val="001B67E4"/>
    <w:rsid w:val="001B7030"/>
    <w:rsid w:val="001C1CF7"/>
    <w:rsid w:val="001C311E"/>
    <w:rsid w:val="001C33E6"/>
    <w:rsid w:val="001C34E4"/>
    <w:rsid w:val="001C643E"/>
    <w:rsid w:val="001D0A16"/>
    <w:rsid w:val="001D0A98"/>
    <w:rsid w:val="001D4923"/>
    <w:rsid w:val="001D4AF8"/>
    <w:rsid w:val="001E0B35"/>
    <w:rsid w:val="001E3607"/>
    <w:rsid w:val="001E54BC"/>
    <w:rsid w:val="001E7F64"/>
    <w:rsid w:val="001F0E2C"/>
    <w:rsid w:val="001F11E9"/>
    <w:rsid w:val="001F15D7"/>
    <w:rsid w:val="001F1C32"/>
    <w:rsid w:val="001F2A4D"/>
    <w:rsid w:val="001F2BC9"/>
    <w:rsid w:val="001F2D44"/>
    <w:rsid w:val="001F31E7"/>
    <w:rsid w:val="001F55E4"/>
    <w:rsid w:val="001F607C"/>
    <w:rsid w:val="001F6EAC"/>
    <w:rsid w:val="001F7A13"/>
    <w:rsid w:val="001F7D68"/>
    <w:rsid w:val="00200E67"/>
    <w:rsid w:val="00203936"/>
    <w:rsid w:val="0020473F"/>
    <w:rsid w:val="00204827"/>
    <w:rsid w:val="0020575E"/>
    <w:rsid w:val="00205E64"/>
    <w:rsid w:val="00206405"/>
    <w:rsid w:val="00207428"/>
    <w:rsid w:val="0021224A"/>
    <w:rsid w:val="002127E8"/>
    <w:rsid w:val="00215070"/>
    <w:rsid w:val="002170A0"/>
    <w:rsid w:val="00220BCF"/>
    <w:rsid w:val="00220DE0"/>
    <w:rsid w:val="002248B6"/>
    <w:rsid w:val="00225538"/>
    <w:rsid w:val="0022561D"/>
    <w:rsid w:val="002269C0"/>
    <w:rsid w:val="00230670"/>
    <w:rsid w:val="00234321"/>
    <w:rsid w:val="002368D9"/>
    <w:rsid w:val="0024144A"/>
    <w:rsid w:val="00241759"/>
    <w:rsid w:val="00244327"/>
    <w:rsid w:val="002503C1"/>
    <w:rsid w:val="0025087F"/>
    <w:rsid w:val="00252EE5"/>
    <w:rsid w:val="002541A4"/>
    <w:rsid w:val="002543B8"/>
    <w:rsid w:val="00254936"/>
    <w:rsid w:val="002552F0"/>
    <w:rsid w:val="00257586"/>
    <w:rsid w:val="00261B7C"/>
    <w:rsid w:val="002623F6"/>
    <w:rsid w:val="00265C56"/>
    <w:rsid w:val="0027008F"/>
    <w:rsid w:val="00270585"/>
    <w:rsid w:val="00271A65"/>
    <w:rsid w:val="00272D40"/>
    <w:rsid w:val="00272D66"/>
    <w:rsid w:val="00272F39"/>
    <w:rsid w:val="00273DC1"/>
    <w:rsid w:val="0027406A"/>
    <w:rsid w:val="00284CCC"/>
    <w:rsid w:val="002916F5"/>
    <w:rsid w:val="00294A49"/>
    <w:rsid w:val="002A234D"/>
    <w:rsid w:val="002A2A12"/>
    <w:rsid w:val="002A2F52"/>
    <w:rsid w:val="002A300B"/>
    <w:rsid w:val="002A3034"/>
    <w:rsid w:val="002A3C5E"/>
    <w:rsid w:val="002A4791"/>
    <w:rsid w:val="002A540A"/>
    <w:rsid w:val="002A7E5C"/>
    <w:rsid w:val="002B01A5"/>
    <w:rsid w:val="002B3FCD"/>
    <w:rsid w:val="002B761D"/>
    <w:rsid w:val="002B78DD"/>
    <w:rsid w:val="002B7A55"/>
    <w:rsid w:val="002C071F"/>
    <w:rsid w:val="002C0A93"/>
    <w:rsid w:val="002C1D8A"/>
    <w:rsid w:val="002D0514"/>
    <w:rsid w:val="002D29A3"/>
    <w:rsid w:val="002D4739"/>
    <w:rsid w:val="002E062F"/>
    <w:rsid w:val="002E0C8E"/>
    <w:rsid w:val="002E1992"/>
    <w:rsid w:val="002E21E2"/>
    <w:rsid w:val="002E28A5"/>
    <w:rsid w:val="002E5298"/>
    <w:rsid w:val="002E54A8"/>
    <w:rsid w:val="002E6CD8"/>
    <w:rsid w:val="002E752C"/>
    <w:rsid w:val="002F048D"/>
    <w:rsid w:val="002F0FC7"/>
    <w:rsid w:val="002F1542"/>
    <w:rsid w:val="002F2F1A"/>
    <w:rsid w:val="002F5107"/>
    <w:rsid w:val="002F59BD"/>
    <w:rsid w:val="002F687B"/>
    <w:rsid w:val="00300417"/>
    <w:rsid w:val="0030134F"/>
    <w:rsid w:val="003021DD"/>
    <w:rsid w:val="00302D87"/>
    <w:rsid w:val="00304ADE"/>
    <w:rsid w:val="00304F74"/>
    <w:rsid w:val="00305F26"/>
    <w:rsid w:val="003105EC"/>
    <w:rsid w:val="00310CE5"/>
    <w:rsid w:val="003122F8"/>
    <w:rsid w:val="00313B8D"/>
    <w:rsid w:val="00314448"/>
    <w:rsid w:val="00320436"/>
    <w:rsid w:val="00321805"/>
    <w:rsid w:val="00325B03"/>
    <w:rsid w:val="00327FCC"/>
    <w:rsid w:val="00330385"/>
    <w:rsid w:val="00330EA2"/>
    <w:rsid w:val="003325B6"/>
    <w:rsid w:val="00332C0D"/>
    <w:rsid w:val="00335B5D"/>
    <w:rsid w:val="00336B55"/>
    <w:rsid w:val="00340660"/>
    <w:rsid w:val="00340999"/>
    <w:rsid w:val="00340FCA"/>
    <w:rsid w:val="003429CA"/>
    <w:rsid w:val="00343110"/>
    <w:rsid w:val="00343A9C"/>
    <w:rsid w:val="003440DF"/>
    <w:rsid w:val="00344626"/>
    <w:rsid w:val="00345662"/>
    <w:rsid w:val="00345B60"/>
    <w:rsid w:val="0034611B"/>
    <w:rsid w:val="0034640C"/>
    <w:rsid w:val="0034666E"/>
    <w:rsid w:val="003501BA"/>
    <w:rsid w:val="0035027A"/>
    <w:rsid w:val="003521C0"/>
    <w:rsid w:val="003542F0"/>
    <w:rsid w:val="00354B57"/>
    <w:rsid w:val="00355012"/>
    <w:rsid w:val="00356891"/>
    <w:rsid w:val="00357343"/>
    <w:rsid w:val="003606E0"/>
    <w:rsid w:val="00361435"/>
    <w:rsid w:val="00361C36"/>
    <w:rsid w:val="00362338"/>
    <w:rsid w:val="00363F7D"/>
    <w:rsid w:val="003649E3"/>
    <w:rsid w:val="00364E05"/>
    <w:rsid w:val="00365BD0"/>
    <w:rsid w:val="00366267"/>
    <w:rsid w:val="00367CB1"/>
    <w:rsid w:val="003705C4"/>
    <w:rsid w:val="003711BE"/>
    <w:rsid w:val="00372EF6"/>
    <w:rsid w:val="00375D5F"/>
    <w:rsid w:val="00376C76"/>
    <w:rsid w:val="003802A3"/>
    <w:rsid w:val="00382F87"/>
    <w:rsid w:val="003830BE"/>
    <w:rsid w:val="00385623"/>
    <w:rsid w:val="003903BB"/>
    <w:rsid w:val="00394538"/>
    <w:rsid w:val="0039478F"/>
    <w:rsid w:val="00395F43"/>
    <w:rsid w:val="00396FB5"/>
    <w:rsid w:val="003A0D4B"/>
    <w:rsid w:val="003A384D"/>
    <w:rsid w:val="003A3E05"/>
    <w:rsid w:val="003A648E"/>
    <w:rsid w:val="003A7039"/>
    <w:rsid w:val="003A78BB"/>
    <w:rsid w:val="003A78F2"/>
    <w:rsid w:val="003B058F"/>
    <w:rsid w:val="003B19C7"/>
    <w:rsid w:val="003B2E73"/>
    <w:rsid w:val="003B3898"/>
    <w:rsid w:val="003B3D75"/>
    <w:rsid w:val="003B50FF"/>
    <w:rsid w:val="003B592B"/>
    <w:rsid w:val="003B5D3B"/>
    <w:rsid w:val="003B6939"/>
    <w:rsid w:val="003B7AFD"/>
    <w:rsid w:val="003B7F13"/>
    <w:rsid w:val="003C154F"/>
    <w:rsid w:val="003C3111"/>
    <w:rsid w:val="003C4405"/>
    <w:rsid w:val="003C7F0C"/>
    <w:rsid w:val="003D0737"/>
    <w:rsid w:val="003D42AF"/>
    <w:rsid w:val="003D5CCA"/>
    <w:rsid w:val="003D6559"/>
    <w:rsid w:val="003D7A2B"/>
    <w:rsid w:val="003E0DC0"/>
    <w:rsid w:val="003E10AD"/>
    <w:rsid w:val="003E1DEA"/>
    <w:rsid w:val="003E1E3D"/>
    <w:rsid w:val="003E402E"/>
    <w:rsid w:val="003E477D"/>
    <w:rsid w:val="003E4CB8"/>
    <w:rsid w:val="003E5007"/>
    <w:rsid w:val="003E630D"/>
    <w:rsid w:val="003E6BBB"/>
    <w:rsid w:val="003F0181"/>
    <w:rsid w:val="003F1DF5"/>
    <w:rsid w:val="003F3301"/>
    <w:rsid w:val="003F49E5"/>
    <w:rsid w:val="003F4BA3"/>
    <w:rsid w:val="003F5E14"/>
    <w:rsid w:val="003F6232"/>
    <w:rsid w:val="003F62B9"/>
    <w:rsid w:val="003F663A"/>
    <w:rsid w:val="003F76ED"/>
    <w:rsid w:val="003F7844"/>
    <w:rsid w:val="00400541"/>
    <w:rsid w:val="00400A85"/>
    <w:rsid w:val="00402303"/>
    <w:rsid w:val="0040710A"/>
    <w:rsid w:val="004109DA"/>
    <w:rsid w:val="00411375"/>
    <w:rsid w:val="00412707"/>
    <w:rsid w:val="0041284D"/>
    <w:rsid w:val="00412ED9"/>
    <w:rsid w:val="0041660E"/>
    <w:rsid w:val="0041707C"/>
    <w:rsid w:val="00422284"/>
    <w:rsid w:val="004222DD"/>
    <w:rsid w:val="00422798"/>
    <w:rsid w:val="0042322F"/>
    <w:rsid w:val="00423CCF"/>
    <w:rsid w:val="00427717"/>
    <w:rsid w:val="00430D8A"/>
    <w:rsid w:val="00433D40"/>
    <w:rsid w:val="00433E7E"/>
    <w:rsid w:val="00436035"/>
    <w:rsid w:val="00437421"/>
    <w:rsid w:val="00437EA4"/>
    <w:rsid w:val="00437FAE"/>
    <w:rsid w:val="004407AA"/>
    <w:rsid w:val="00440E00"/>
    <w:rsid w:val="00441339"/>
    <w:rsid w:val="00441D92"/>
    <w:rsid w:val="00446674"/>
    <w:rsid w:val="00446CC4"/>
    <w:rsid w:val="00446FD6"/>
    <w:rsid w:val="00453DF4"/>
    <w:rsid w:val="004540F2"/>
    <w:rsid w:val="0045532D"/>
    <w:rsid w:val="00456066"/>
    <w:rsid w:val="004615A9"/>
    <w:rsid w:val="004677E9"/>
    <w:rsid w:val="00471C44"/>
    <w:rsid w:val="00472275"/>
    <w:rsid w:val="00476485"/>
    <w:rsid w:val="004806D7"/>
    <w:rsid w:val="0048079F"/>
    <w:rsid w:val="00482971"/>
    <w:rsid w:val="00482C72"/>
    <w:rsid w:val="00483F1D"/>
    <w:rsid w:val="00485928"/>
    <w:rsid w:val="00485B26"/>
    <w:rsid w:val="0048692B"/>
    <w:rsid w:val="004903B1"/>
    <w:rsid w:val="00490BC0"/>
    <w:rsid w:val="0049263E"/>
    <w:rsid w:val="00492671"/>
    <w:rsid w:val="00492A21"/>
    <w:rsid w:val="004958A1"/>
    <w:rsid w:val="00496301"/>
    <w:rsid w:val="004967D2"/>
    <w:rsid w:val="00497F85"/>
    <w:rsid w:val="004A0002"/>
    <w:rsid w:val="004A0A01"/>
    <w:rsid w:val="004A0B07"/>
    <w:rsid w:val="004A394E"/>
    <w:rsid w:val="004A45C8"/>
    <w:rsid w:val="004A46B3"/>
    <w:rsid w:val="004A6010"/>
    <w:rsid w:val="004B0C02"/>
    <w:rsid w:val="004B4F3A"/>
    <w:rsid w:val="004B526C"/>
    <w:rsid w:val="004B5733"/>
    <w:rsid w:val="004B6226"/>
    <w:rsid w:val="004B6832"/>
    <w:rsid w:val="004B717A"/>
    <w:rsid w:val="004B7234"/>
    <w:rsid w:val="004B7DA8"/>
    <w:rsid w:val="004B7EBC"/>
    <w:rsid w:val="004C0246"/>
    <w:rsid w:val="004C1C4E"/>
    <w:rsid w:val="004C4E0C"/>
    <w:rsid w:val="004C6BFA"/>
    <w:rsid w:val="004D0025"/>
    <w:rsid w:val="004D1AD8"/>
    <w:rsid w:val="004D2D1C"/>
    <w:rsid w:val="004D2EFD"/>
    <w:rsid w:val="004D3C29"/>
    <w:rsid w:val="004D41CF"/>
    <w:rsid w:val="004D4201"/>
    <w:rsid w:val="004D4F55"/>
    <w:rsid w:val="004D6CA7"/>
    <w:rsid w:val="004D7A16"/>
    <w:rsid w:val="004E1E65"/>
    <w:rsid w:val="004E3D0F"/>
    <w:rsid w:val="004E4A10"/>
    <w:rsid w:val="004E56FE"/>
    <w:rsid w:val="004E58BB"/>
    <w:rsid w:val="004E67BA"/>
    <w:rsid w:val="004E7172"/>
    <w:rsid w:val="004E792E"/>
    <w:rsid w:val="004F0ADC"/>
    <w:rsid w:val="004F192A"/>
    <w:rsid w:val="004F39D8"/>
    <w:rsid w:val="004F43CB"/>
    <w:rsid w:val="004F56A0"/>
    <w:rsid w:val="004F7860"/>
    <w:rsid w:val="00502517"/>
    <w:rsid w:val="00502CB3"/>
    <w:rsid w:val="0050310D"/>
    <w:rsid w:val="005053E6"/>
    <w:rsid w:val="00506EC5"/>
    <w:rsid w:val="0051104B"/>
    <w:rsid w:val="00511EBF"/>
    <w:rsid w:val="00511F21"/>
    <w:rsid w:val="00512E7C"/>
    <w:rsid w:val="005159A3"/>
    <w:rsid w:val="00515ACA"/>
    <w:rsid w:val="00521408"/>
    <w:rsid w:val="005234B1"/>
    <w:rsid w:val="00523CE7"/>
    <w:rsid w:val="0052479F"/>
    <w:rsid w:val="005253CB"/>
    <w:rsid w:val="0052737F"/>
    <w:rsid w:val="00527F23"/>
    <w:rsid w:val="005311EB"/>
    <w:rsid w:val="00532115"/>
    <w:rsid w:val="005329AF"/>
    <w:rsid w:val="005339AF"/>
    <w:rsid w:val="00533ADF"/>
    <w:rsid w:val="0053455A"/>
    <w:rsid w:val="00534652"/>
    <w:rsid w:val="0053486E"/>
    <w:rsid w:val="00534A50"/>
    <w:rsid w:val="00534F1E"/>
    <w:rsid w:val="00536035"/>
    <w:rsid w:val="005365D1"/>
    <w:rsid w:val="00537AFE"/>
    <w:rsid w:val="00541B31"/>
    <w:rsid w:val="00542625"/>
    <w:rsid w:val="00542979"/>
    <w:rsid w:val="00543AFC"/>
    <w:rsid w:val="00546976"/>
    <w:rsid w:val="00556840"/>
    <w:rsid w:val="00557313"/>
    <w:rsid w:val="005605E2"/>
    <w:rsid w:val="0056209E"/>
    <w:rsid w:val="0056233D"/>
    <w:rsid w:val="00562A7B"/>
    <w:rsid w:val="005710CF"/>
    <w:rsid w:val="00572D0F"/>
    <w:rsid w:val="00573120"/>
    <w:rsid w:val="00574461"/>
    <w:rsid w:val="0057488D"/>
    <w:rsid w:val="0057497F"/>
    <w:rsid w:val="00574C2C"/>
    <w:rsid w:val="00575C2F"/>
    <w:rsid w:val="005830FF"/>
    <w:rsid w:val="00583BCB"/>
    <w:rsid w:val="00583EF2"/>
    <w:rsid w:val="00585DB7"/>
    <w:rsid w:val="0058680C"/>
    <w:rsid w:val="00593DC8"/>
    <w:rsid w:val="005A06ED"/>
    <w:rsid w:val="005A3A21"/>
    <w:rsid w:val="005A6620"/>
    <w:rsid w:val="005B07B0"/>
    <w:rsid w:val="005B1B58"/>
    <w:rsid w:val="005B20F2"/>
    <w:rsid w:val="005B2EAE"/>
    <w:rsid w:val="005B528C"/>
    <w:rsid w:val="005B5F79"/>
    <w:rsid w:val="005B7153"/>
    <w:rsid w:val="005B7C61"/>
    <w:rsid w:val="005B7F24"/>
    <w:rsid w:val="005C1808"/>
    <w:rsid w:val="005C18F6"/>
    <w:rsid w:val="005C4EBC"/>
    <w:rsid w:val="005C5E7D"/>
    <w:rsid w:val="005C68A7"/>
    <w:rsid w:val="005C7A4C"/>
    <w:rsid w:val="005D0640"/>
    <w:rsid w:val="005D1651"/>
    <w:rsid w:val="005D196A"/>
    <w:rsid w:val="005D19F8"/>
    <w:rsid w:val="005D28C8"/>
    <w:rsid w:val="005D4CA7"/>
    <w:rsid w:val="005E0FCC"/>
    <w:rsid w:val="005E2582"/>
    <w:rsid w:val="005E2BC4"/>
    <w:rsid w:val="005E33CC"/>
    <w:rsid w:val="005F1CD2"/>
    <w:rsid w:val="005F2352"/>
    <w:rsid w:val="005F28CB"/>
    <w:rsid w:val="005F3CF3"/>
    <w:rsid w:val="005F561F"/>
    <w:rsid w:val="005F7848"/>
    <w:rsid w:val="005F7AD0"/>
    <w:rsid w:val="00600B84"/>
    <w:rsid w:val="0060122F"/>
    <w:rsid w:val="00601290"/>
    <w:rsid w:val="006018B0"/>
    <w:rsid w:val="006018D1"/>
    <w:rsid w:val="00603896"/>
    <w:rsid w:val="00604116"/>
    <w:rsid w:val="00611023"/>
    <w:rsid w:val="0061199F"/>
    <w:rsid w:val="006122CF"/>
    <w:rsid w:val="006126C4"/>
    <w:rsid w:val="00614508"/>
    <w:rsid w:val="00614A45"/>
    <w:rsid w:val="00615C0E"/>
    <w:rsid w:val="00623375"/>
    <w:rsid w:val="00624C2A"/>
    <w:rsid w:val="0062561B"/>
    <w:rsid w:val="006267EA"/>
    <w:rsid w:val="006275F6"/>
    <w:rsid w:val="006306FF"/>
    <w:rsid w:val="006340D6"/>
    <w:rsid w:val="00634540"/>
    <w:rsid w:val="00636D9E"/>
    <w:rsid w:val="00637E5C"/>
    <w:rsid w:val="00640EE3"/>
    <w:rsid w:val="00645D75"/>
    <w:rsid w:val="00645EE9"/>
    <w:rsid w:val="00650A85"/>
    <w:rsid w:val="00654614"/>
    <w:rsid w:val="006552F7"/>
    <w:rsid w:val="00655E50"/>
    <w:rsid w:val="00655F5F"/>
    <w:rsid w:val="006603D0"/>
    <w:rsid w:val="0066184D"/>
    <w:rsid w:val="006620B5"/>
    <w:rsid w:val="006643E1"/>
    <w:rsid w:val="00665811"/>
    <w:rsid w:val="00665CB3"/>
    <w:rsid w:val="006660BD"/>
    <w:rsid w:val="006667DA"/>
    <w:rsid w:val="00670CAF"/>
    <w:rsid w:val="00671990"/>
    <w:rsid w:val="006724CF"/>
    <w:rsid w:val="00672C94"/>
    <w:rsid w:val="006734DA"/>
    <w:rsid w:val="00673B5F"/>
    <w:rsid w:val="00674967"/>
    <w:rsid w:val="00674E67"/>
    <w:rsid w:val="00675AC2"/>
    <w:rsid w:val="0067687C"/>
    <w:rsid w:val="00676900"/>
    <w:rsid w:val="0067762D"/>
    <w:rsid w:val="0068212A"/>
    <w:rsid w:val="00684202"/>
    <w:rsid w:val="00684C44"/>
    <w:rsid w:val="006866E2"/>
    <w:rsid w:val="00687323"/>
    <w:rsid w:val="00687E4E"/>
    <w:rsid w:val="006921A6"/>
    <w:rsid w:val="006924FC"/>
    <w:rsid w:val="0069279B"/>
    <w:rsid w:val="006946EF"/>
    <w:rsid w:val="0069637C"/>
    <w:rsid w:val="006A019C"/>
    <w:rsid w:val="006A1B1F"/>
    <w:rsid w:val="006A4E20"/>
    <w:rsid w:val="006A60BE"/>
    <w:rsid w:val="006A6C6A"/>
    <w:rsid w:val="006A73DF"/>
    <w:rsid w:val="006B12A6"/>
    <w:rsid w:val="006B2893"/>
    <w:rsid w:val="006B3166"/>
    <w:rsid w:val="006B3D42"/>
    <w:rsid w:val="006B4368"/>
    <w:rsid w:val="006B5689"/>
    <w:rsid w:val="006B5914"/>
    <w:rsid w:val="006B5979"/>
    <w:rsid w:val="006B6610"/>
    <w:rsid w:val="006B7C50"/>
    <w:rsid w:val="006C023D"/>
    <w:rsid w:val="006C129C"/>
    <w:rsid w:val="006C12FB"/>
    <w:rsid w:val="006C287B"/>
    <w:rsid w:val="006C3FAF"/>
    <w:rsid w:val="006C4293"/>
    <w:rsid w:val="006C5B80"/>
    <w:rsid w:val="006C6EA6"/>
    <w:rsid w:val="006D07FD"/>
    <w:rsid w:val="006D0BE6"/>
    <w:rsid w:val="006D109A"/>
    <w:rsid w:val="006D145C"/>
    <w:rsid w:val="006D690A"/>
    <w:rsid w:val="006D705C"/>
    <w:rsid w:val="006D7529"/>
    <w:rsid w:val="006E5C95"/>
    <w:rsid w:val="006E6015"/>
    <w:rsid w:val="006F1A3E"/>
    <w:rsid w:val="006F4BFE"/>
    <w:rsid w:val="006F53FC"/>
    <w:rsid w:val="006F5EF6"/>
    <w:rsid w:val="006F6A99"/>
    <w:rsid w:val="006F7CB7"/>
    <w:rsid w:val="00701AE9"/>
    <w:rsid w:val="007025E9"/>
    <w:rsid w:val="00704560"/>
    <w:rsid w:val="007047AB"/>
    <w:rsid w:val="00704E12"/>
    <w:rsid w:val="00705596"/>
    <w:rsid w:val="00705C57"/>
    <w:rsid w:val="00706B97"/>
    <w:rsid w:val="0070782F"/>
    <w:rsid w:val="00707C69"/>
    <w:rsid w:val="00710CF7"/>
    <w:rsid w:val="00712C28"/>
    <w:rsid w:val="0071666F"/>
    <w:rsid w:val="007168A5"/>
    <w:rsid w:val="007213E3"/>
    <w:rsid w:val="0072206F"/>
    <w:rsid w:val="007224C7"/>
    <w:rsid w:val="007250F4"/>
    <w:rsid w:val="007263AC"/>
    <w:rsid w:val="007348B4"/>
    <w:rsid w:val="007348F8"/>
    <w:rsid w:val="00735F4E"/>
    <w:rsid w:val="00741FF0"/>
    <w:rsid w:val="00745401"/>
    <w:rsid w:val="0075004D"/>
    <w:rsid w:val="00750489"/>
    <w:rsid w:val="00750DD2"/>
    <w:rsid w:val="007521A7"/>
    <w:rsid w:val="00753076"/>
    <w:rsid w:val="00753615"/>
    <w:rsid w:val="0075385C"/>
    <w:rsid w:val="00761F43"/>
    <w:rsid w:val="00762E56"/>
    <w:rsid w:val="00763B01"/>
    <w:rsid w:val="00763D72"/>
    <w:rsid w:val="007719FB"/>
    <w:rsid w:val="00771C83"/>
    <w:rsid w:val="00772C9D"/>
    <w:rsid w:val="00772E32"/>
    <w:rsid w:val="0077381C"/>
    <w:rsid w:val="00775F82"/>
    <w:rsid w:val="007766AC"/>
    <w:rsid w:val="00776945"/>
    <w:rsid w:val="00777722"/>
    <w:rsid w:val="007802AB"/>
    <w:rsid w:val="00783506"/>
    <w:rsid w:val="007855D8"/>
    <w:rsid w:val="00785A10"/>
    <w:rsid w:val="00792D4D"/>
    <w:rsid w:val="00794531"/>
    <w:rsid w:val="00796ACE"/>
    <w:rsid w:val="00797EA6"/>
    <w:rsid w:val="007A1CD5"/>
    <w:rsid w:val="007A264C"/>
    <w:rsid w:val="007A3311"/>
    <w:rsid w:val="007A33A6"/>
    <w:rsid w:val="007A3DB8"/>
    <w:rsid w:val="007A4BDE"/>
    <w:rsid w:val="007A4BE9"/>
    <w:rsid w:val="007A686E"/>
    <w:rsid w:val="007B0766"/>
    <w:rsid w:val="007B155B"/>
    <w:rsid w:val="007B15E4"/>
    <w:rsid w:val="007B2BBF"/>
    <w:rsid w:val="007B34AC"/>
    <w:rsid w:val="007B39B1"/>
    <w:rsid w:val="007B61E9"/>
    <w:rsid w:val="007B6EEB"/>
    <w:rsid w:val="007B7F61"/>
    <w:rsid w:val="007C0EE1"/>
    <w:rsid w:val="007C0FBF"/>
    <w:rsid w:val="007C24A7"/>
    <w:rsid w:val="007C381E"/>
    <w:rsid w:val="007C3A84"/>
    <w:rsid w:val="007C41C5"/>
    <w:rsid w:val="007C4E39"/>
    <w:rsid w:val="007C4E3B"/>
    <w:rsid w:val="007C5F62"/>
    <w:rsid w:val="007C71AC"/>
    <w:rsid w:val="007C7372"/>
    <w:rsid w:val="007D0624"/>
    <w:rsid w:val="007D5F5F"/>
    <w:rsid w:val="007D7A3F"/>
    <w:rsid w:val="007E0D95"/>
    <w:rsid w:val="007E1E82"/>
    <w:rsid w:val="007E221E"/>
    <w:rsid w:val="007E2A12"/>
    <w:rsid w:val="007E5FFC"/>
    <w:rsid w:val="007E7E9B"/>
    <w:rsid w:val="007F1F29"/>
    <w:rsid w:val="007F29B4"/>
    <w:rsid w:val="007F4687"/>
    <w:rsid w:val="007F46D4"/>
    <w:rsid w:val="007F61D7"/>
    <w:rsid w:val="007F6C58"/>
    <w:rsid w:val="007F7306"/>
    <w:rsid w:val="00802C9E"/>
    <w:rsid w:val="00803BDB"/>
    <w:rsid w:val="00806654"/>
    <w:rsid w:val="00807775"/>
    <w:rsid w:val="008106B3"/>
    <w:rsid w:val="00810FEA"/>
    <w:rsid w:val="00811AEE"/>
    <w:rsid w:val="0081270B"/>
    <w:rsid w:val="00813279"/>
    <w:rsid w:val="008134B1"/>
    <w:rsid w:val="00815CB3"/>
    <w:rsid w:val="00816CFF"/>
    <w:rsid w:val="00817524"/>
    <w:rsid w:val="00817A66"/>
    <w:rsid w:val="00817F06"/>
    <w:rsid w:val="008214D3"/>
    <w:rsid w:val="00823AFB"/>
    <w:rsid w:val="00825D2B"/>
    <w:rsid w:val="00827D74"/>
    <w:rsid w:val="008301C4"/>
    <w:rsid w:val="008307CD"/>
    <w:rsid w:val="008315BA"/>
    <w:rsid w:val="008350A8"/>
    <w:rsid w:val="00837704"/>
    <w:rsid w:val="00837EE6"/>
    <w:rsid w:val="008411BA"/>
    <w:rsid w:val="00842875"/>
    <w:rsid w:val="0084403E"/>
    <w:rsid w:val="00844FE7"/>
    <w:rsid w:val="008455DA"/>
    <w:rsid w:val="00851458"/>
    <w:rsid w:val="0085156B"/>
    <w:rsid w:val="008532A9"/>
    <w:rsid w:val="008548EC"/>
    <w:rsid w:val="008557DB"/>
    <w:rsid w:val="00855AE8"/>
    <w:rsid w:val="00857611"/>
    <w:rsid w:val="008601FA"/>
    <w:rsid w:val="00860DE3"/>
    <w:rsid w:val="00861D04"/>
    <w:rsid w:val="008623CA"/>
    <w:rsid w:val="00863A17"/>
    <w:rsid w:val="00864033"/>
    <w:rsid w:val="008642E7"/>
    <w:rsid w:val="008644E7"/>
    <w:rsid w:val="00865BA4"/>
    <w:rsid w:val="00865C5E"/>
    <w:rsid w:val="00866259"/>
    <w:rsid w:val="00866710"/>
    <w:rsid w:val="0087363D"/>
    <w:rsid w:val="00874F73"/>
    <w:rsid w:val="00875574"/>
    <w:rsid w:val="00877627"/>
    <w:rsid w:val="00877C8F"/>
    <w:rsid w:val="00885B9A"/>
    <w:rsid w:val="0088603D"/>
    <w:rsid w:val="00892FC0"/>
    <w:rsid w:val="0089306F"/>
    <w:rsid w:val="00895632"/>
    <w:rsid w:val="00895DDD"/>
    <w:rsid w:val="0089614A"/>
    <w:rsid w:val="008A0B4C"/>
    <w:rsid w:val="008A517F"/>
    <w:rsid w:val="008A527A"/>
    <w:rsid w:val="008A5881"/>
    <w:rsid w:val="008A62FE"/>
    <w:rsid w:val="008A7EA3"/>
    <w:rsid w:val="008B0A1E"/>
    <w:rsid w:val="008B206A"/>
    <w:rsid w:val="008B22DD"/>
    <w:rsid w:val="008B2731"/>
    <w:rsid w:val="008C00C4"/>
    <w:rsid w:val="008C0AE5"/>
    <w:rsid w:val="008C352E"/>
    <w:rsid w:val="008C4D44"/>
    <w:rsid w:val="008C5990"/>
    <w:rsid w:val="008C6C34"/>
    <w:rsid w:val="008D0C47"/>
    <w:rsid w:val="008D2D6E"/>
    <w:rsid w:val="008D408B"/>
    <w:rsid w:val="008D4797"/>
    <w:rsid w:val="008D5F4B"/>
    <w:rsid w:val="008D6BF6"/>
    <w:rsid w:val="008D7966"/>
    <w:rsid w:val="008D79DB"/>
    <w:rsid w:val="008E20A6"/>
    <w:rsid w:val="008E4466"/>
    <w:rsid w:val="008E4709"/>
    <w:rsid w:val="008F2032"/>
    <w:rsid w:val="008F38D8"/>
    <w:rsid w:val="008F425C"/>
    <w:rsid w:val="008F60AC"/>
    <w:rsid w:val="008F68E2"/>
    <w:rsid w:val="008F720A"/>
    <w:rsid w:val="008F7DED"/>
    <w:rsid w:val="00901BFE"/>
    <w:rsid w:val="00904BF7"/>
    <w:rsid w:val="00911A47"/>
    <w:rsid w:val="00912C5F"/>
    <w:rsid w:val="009174B7"/>
    <w:rsid w:val="009176DC"/>
    <w:rsid w:val="00917F7C"/>
    <w:rsid w:val="00920988"/>
    <w:rsid w:val="00920FBB"/>
    <w:rsid w:val="0092137E"/>
    <w:rsid w:val="00922152"/>
    <w:rsid w:val="00925DAA"/>
    <w:rsid w:val="0092775A"/>
    <w:rsid w:val="0093029A"/>
    <w:rsid w:val="00932AF0"/>
    <w:rsid w:val="00934112"/>
    <w:rsid w:val="00935FC8"/>
    <w:rsid w:val="00936AD4"/>
    <w:rsid w:val="00936FFF"/>
    <w:rsid w:val="00940DB3"/>
    <w:rsid w:val="00942375"/>
    <w:rsid w:val="009425D0"/>
    <w:rsid w:val="009439B9"/>
    <w:rsid w:val="00945D53"/>
    <w:rsid w:val="00945ECA"/>
    <w:rsid w:val="00946A88"/>
    <w:rsid w:val="00947C4C"/>
    <w:rsid w:val="009505CA"/>
    <w:rsid w:val="00950B06"/>
    <w:rsid w:val="00950F18"/>
    <w:rsid w:val="00954676"/>
    <w:rsid w:val="00954727"/>
    <w:rsid w:val="0095738B"/>
    <w:rsid w:val="00960A29"/>
    <w:rsid w:val="00960DB6"/>
    <w:rsid w:val="00961C6F"/>
    <w:rsid w:val="0096218A"/>
    <w:rsid w:val="009631E5"/>
    <w:rsid w:val="00964163"/>
    <w:rsid w:val="00964B56"/>
    <w:rsid w:val="00965D2E"/>
    <w:rsid w:val="009663BD"/>
    <w:rsid w:val="00966CFC"/>
    <w:rsid w:val="009676E2"/>
    <w:rsid w:val="00967F45"/>
    <w:rsid w:val="00970DAF"/>
    <w:rsid w:val="00971C31"/>
    <w:rsid w:val="00973C48"/>
    <w:rsid w:val="00975713"/>
    <w:rsid w:val="0097777D"/>
    <w:rsid w:val="00981860"/>
    <w:rsid w:val="00982B66"/>
    <w:rsid w:val="00982E75"/>
    <w:rsid w:val="00983506"/>
    <w:rsid w:val="009845B9"/>
    <w:rsid w:val="00984E02"/>
    <w:rsid w:val="009854C9"/>
    <w:rsid w:val="00985CF1"/>
    <w:rsid w:val="00990E18"/>
    <w:rsid w:val="009A2EDF"/>
    <w:rsid w:val="009A60E9"/>
    <w:rsid w:val="009A6F89"/>
    <w:rsid w:val="009B0D3E"/>
    <w:rsid w:val="009B2944"/>
    <w:rsid w:val="009B330D"/>
    <w:rsid w:val="009B3F7D"/>
    <w:rsid w:val="009B5DD2"/>
    <w:rsid w:val="009B660B"/>
    <w:rsid w:val="009C01B3"/>
    <w:rsid w:val="009C0CDB"/>
    <w:rsid w:val="009C1411"/>
    <w:rsid w:val="009C37FB"/>
    <w:rsid w:val="009C3D99"/>
    <w:rsid w:val="009C428A"/>
    <w:rsid w:val="009C77DF"/>
    <w:rsid w:val="009D0428"/>
    <w:rsid w:val="009D04AD"/>
    <w:rsid w:val="009D2B6D"/>
    <w:rsid w:val="009D52D2"/>
    <w:rsid w:val="009D57FC"/>
    <w:rsid w:val="009D7DDD"/>
    <w:rsid w:val="009E08CC"/>
    <w:rsid w:val="009E3D55"/>
    <w:rsid w:val="009E4C1C"/>
    <w:rsid w:val="009E6672"/>
    <w:rsid w:val="009E7DDF"/>
    <w:rsid w:val="009F05E1"/>
    <w:rsid w:val="009F13A5"/>
    <w:rsid w:val="009F326B"/>
    <w:rsid w:val="009F4EDC"/>
    <w:rsid w:val="00A11A0C"/>
    <w:rsid w:val="00A1280E"/>
    <w:rsid w:val="00A12DD7"/>
    <w:rsid w:val="00A15ED4"/>
    <w:rsid w:val="00A22CAF"/>
    <w:rsid w:val="00A268E7"/>
    <w:rsid w:val="00A305AD"/>
    <w:rsid w:val="00A30AB0"/>
    <w:rsid w:val="00A31B72"/>
    <w:rsid w:val="00A350C5"/>
    <w:rsid w:val="00A425C0"/>
    <w:rsid w:val="00A43167"/>
    <w:rsid w:val="00A454FD"/>
    <w:rsid w:val="00A45543"/>
    <w:rsid w:val="00A50093"/>
    <w:rsid w:val="00A51076"/>
    <w:rsid w:val="00A535C2"/>
    <w:rsid w:val="00A550D8"/>
    <w:rsid w:val="00A552FB"/>
    <w:rsid w:val="00A56A4E"/>
    <w:rsid w:val="00A56F96"/>
    <w:rsid w:val="00A61313"/>
    <w:rsid w:val="00A61614"/>
    <w:rsid w:val="00A63981"/>
    <w:rsid w:val="00A64295"/>
    <w:rsid w:val="00A668C2"/>
    <w:rsid w:val="00A73889"/>
    <w:rsid w:val="00A73A22"/>
    <w:rsid w:val="00A73CF8"/>
    <w:rsid w:val="00A74043"/>
    <w:rsid w:val="00A740A4"/>
    <w:rsid w:val="00A76D62"/>
    <w:rsid w:val="00A8038A"/>
    <w:rsid w:val="00A8087E"/>
    <w:rsid w:val="00A8144A"/>
    <w:rsid w:val="00A81688"/>
    <w:rsid w:val="00A8273E"/>
    <w:rsid w:val="00A83876"/>
    <w:rsid w:val="00A85345"/>
    <w:rsid w:val="00A859F2"/>
    <w:rsid w:val="00A86A8F"/>
    <w:rsid w:val="00A878C5"/>
    <w:rsid w:val="00A87CE1"/>
    <w:rsid w:val="00A908AC"/>
    <w:rsid w:val="00A918DB"/>
    <w:rsid w:val="00A91C4C"/>
    <w:rsid w:val="00A92520"/>
    <w:rsid w:val="00A9305D"/>
    <w:rsid w:val="00A95215"/>
    <w:rsid w:val="00A97180"/>
    <w:rsid w:val="00AA0752"/>
    <w:rsid w:val="00AA10CB"/>
    <w:rsid w:val="00AA255A"/>
    <w:rsid w:val="00AA2E9B"/>
    <w:rsid w:val="00AB0D45"/>
    <w:rsid w:val="00AB2C7B"/>
    <w:rsid w:val="00AB6BA3"/>
    <w:rsid w:val="00AC0414"/>
    <w:rsid w:val="00AC081E"/>
    <w:rsid w:val="00AC1534"/>
    <w:rsid w:val="00AC1B04"/>
    <w:rsid w:val="00AC2411"/>
    <w:rsid w:val="00AC3402"/>
    <w:rsid w:val="00AC426B"/>
    <w:rsid w:val="00AC58B8"/>
    <w:rsid w:val="00AC5911"/>
    <w:rsid w:val="00AD0EB2"/>
    <w:rsid w:val="00AD1863"/>
    <w:rsid w:val="00AD1D61"/>
    <w:rsid w:val="00AD327D"/>
    <w:rsid w:val="00AD780F"/>
    <w:rsid w:val="00AE02AC"/>
    <w:rsid w:val="00AE13BC"/>
    <w:rsid w:val="00AE16C8"/>
    <w:rsid w:val="00AE1958"/>
    <w:rsid w:val="00AE2A03"/>
    <w:rsid w:val="00AE4014"/>
    <w:rsid w:val="00AF1A5F"/>
    <w:rsid w:val="00AF29C2"/>
    <w:rsid w:val="00AF34E9"/>
    <w:rsid w:val="00AF5EC5"/>
    <w:rsid w:val="00AF79AA"/>
    <w:rsid w:val="00B00282"/>
    <w:rsid w:val="00B0052A"/>
    <w:rsid w:val="00B0076C"/>
    <w:rsid w:val="00B00928"/>
    <w:rsid w:val="00B00DBE"/>
    <w:rsid w:val="00B01838"/>
    <w:rsid w:val="00B03992"/>
    <w:rsid w:val="00B0492C"/>
    <w:rsid w:val="00B056B3"/>
    <w:rsid w:val="00B05EC9"/>
    <w:rsid w:val="00B07444"/>
    <w:rsid w:val="00B07CC9"/>
    <w:rsid w:val="00B10BE3"/>
    <w:rsid w:val="00B1191B"/>
    <w:rsid w:val="00B11A4B"/>
    <w:rsid w:val="00B12280"/>
    <w:rsid w:val="00B12748"/>
    <w:rsid w:val="00B143DB"/>
    <w:rsid w:val="00B15582"/>
    <w:rsid w:val="00B16024"/>
    <w:rsid w:val="00B16045"/>
    <w:rsid w:val="00B205F8"/>
    <w:rsid w:val="00B210C7"/>
    <w:rsid w:val="00B2421D"/>
    <w:rsid w:val="00B259AB"/>
    <w:rsid w:val="00B264F9"/>
    <w:rsid w:val="00B271AA"/>
    <w:rsid w:val="00B312CC"/>
    <w:rsid w:val="00B31EEC"/>
    <w:rsid w:val="00B32F24"/>
    <w:rsid w:val="00B33203"/>
    <w:rsid w:val="00B3424A"/>
    <w:rsid w:val="00B35B82"/>
    <w:rsid w:val="00B414D1"/>
    <w:rsid w:val="00B41647"/>
    <w:rsid w:val="00B42260"/>
    <w:rsid w:val="00B45653"/>
    <w:rsid w:val="00B50C69"/>
    <w:rsid w:val="00B51180"/>
    <w:rsid w:val="00B52222"/>
    <w:rsid w:val="00B52E8A"/>
    <w:rsid w:val="00B53138"/>
    <w:rsid w:val="00B5325A"/>
    <w:rsid w:val="00B55E65"/>
    <w:rsid w:val="00B57581"/>
    <w:rsid w:val="00B61DBE"/>
    <w:rsid w:val="00B63041"/>
    <w:rsid w:val="00B63FD4"/>
    <w:rsid w:val="00B65BD3"/>
    <w:rsid w:val="00B66747"/>
    <w:rsid w:val="00B67724"/>
    <w:rsid w:val="00B7467E"/>
    <w:rsid w:val="00B7475F"/>
    <w:rsid w:val="00B74918"/>
    <w:rsid w:val="00B75AB3"/>
    <w:rsid w:val="00B762AA"/>
    <w:rsid w:val="00B77AAF"/>
    <w:rsid w:val="00B77E83"/>
    <w:rsid w:val="00B80CD2"/>
    <w:rsid w:val="00B815B6"/>
    <w:rsid w:val="00B86238"/>
    <w:rsid w:val="00B91505"/>
    <w:rsid w:val="00B923E6"/>
    <w:rsid w:val="00B92478"/>
    <w:rsid w:val="00B93A17"/>
    <w:rsid w:val="00B94840"/>
    <w:rsid w:val="00B949FC"/>
    <w:rsid w:val="00B95FB0"/>
    <w:rsid w:val="00B96776"/>
    <w:rsid w:val="00B96B8A"/>
    <w:rsid w:val="00BA13A5"/>
    <w:rsid w:val="00BA1D2E"/>
    <w:rsid w:val="00BA1FA4"/>
    <w:rsid w:val="00BA68A3"/>
    <w:rsid w:val="00BB103F"/>
    <w:rsid w:val="00BB15BC"/>
    <w:rsid w:val="00BB17AF"/>
    <w:rsid w:val="00BB18E7"/>
    <w:rsid w:val="00BB1C27"/>
    <w:rsid w:val="00BB5414"/>
    <w:rsid w:val="00BB6113"/>
    <w:rsid w:val="00BB613A"/>
    <w:rsid w:val="00BC0DAC"/>
    <w:rsid w:val="00BC186F"/>
    <w:rsid w:val="00BC3971"/>
    <w:rsid w:val="00BC77BB"/>
    <w:rsid w:val="00BC7B6C"/>
    <w:rsid w:val="00BD013A"/>
    <w:rsid w:val="00BD1222"/>
    <w:rsid w:val="00BD5875"/>
    <w:rsid w:val="00BD59AC"/>
    <w:rsid w:val="00BD75FD"/>
    <w:rsid w:val="00BD7CD9"/>
    <w:rsid w:val="00BE09BA"/>
    <w:rsid w:val="00BE0DC2"/>
    <w:rsid w:val="00BE19BE"/>
    <w:rsid w:val="00BE1C04"/>
    <w:rsid w:val="00BE21E3"/>
    <w:rsid w:val="00BE2D1A"/>
    <w:rsid w:val="00BE5727"/>
    <w:rsid w:val="00BF0B90"/>
    <w:rsid w:val="00BF1DC4"/>
    <w:rsid w:val="00BF3AFE"/>
    <w:rsid w:val="00BF3C21"/>
    <w:rsid w:val="00BF547A"/>
    <w:rsid w:val="00BF5DBF"/>
    <w:rsid w:val="00BF5F93"/>
    <w:rsid w:val="00BF785E"/>
    <w:rsid w:val="00C0026D"/>
    <w:rsid w:val="00C00728"/>
    <w:rsid w:val="00C02451"/>
    <w:rsid w:val="00C02BF9"/>
    <w:rsid w:val="00C03186"/>
    <w:rsid w:val="00C04F19"/>
    <w:rsid w:val="00C0512C"/>
    <w:rsid w:val="00C061AD"/>
    <w:rsid w:val="00C0769A"/>
    <w:rsid w:val="00C1157C"/>
    <w:rsid w:val="00C15D20"/>
    <w:rsid w:val="00C17309"/>
    <w:rsid w:val="00C205A1"/>
    <w:rsid w:val="00C2542B"/>
    <w:rsid w:val="00C26E91"/>
    <w:rsid w:val="00C27860"/>
    <w:rsid w:val="00C303EE"/>
    <w:rsid w:val="00C3093C"/>
    <w:rsid w:val="00C30982"/>
    <w:rsid w:val="00C33241"/>
    <w:rsid w:val="00C401C4"/>
    <w:rsid w:val="00C40F19"/>
    <w:rsid w:val="00C4175D"/>
    <w:rsid w:val="00C510E0"/>
    <w:rsid w:val="00C55949"/>
    <w:rsid w:val="00C6038F"/>
    <w:rsid w:val="00C63EC8"/>
    <w:rsid w:val="00C6474C"/>
    <w:rsid w:val="00C65C5E"/>
    <w:rsid w:val="00C662A1"/>
    <w:rsid w:val="00C668EB"/>
    <w:rsid w:val="00C67E95"/>
    <w:rsid w:val="00C729AE"/>
    <w:rsid w:val="00C75CCF"/>
    <w:rsid w:val="00C75EF1"/>
    <w:rsid w:val="00C76543"/>
    <w:rsid w:val="00C76B70"/>
    <w:rsid w:val="00C81241"/>
    <w:rsid w:val="00C814D5"/>
    <w:rsid w:val="00C84261"/>
    <w:rsid w:val="00C86DF7"/>
    <w:rsid w:val="00C87016"/>
    <w:rsid w:val="00C90F62"/>
    <w:rsid w:val="00C90FA7"/>
    <w:rsid w:val="00C924A4"/>
    <w:rsid w:val="00C92CA6"/>
    <w:rsid w:val="00C935A1"/>
    <w:rsid w:val="00C9588F"/>
    <w:rsid w:val="00C9598E"/>
    <w:rsid w:val="00C9604C"/>
    <w:rsid w:val="00CA1AE2"/>
    <w:rsid w:val="00CA2168"/>
    <w:rsid w:val="00CA22C9"/>
    <w:rsid w:val="00CA245D"/>
    <w:rsid w:val="00CA54FB"/>
    <w:rsid w:val="00CA7BC9"/>
    <w:rsid w:val="00CB085B"/>
    <w:rsid w:val="00CB0E0A"/>
    <w:rsid w:val="00CB27A1"/>
    <w:rsid w:val="00CB3FE7"/>
    <w:rsid w:val="00CB55E2"/>
    <w:rsid w:val="00CC044B"/>
    <w:rsid w:val="00CC36B0"/>
    <w:rsid w:val="00CC7174"/>
    <w:rsid w:val="00CC7288"/>
    <w:rsid w:val="00CD0008"/>
    <w:rsid w:val="00CD0202"/>
    <w:rsid w:val="00CD1B30"/>
    <w:rsid w:val="00CD65D4"/>
    <w:rsid w:val="00CD7344"/>
    <w:rsid w:val="00CD7A31"/>
    <w:rsid w:val="00CE111C"/>
    <w:rsid w:val="00CE16D8"/>
    <w:rsid w:val="00CE16FE"/>
    <w:rsid w:val="00CE47F6"/>
    <w:rsid w:val="00CE6951"/>
    <w:rsid w:val="00CE6CAC"/>
    <w:rsid w:val="00CE6CF4"/>
    <w:rsid w:val="00CE714E"/>
    <w:rsid w:val="00CF06B4"/>
    <w:rsid w:val="00CF1DD5"/>
    <w:rsid w:val="00CF23AB"/>
    <w:rsid w:val="00CF3B47"/>
    <w:rsid w:val="00CF56FF"/>
    <w:rsid w:val="00CF5F07"/>
    <w:rsid w:val="00CF7756"/>
    <w:rsid w:val="00D009AB"/>
    <w:rsid w:val="00D00FDF"/>
    <w:rsid w:val="00D04B00"/>
    <w:rsid w:val="00D0638C"/>
    <w:rsid w:val="00D07E1B"/>
    <w:rsid w:val="00D1523C"/>
    <w:rsid w:val="00D16756"/>
    <w:rsid w:val="00D2106E"/>
    <w:rsid w:val="00D2168F"/>
    <w:rsid w:val="00D2308B"/>
    <w:rsid w:val="00D24B92"/>
    <w:rsid w:val="00D278A6"/>
    <w:rsid w:val="00D309FD"/>
    <w:rsid w:val="00D314F1"/>
    <w:rsid w:val="00D31B37"/>
    <w:rsid w:val="00D31EFA"/>
    <w:rsid w:val="00D320EE"/>
    <w:rsid w:val="00D334EC"/>
    <w:rsid w:val="00D34D54"/>
    <w:rsid w:val="00D34EFC"/>
    <w:rsid w:val="00D36095"/>
    <w:rsid w:val="00D366DE"/>
    <w:rsid w:val="00D36AAB"/>
    <w:rsid w:val="00D36B47"/>
    <w:rsid w:val="00D371EE"/>
    <w:rsid w:val="00D375C0"/>
    <w:rsid w:val="00D40509"/>
    <w:rsid w:val="00D41208"/>
    <w:rsid w:val="00D42740"/>
    <w:rsid w:val="00D42B55"/>
    <w:rsid w:val="00D43675"/>
    <w:rsid w:val="00D441E5"/>
    <w:rsid w:val="00D509E8"/>
    <w:rsid w:val="00D50D4D"/>
    <w:rsid w:val="00D50F62"/>
    <w:rsid w:val="00D51236"/>
    <w:rsid w:val="00D51257"/>
    <w:rsid w:val="00D51F98"/>
    <w:rsid w:val="00D5221B"/>
    <w:rsid w:val="00D52B2A"/>
    <w:rsid w:val="00D5428F"/>
    <w:rsid w:val="00D56302"/>
    <w:rsid w:val="00D57271"/>
    <w:rsid w:val="00D6005D"/>
    <w:rsid w:val="00D60D59"/>
    <w:rsid w:val="00D7522C"/>
    <w:rsid w:val="00D804C5"/>
    <w:rsid w:val="00D81DEF"/>
    <w:rsid w:val="00D826D4"/>
    <w:rsid w:val="00D82776"/>
    <w:rsid w:val="00D8364A"/>
    <w:rsid w:val="00D844B3"/>
    <w:rsid w:val="00D86960"/>
    <w:rsid w:val="00D9081E"/>
    <w:rsid w:val="00D90A25"/>
    <w:rsid w:val="00D942AB"/>
    <w:rsid w:val="00D943A1"/>
    <w:rsid w:val="00D954A1"/>
    <w:rsid w:val="00D9623E"/>
    <w:rsid w:val="00D963CC"/>
    <w:rsid w:val="00D96AA4"/>
    <w:rsid w:val="00DA0CDB"/>
    <w:rsid w:val="00DA5F0C"/>
    <w:rsid w:val="00DB066B"/>
    <w:rsid w:val="00DB089B"/>
    <w:rsid w:val="00DB0DF0"/>
    <w:rsid w:val="00DB1A23"/>
    <w:rsid w:val="00DB35C4"/>
    <w:rsid w:val="00DB6E23"/>
    <w:rsid w:val="00DB731E"/>
    <w:rsid w:val="00DC3485"/>
    <w:rsid w:val="00DC3B1E"/>
    <w:rsid w:val="00DC4E61"/>
    <w:rsid w:val="00DC6719"/>
    <w:rsid w:val="00DC7916"/>
    <w:rsid w:val="00DC7D4D"/>
    <w:rsid w:val="00DD4835"/>
    <w:rsid w:val="00DD654D"/>
    <w:rsid w:val="00DD7FC7"/>
    <w:rsid w:val="00DE107B"/>
    <w:rsid w:val="00DE315A"/>
    <w:rsid w:val="00DE35F3"/>
    <w:rsid w:val="00DF0458"/>
    <w:rsid w:val="00DF16F7"/>
    <w:rsid w:val="00DF171A"/>
    <w:rsid w:val="00DF1C2B"/>
    <w:rsid w:val="00DF2755"/>
    <w:rsid w:val="00DF2DD2"/>
    <w:rsid w:val="00DF5573"/>
    <w:rsid w:val="00DF6653"/>
    <w:rsid w:val="00DF6672"/>
    <w:rsid w:val="00DF7023"/>
    <w:rsid w:val="00DF7120"/>
    <w:rsid w:val="00E00737"/>
    <w:rsid w:val="00E0098E"/>
    <w:rsid w:val="00E00AD2"/>
    <w:rsid w:val="00E02E55"/>
    <w:rsid w:val="00E033DE"/>
    <w:rsid w:val="00E03644"/>
    <w:rsid w:val="00E04489"/>
    <w:rsid w:val="00E046AB"/>
    <w:rsid w:val="00E0599B"/>
    <w:rsid w:val="00E05E11"/>
    <w:rsid w:val="00E06697"/>
    <w:rsid w:val="00E06AB5"/>
    <w:rsid w:val="00E10948"/>
    <w:rsid w:val="00E12865"/>
    <w:rsid w:val="00E15511"/>
    <w:rsid w:val="00E16496"/>
    <w:rsid w:val="00E1706C"/>
    <w:rsid w:val="00E17B2E"/>
    <w:rsid w:val="00E17E21"/>
    <w:rsid w:val="00E205AE"/>
    <w:rsid w:val="00E23656"/>
    <w:rsid w:val="00E23A02"/>
    <w:rsid w:val="00E2430D"/>
    <w:rsid w:val="00E2495C"/>
    <w:rsid w:val="00E315D3"/>
    <w:rsid w:val="00E32722"/>
    <w:rsid w:val="00E32E5C"/>
    <w:rsid w:val="00E33CA4"/>
    <w:rsid w:val="00E33EE9"/>
    <w:rsid w:val="00E350BE"/>
    <w:rsid w:val="00E3523A"/>
    <w:rsid w:val="00E37651"/>
    <w:rsid w:val="00E41314"/>
    <w:rsid w:val="00E41C9D"/>
    <w:rsid w:val="00E4243E"/>
    <w:rsid w:val="00E42B8F"/>
    <w:rsid w:val="00E432F7"/>
    <w:rsid w:val="00E46679"/>
    <w:rsid w:val="00E46B01"/>
    <w:rsid w:val="00E46E42"/>
    <w:rsid w:val="00E50A46"/>
    <w:rsid w:val="00E50C8C"/>
    <w:rsid w:val="00E53AB1"/>
    <w:rsid w:val="00E5483C"/>
    <w:rsid w:val="00E57224"/>
    <w:rsid w:val="00E57B56"/>
    <w:rsid w:val="00E57F9E"/>
    <w:rsid w:val="00E6046E"/>
    <w:rsid w:val="00E62F7A"/>
    <w:rsid w:val="00E63480"/>
    <w:rsid w:val="00E63C9A"/>
    <w:rsid w:val="00E640AC"/>
    <w:rsid w:val="00E6579E"/>
    <w:rsid w:val="00E6584A"/>
    <w:rsid w:val="00E65DF0"/>
    <w:rsid w:val="00E668EB"/>
    <w:rsid w:val="00E67105"/>
    <w:rsid w:val="00E77E89"/>
    <w:rsid w:val="00E81996"/>
    <w:rsid w:val="00E86630"/>
    <w:rsid w:val="00E9106B"/>
    <w:rsid w:val="00E91599"/>
    <w:rsid w:val="00E91ED4"/>
    <w:rsid w:val="00E94909"/>
    <w:rsid w:val="00E94C0A"/>
    <w:rsid w:val="00E94C93"/>
    <w:rsid w:val="00EA077C"/>
    <w:rsid w:val="00EA1E34"/>
    <w:rsid w:val="00EA2624"/>
    <w:rsid w:val="00EA36FC"/>
    <w:rsid w:val="00EA4168"/>
    <w:rsid w:val="00EA5C27"/>
    <w:rsid w:val="00EA6DFF"/>
    <w:rsid w:val="00EA7F49"/>
    <w:rsid w:val="00EB0D2C"/>
    <w:rsid w:val="00EB1728"/>
    <w:rsid w:val="00EB1E93"/>
    <w:rsid w:val="00EB2DDF"/>
    <w:rsid w:val="00EB2E69"/>
    <w:rsid w:val="00EB456B"/>
    <w:rsid w:val="00EB47F0"/>
    <w:rsid w:val="00EB5538"/>
    <w:rsid w:val="00EB5E2F"/>
    <w:rsid w:val="00EB6A6A"/>
    <w:rsid w:val="00EB6D16"/>
    <w:rsid w:val="00EB7D0C"/>
    <w:rsid w:val="00EC1BEA"/>
    <w:rsid w:val="00EC22A5"/>
    <w:rsid w:val="00EC2AB8"/>
    <w:rsid w:val="00EC370E"/>
    <w:rsid w:val="00EC5EAF"/>
    <w:rsid w:val="00EC6DE9"/>
    <w:rsid w:val="00ED0E72"/>
    <w:rsid w:val="00ED16B8"/>
    <w:rsid w:val="00ED30E6"/>
    <w:rsid w:val="00ED402F"/>
    <w:rsid w:val="00EE2131"/>
    <w:rsid w:val="00EE2490"/>
    <w:rsid w:val="00EE2988"/>
    <w:rsid w:val="00EE6E9E"/>
    <w:rsid w:val="00EE6F23"/>
    <w:rsid w:val="00EE7822"/>
    <w:rsid w:val="00EE7A76"/>
    <w:rsid w:val="00EF39CF"/>
    <w:rsid w:val="00EF3E40"/>
    <w:rsid w:val="00EF7085"/>
    <w:rsid w:val="00EF7BFF"/>
    <w:rsid w:val="00F01E9D"/>
    <w:rsid w:val="00F0219D"/>
    <w:rsid w:val="00F06AC6"/>
    <w:rsid w:val="00F078E8"/>
    <w:rsid w:val="00F1149F"/>
    <w:rsid w:val="00F13760"/>
    <w:rsid w:val="00F138C5"/>
    <w:rsid w:val="00F14B10"/>
    <w:rsid w:val="00F16F7D"/>
    <w:rsid w:val="00F215B0"/>
    <w:rsid w:val="00F229D4"/>
    <w:rsid w:val="00F245DC"/>
    <w:rsid w:val="00F24EA6"/>
    <w:rsid w:val="00F25A0A"/>
    <w:rsid w:val="00F3003A"/>
    <w:rsid w:val="00F30F22"/>
    <w:rsid w:val="00F31A5A"/>
    <w:rsid w:val="00F31C55"/>
    <w:rsid w:val="00F31DBF"/>
    <w:rsid w:val="00F32181"/>
    <w:rsid w:val="00F32203"/>
    <w:rsid w:val="00F32AE5"/>
    <w:rsid w:val="00F3361C"/>
    <w:rsid w:val="00F33E1B"/>
    <w:rsid w:val="00F34530"/>
    <w:rsid w:val="00F40C61"/>
    <w:rsid w:val="00F4429A"/>
    <w:rsid w:val="00F44A3A"/>
    <w:rsid w:val="00F54215"/>
    <w:rsid w:val="00F55ABB"/>
    <w:rsid w:val="00F56274"/>
    <w:rsid w:val="00F56330"/>
    <w:rsid w:val="00F6010F"/>
    <w:rsid w:val="00F61FFF"/>
    <w:rsid w:val="00F650D1"/>
    <w:rsid w:val="00F65C7C"/>
    <w:rsid w:val="00F66517"/>
    <w:rsid w:val="00F71898"/>
    <w:rsid w:val="00F721AB"/>
    <w:rsid w:val="00F723D7"/>
    <w:rsid w:val="00F72D01"/>
    <w:rsid w:val="00F73541"/>
    <w:rsid w:val="00F73D05"/>
    <w:rsid w:val="00F74048"/>
    <w:rsid w:val="00F74647"/>
    <w:rsid w:val="00F74AAC"/>
    <w:rsid w:val="00F75AED"/>
    <w:rsid w:val="00F770C5"/>
    <w:rsid w:val="00F77120"/>
    <w:rsid w:val="00F77919"/>
    <w:rsid w:val="00F77D66"/>
    <w:rsid w:val="00F81720"/>
    <w:rsid w:val="00F81968"/>
    <w:rsid w:val="00F81AD4"/>
    <w:rsid w:val="00F84BFA"/>
    <w:rsid w:val="00F84DEA"/>
    <w:rsid w:val="00F85638"/>
    <w:rsid w:val="00F85952"/>
    <w:rsid w:val="00F8736A"/>
    <w:rsid w:val="00F9065A"/>
    <w:rsid w:val="00F908A1"/>
    <w:rsid w:val="00F90DE5"/>
    <w:rsid w:val="00F94A0A"/>
    <w:rsid w:val="00F97F0F"/>
    <w:rsid w:val="00FA0423"/>
    <w:rsid w:val="00FA4F0B"/>
    <w:rsid w:val="00FA52E5"/>
    <w:rsid w:val="00FA7459"/>
    <w:rsid w:val="00FA765F"/>
    <w:rsid w:val="00FB0564"/>
    <w:rsid w:val="00FB37EB"/>
    <w:rsid w:val="00FB5556"/>
    <w:rsid w:val="00FC2898"/>
    <w:rsid w:val="00FC5375"/>
    <w:rsid w:val="00FC56EC"/>
    <w:rsid w:val="00FC5DFC"/>
    <w:rsid w:val="00FD01BE"/>
    <w:rsid w:val="00FD1A9C"/>
    <w:rsid w:val="00FD2CD2"/>
    <w:rsid w:val="00FD3734"/>
    <w:rsid w:val="00FD57B4"/>
    <w:rsid w:val="00FE0905"/>
    <w:rsid w:val="00FE3075"/>
    <w:rsid w:val="00FE51F3"/>
    <w:rsid w:val="00FE5B7B"/>
    <w:rsid w:val="00FF0543"/>
    <w:rsid w:val="00FF0C8B"/>
    <w:rsid w:val="00FF106C"/>
    <w:rsid w:val="00FF241B"/>
    <w:rsid w:val="00FF45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C2B"/>
    <w:rPr>
      <w:rFonts w:ascii="Arial" w:hAnsi="Arial"/>
      <w:sz w:val="22"/>
    </w:rPr>
  </w:style>
  <w:style w:type="paragraph" w:styleId="Heading1">
    <w:name w:val="heading 1"/>
    <w:basedOn w:val="Normal"/>
    <w:next w:val="Normal"/>
    <w:qFormat/>
    <w:rsid w:val="00DF1C2B"/>
    <w:pPr>
      <w:keepNext/>
      <w:outlineLvl w:val="0"/>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85CF1"/>
    <w:rPr>
      <w:rFonts w:cs="Arial"/>
      <w:color w:val="FFFFFF"/>
      <w:sz w:val="20"/>
    </w:rPr>
  </w:style>
  <w:style w:type="paragraph" w:styleId="Header">
    <w:name w:val="header"/>
    <w:basedOn w:val="Normal"/>
    <w:rsid w:val="00DF1C2B"/>
    <w:pPr>
      <w:tabs>
        <w:tab w:val="center" w:pos="4153"/>
        <w:tab w:val="right" w:pos="8306"/>
      </w:tabs>
    </w:pPr>
  </w:style>
  <w:style w:type="character" w:styleId="PageNumber">
    <w:name w:val="page number"/>
    <w:basedOn w:val="DefaultParagraphFont"/>
    <w:rsid w:val="00DF1C2B"/>
  </w:style>
  <w:style w:type="table" w:styleId="TableGrid">
    <w:name w:val="Table Grid"/>
    <w:basedOn w:val="TableNormal"/>
    <w:rsid w:val="00DF1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5F82"/>
    <w:rPr>
      <w:rFonts w:ascii="Tahoma" w:hAnsi="Tahoma"/>
      <w:sz w:val="16"/>
      <w:szCs w:val="16"/>
      <w:lang w:val="x-none" w:eastAsia="x-none"/>
    </w:rPr>
  </w:style>
  <w:style w:type="character" w:customStyle="1" w:styleId="BalloonTextChar">
    <w:name w:val="Balloon Text Char"/>
    <w:link w:val="BalloonText"/>
    <w:uiPriority w:val="99"/>
    <w:semiHidden/>
    <w:rsid w:val="00775F82"/>
    <w:rPr>
      <w:rFonts w:ascii="Tahoma" w:hAnsi="Tahoma" w:cs="Tahoma"/>
      <w:sz w:val="16"/>
      <w:szCs w:val="16"/>
    </w:rPr>
  </w:style>
  <w:style w:type="paragraph" w:styleId="ListParagraph">
    <w:name w:val="List Paragraph"/>
    <w:basedOn w:val="Normal"/>
    <w:uiPriority w:val="34"/>
    <w:qFormat/>
    <w:rsid w:val="00A859F2"/>
    <w:pPr>
      <w:ind w:left="720"/>
      <w:contextualSpacing/>
    </w:pPr>
  </w:style>
  <w:style w:type="paragraph" w:styleId="Footer">
    <w:name w:val="footer"/>
    <w:basedOn w:val="Normal"/>
    <w:link w:val="FooterChar"/>
    <w:uiPriority w:val="99"/>
    <w:unhideWhenUsed/>
    <w:rsid w:val="001F31E7"/>
    <w:pPr>
      <w:tabs>
        <w:tab w:val="center" w:pos="4513"/>
        <w:tab w:val="right" w:pos="9026"/>
      </w:tabs>
    </w:pPr>
    <w:rPr>
      <w:lang w:val="x-none" w:eastAsia="x-none"/>
    </w:rPr>
  </w:style>
  <w:style w:type="character" w:customStyle="1" w:styleId="FooterChar">
    <w:name w:val="Footer Char"/>
    <w:link w:val="Footer"/>
    <w:uiPriority w:val="99"/>
    <w:rsid w:val="001F31E7"/>
    <w:rPr>
      <w:rFonts w:ascii="Arial" w:hAnsi="Arial"/>
      <w:sz w:val="22"/>
    </w:rPr>
  </w:style>
  <w:style w:type="character" w:styleId="CommentReference">
    <w:name w:val="annotation reference"/>
    <w:uiPriority w:val="99"/>
    <w:semiHidden/>
    <w:unhideWhenUsed/>
    <w:rsid w:val="00837EE6"/>
    <w:rPr>
      <w:sz w:val="16"/>
      <w:szCs w:val="16"/>
    </w:rPr>
  </w:style>
  <w:style w:type="paragraph" w:styleId="CommentText">
    <w:name w:val="annotation text"/>
    <w:basedOn w:val="Normal"/>
    <w:link w:val="CommentTextChar"/>
    <w:uiPriority w:val="99"/>
    <w:semiHidden/>
    <w:unhideWhenUsed/>
    <w:rsid w:val="00837EE6"/>
    <w:rPr>
      <w:sz w:val="20"/>
      <w:lang w:val="x-none" w:eastAsia="x-none"/>
    </w:rPr>
  </w:style>
  <w:style w:type="character" w:customStyle="1" w:styleId="CommentTextChar">
    <w:name w:val="Comment Text Char"/>
    <w:link w:val="CommentText"/>
    <w:uiPriority w:val="99"/>
    <w:semiHidden/>
    <w:rsid w:val="00837EE6"/>
    <w:rPr>
      <w:rFonts w:ascii="Arial" w:hAnsi="Arial"/>
    </w:rPr>
  </w:style>
  <w:style w:type="paragraph" w:styleId="CommentSubject">
    <w:name w:val="annotation subject"/>
    <w:basedOn w:val="CommentText"/>
    <w:next w:val="CommentText"/>
    <w:link w:val="CommentSubjectChar"/>
    <w:uiPriority w:val="99"/>
    <w:semiHidden/>
    <w:unhideWhenUsed/>
    <w:rsid w:val="00837EE6"/>
    <w:rPr>
      <w:b/>
      <w:bCs/>
    </w:rPr>
  </w:style>
  <w:style w:type="character" w:customStyle="1" w:styleId="CommentSubjectChar">
    <w:name w:val="Comment Subject Char"/>
    <w:link w:val="CommentSubject"/>
    <w:uiPriority w:val="99"/>
    <w:semiHidden/>
    <w:rsid w:val="00837EE6"/>
    <w:rPr>
      <w:rFonts w:ascii="Arial" w:hAnsi="Arial"/>
      <w:b/>
      <w:bCs/>
    </w:rPr>
  </w:style>
  <w:style w:type="paragraph" w:styleId="NoSpacing">
    <w:name w:val="No Spacing"/>
    <w:uiPriority w:val="1"/>
    <w:qFormat/>
    <w:rsid w:val="009439B9"/>
    <w:rPr>
      <w:rFonts w:ascii="Arial" w:hAnsi="Arial"/>
      <w:sz w:val="22"/>
    </w:rPr>
  </w:style>
  <w:style w:type="character" w:styleId="Hyperlink">
    <w:name w:val="Hyperlink"/>
    <w:uiPriority w:val="99"/>
    <w:unhideWhenUsed/>
    <w:rsid w:val="00DC7D4D"/>
    <w:rPr>
      <w:color w:val="0000FF"/>
      <w:u w:val="single"/>
    </w:rPr>
  </w:style>
  <w:style w:type="paragraph" w:customStyle="1" w:styleId="Default">
    <w:name w:val="Default"/>
    <w:rsid w:val="00675AC2"/>
    <w:pPr>
      <w:autoSpaceDE w:val="0"/>
      <w:autoSpaceDN w:val="0"/>
      <w:adjustRightInd w:val="0"/>
    </w:pPr>
    <w:rPr>
      <w:rFonts w:ascii="Arial" w:hAnsi="Arial" w:cs="Arial"/>
      <w:color w:val="000000"/>
      <w:sz w:val="24"/>
      <w:szCs w:val="24"/>
    </w:rPr>
  </w:style>
  <w:style w:type="paragraph" w:customStyle="1" w:styleId="CharChar1CharCharCharCharCharCharCharCharChar">
    <w:name w:val="Char Char1 Char Char Char Char Char Char Char Char Char"/>
    <w:basedOn w:val="Normal"/>
    <w:rsid w:val="009F4EDC"/>
    <w:pPr>
      <w:spacing w:after="160" w:line="240" w:lineRule="exact"/>
    </w:pPr>
    <w:rPr>
      <w:rFonts w:ascii="Verdana" w:hAnsi="Verdana"/>
      <w:sz w:val="20"/>
      <w:lang w:val="en-US" w:eastAsia="en-US"/>
    </w:rPr>
  </w:style>
  <w:style w:type="paragraph" w:customStyle="1" w:styleId="CharChar1CharCharCharCharCharCharCharCharChar0">
    <w:name w:val="Char Char1 Char Char Char Char Char Char Char Char Char"/>
    <w:basedOn w:val="Normal"/>
    <w:rsid w:val="00BF3C21"/>
    <w:pPr>
      <w:spacing w:after="160" w:line="240" w:lineRule="exact"/>
    </w:pPr>
    <w:rPr>
      <w:rFonts w:ascii="Verdana" w:hAnsi="Verdana"/>
      <w:sz w:val="20"/>
      <w:lang w:val="en-US" w:eastAsia="en-US"/>
    </w:rPr>
  </w:style>
  <w:style w:type="paragraph" w:styleId="Revision">
    <w:name w:val="Revision"/>
    <w:hidden/>
    <w:uiPriority w:val="99"/>
    <w:semiHidden/>
    <w:rsid w:val="00330385"/>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C2B"/>
    <w:rPr>
      <w:rFonts w:ascii="Arial" w:hAnsi="Arial"/>
      <w:sz w:val="22"/>
    </w:rPr>
  </w:style>
  <w:style w:type="paragraph" w:styleId="Heading1">
    <w:name w:val="heading 1"/>
    <w:basedOn w:val="Normal"/>
    <w:next w:val="Normal"/>
    <w:qFormat/>
    <w:rsid w:val="00DF1C2B"/>
    <w:pPr>
      <w:keepNext/>
      <w:outlineLvl w:val="0"/>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85CF1"/>
    <w:rPr>
      <w:rFonts w:cs="Arial"/>
      <w:color w:val="FFFFFF"/>
      <w:sz w:val="20"/>
    </w:rPr>
  </w:style>
  <w:style w:type="paragraph" w:styleId="Header">
    <w:name w:val="header"/>
    <w:basedOn w:val="Normal"/>
    <w:rsid w:val="00DF1C2B"/>
    <w:pPr>
      <w:tabs>
        <w:tab w:val="center" w:pos="4153"/>
        <w:tab w:val="right" w:pos="8306"/>
      </w:tabs>
    </w:pPr>
  </w:style>
  <w:style w:type="character" w:styleId="PageNumber">
    <w:name w:val="page number"/>
    <w:basedOn w:val="DefaultParagraphFont"/>
    <w:rsid w:val="00DF1C2B"/>
  </w:style>
  <w:style w:type="table" w:styleId="TableGrid">
    <w:name w:val="Table Grid"/>
    <w:basedOn w:val="TableNormal"/>
    <w:rsid w:val="00DF1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5F82"/>
    <w:rPr>
      <w:rFonts w:ascii="Tahoma" w:hAnsi="Tahoma"/>
      <w:sz w:val="16"/>
      <w:szCs w:val="16"/>
      <w:lang w:val="x-none" w:eastAsia="x-none"/>
    </w:rPr>
  </w:style>
  <w:style w:type="character" w:customStyle="1" w:styleId="BalloonTextChar">
    <w:name w:val="Balloon Text Char"/>
    <w:link w:val="BalloonText"/>
    <w:uiPriority w:val="99"/>
    <w:semiHidden/>
    <w:rsid w:val="00775F82"/>
    <w:rPr>
      <w:rFonts w:ascii="Tahoma" w:hAnsi="Tahoma" w:cs="Tahoma"/>
      <w:sz w:val="16"/>
      <w:szCs w:val="16"/>
    </w:rPr>
  </w:style>
  <w:style w:type="paragraph" w:styleId="ListParagraph">
    <w:name w:val="List Paragraph"/>
    <w:basedOn w:val="Normal"/>
    <w:uiPriority w:val="34"/>
    <w:qFormat/>
    <w:rsid w:val="00A859F2"/>
    <w:pPr>
      <w:ind w:left="720"/>
      <w:contextualSpacing/>
    </w:pPr>
  </w:style>
  <w:style w:type="paragraph" w:styleId="Footer">
    <w:name w:val="footer"/>
    <w:basedOn w:val="Normal"/>
    <w:link w:val="FooterChar"/>
    <w:uiPriority w:val="99"/>
    <w:unhideWhenUsed/>
    <w:rsid w:val="001F31E7"/>
    <w:pPr>
      <w:tabs>
        <w:tab w:val="center" w:pos="4513"/>
        <w:tab w:val="right" w:pos="9026"/>
      </w:tabs>
    </w:pPr>
    <w:rPr>
      <w:lang w:val="x-none" w:eastAsia="x-none"/>
    </w:rPr>
  </w:style>
  <w:style w:type="character" w:customStyle="1" w:styleId="FooterChar">
    <w:name w:val="Footer Char"/>
    <w:link w:val="Footer"/>
    <w:uiPriority w:val="99"/>
    <w:rsid w:val="001F31E7"/>
    <w:rPr>
      <w:rFonts w:ascii="Arial" w:hAnsi="Arial"/>
      <w:sz w:val="22"/>
    </w:rPr>
  </w:style>
  <w:style w:type="character" w:styleId="CommentReference">
    <w:name w:val="annotation reference"/>
    <w:uiPriority w:val="99"/>
    <w:semiHidden/>
    <w:unhideWhenUsed/>
    <w:rsid w:val="00837EE6"/>
    <w:rPr>
      <w:sz w:val="16"/>
      <w:szCs w:val="16"/>
    </w:rPr>
  </w:style>
  <w:style w:type="paragraph" w:styleId="CommentText">
    <w:name w:val="annotation text"/>
    <w:basedOn w:val="Normal"/>
    <w:link w:val="CommentTextChar"/>
    <w:uiPriority w:val="99"/>
    <w:semiHidden/>
    <w:unhideWhenUsed/>
    <w:rsid w:val="00837EE6"/>
    <w:rPr>
      <w:sz w:val="20"/>
      <w:lang w:val="x-none" w:eastAsia="x-none"/>
    </w:rPr>
  </w:style>
  <w:style w:type="character" w:customStyle="1" w:styleId="CommentTextChar">
    <w:name w:val="Comment Text Char"/>
    <w:link w:val="CommentText"/>
    <w:uiPriority w:val="99"/>
    <w:semiHidden/>
    <w:rsid w:val="00837EE6"/>
    <w:rPr>
      <w:rFonts w:ascii="Arial" w:hAnsi="Arial"/>
    </w:rPr>
  </w:style>
  <w:style w:type="paragraph" w:styleId="CommentSubject">
    <w:name w:val="annotation subject"/>
    <w:basedOn w:val="CommentText"/>
    <w:next w:val="CommentText"/>
    <w:link w:val="CommentSubjectChar"/>
    <w:uiPriority w:val="99"/>
    <w:semiHidden/>
    <w:unhideWhenUsed/>
    <w:rsid w:val="00837EE6"/>
    <w:rPr>
      <w:b/>
      <w:bCs/>
    </w:rPr>
  </w:style>
  <w:style w:type="character" w:customStyle="1" w:styleId="CommentSubjectChar">
    <w:name w:val="Comment Subject Char"/>
    <w:link w:val="CommentSubject"/>
    <w:uiPriority w:val="99"/>
    <w:semiHidden/>
    <w:rsid w:val="00837EE6"/>
    <w:rPr>
      <w:rFonts w:ascii="Arial" w:hAnsi="Arial"/>
      <w:b/>
      <w:bCs/>
    </w:rPr>
  </w:style>
  <w:style w:type="paragraph" w:styleId="NoSpacing">
    <w:name w:val="No Spacing"/>
    <w:uiPriority w:val="1"/>
    <w:qFormat/>
    <w:rsid w:val="009439B9"/>
    <w:rPr>
      <w:rFonts w:ascii="Arial" w:hAnsi="Arial"/>
      <w:sz w:val="22"/>
    </w:rPr>
  </w:style>
  <w:style w:type="character" w:styleId="Hyperlink">
    <w:name w:val="Hyperlink"/>
    <w:uiPriority w:val="99"/>
    <w:unhideWhenUsed/>
    <w:rsid w:val="00DC7D4D"/>
    <w:rPr>
      <w:color w:val="0000FF"/>
      <w:u w:val="single"/>
    </w:rPr>
  </w:style>
  <w:style w:type="paragraph" w:customStyle="1" w:styleId="Default">
    <w:name w:val="Default"/>
    <w:rsid w:val="00675AC2"/>
    <w:pPr>
      <w:autoSpaceDE w:val="0"/>
      <w:autoSpaceDN w:val="0"/>
      <w:adjustRightInd w:val="0"/>
    </w:pPr>
    <w:rPr>
      <w:rFonts w:ascii="Arial" w:hAnsi="Arial" w:cs="Arial"/>
      <w:color w:val="000000"/>
      <w:sz w:val="24"/>
      <w:szCs w:val="24"/>
    </w:rPr>
  </w:style>
  <w:style w:type="paragraph" w:customStyle="1" w:styleId="CharChar1CharCharCharCharCharCharCharCharChar">
    <w:name w:val="Char Char1 Char Char Char Char Char Char Char Char Char"/>
    <w:basedOn w:val="Normal"/>
    <w:rsid w:val="009F4EDC"/>
    <w:pPr>
      <w:spacing w:after="160" w:line="240" w:lineRule="exact"/>
    </w:pPr>
    <w:rPr>
      <w:rFonts w:ascii="Verdana" w:hAnsi="Verdana"/>
      <w:sz w:val="20"/>
      <w:lang w:val="en-US" w:eastAsia="en-US"/>
    </w:rPr>
  </w:style>
  <w:style w:type="paragraph" w:customStyle="1" w:styleId="CharChar1CharCharCharCharCharCharCharCharChar0">
    <w:name w:val="Char Char1 Char Char Char Char Char Char Char Char Char"/>
    <w:basedOn w:val="Normal"/>
    <w:rsid w:val="00BF3C21"/>
    <w:pPr>
      <w:spacing w:after="160" w:line="240" w:lineRule="exact"/>
    </w:pPr>
    <w:rPr>
      <w:rFonts w:ascii="Verdana" w:hAnsi="Verdana"/>
      <w:sz w:val="20"/>
      <w:lang w:val="en-US" w:eastAsia="en-US"/>
    </w:rPr>
  </w:style>
  <w:style w:type="paragraph" w:styleId="Revision">
    <w:name w:val="Revision"/>
    <w:hidden/>
    <w:uiPriority w:val="99"/>
    <w:semiHidden/>
    <w:rsid w:val="0033038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4047">
      <w:bodyDiv w:val="1"/>
      <w:marLeft w:val="0"/>
      <w:marRight w:val="0"/>
      <w:marTop w:val="0"/>
      <w:marBottom w:val="0"/>
      <w:divBdr>
        <w:top w:val="none" w:sz="0" w:space="0" w:color="auto"/>
        <w:left w:val="none" w:sz="0" w:space="0" w:color="auto"/>
        <w:bottom w:val="none" w:sz="0" w:space="0" w:color="auto"/>
        <w:right w:val="none" w:sz="0" w:space="0" w:color="auto"/>
      </w:divBdr>
    </w:div>
    <w:div w:id="15087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1066</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b&amp;nes</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Durnell</dc:creator>
  <cp:lastModifiedBy>Marie Lane</cp:lastModifiedBy>
  <cp:revision>4</cp:revision>
  <cp:lastPrinted>2018-09-11T09:03:00Z</cp:lastPrinted>
  <dcterms:created xsi:type="dcterms:W3CDTF">2018-09-06T14:22:00Z</dcterms:created>
  <dcterms:modified xsi:type="dcterms:W3CDTF">2018-09-11T09:03:00Z</dcterms:modified>
</cp:coreProperties>
</file>