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7A4" w:rsidRDefault="004807A4" w:rsidP="00A04D52">
      <w:pPr>
        <w:jc w:val="both"/>
        <w:rPr>
          <w:rFonts w:ascii="Arial" w:eastAsia="Times New Roman" w:hAnsi="Arial" w:cs="Arial"/>
          <w:szCs w:val="24"/>
        </w:rPr>
      </w:pPr>
    </w:p>
    <w:p w:rsidR="00901041" w:rsidRPr="004807A4" w:rsidRDefault="004807A4" w:rsidP="004807A4">
      <w:pPr>
        <w:spacing w:after="0" w:line="240" w:lineRule="auto"/>
        <w:rPr>
          <w:b/>
          <w:color w:val="4F81BD" w:themeColor="accent1"/>
          <w:sz w:val="32"/>
          <w:szCs w:val="32"/>
        </w:rPr>
      </w:pPr>
      <w:r w:rsidRPr="004807A4">
        <w:rPr>
          <w:b/>
          <w:color w:val="4F81BD" w:themeColor="accent1"/>
          <w:sz w:val="32"/>
          <w:szCs w:val="32"/>
        </w:rPr>
        <w:t xml:space="preserve">Right to challenge Process </w:t>
      </w:r>
      <w:r w:rsidR="00901041" w:rsidRPr="004807A4">
        <w:rPr>
          <w:noProof/>
          <w:sz w:val="32"/>
          <w:szCs w:val="32"/>
          <w:lang w:eastAsia="en-GB"/>
        </w:rPr>
        <mc:AlternateContent>
          <mc:Choice Requires="wps">
            <w:drawing>
              <wp:anchor distT="0" distB="0" distL="114300" distR="114300" simplePos="0" relativeHeight="251672576" behindDoc="0" locked="1" layoutInCell="1" allowOverlap="1" wp14:anchorId="3702FCB5" wp14:editId="08A57184">
                <wp:simplePos x="0" y="0"/>
                <wp:positionH relativeFrom="column">
                  <wp:posOffset>-277495</wp:posOffset>
                </wp:positionH>
                <wp:positionV relativeFrom="page">
                  <wp:posOffset>370840</wp:posOffset>
                </wp:positionV>
                <wp:extent cx="7200900" cy="6858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01041" w:rsidRPr="00B040D4" w:rsidRDefault="00901041" w:rsidP="00901041">
                            <w:pPr>
                              <w:spacing w:after="0" w:line="240" w:lineRule="auto"/>
                              <w:rPr>
                                <w:rFonts w:ascii="Helvetica" w:hAnsi="Helvetica" w:cs="Helvetica"/>
                                <w:color w:val="FFFFFF"/>
                                <w:sz w:val="28"/>
                                <w:szCs w:val="28"/>
                              </w:rPr>
                            </w:pPr>
                            <w:r>
                              <w:rPr>
                                <w:rFonts w:ascii="Helvetica" w:hAnsi="Helvetica" w:cs="Helvetica"/>
                                <w:color w:val="FFFFFF"/>
                                <w:sz w:val="28"/>
                                <w:szCs w:val="28"/>
                              </w:rPr>
                              <w:t xml:space="preserve">Making Bath &amp; </w:t>
                            </w:r>
                            <w:r w:rsidRPr="00B040D4">
                              <w:rPr>
                                <w:rFonts w:ascii="Helvetica" w:hAnsi="Helvetica" w:cs="Helvetica"/>
                                <w:color w:val="FFFFFF"/>
                                <w:sz w:val="28"/>
                                <w:szCs w:val="28"/>
                              </w:rPr>
                              <w:t>North East Somerset</w:t>
                            </w:r>
                          </w:p>
                          <w:p w:rsidR="00901041" w:rsidRPr="00B040D4" w:rsidRDefault="00901041" w:rsidP="00901041">
                            <w:pPr>
                              <w:spacing w:after="0" w:line="240" w:lineRule="auto"/>
                              <w:rPr>
                                <w:rFonts w:ascii="Helvetica" w:hAnsi="Helvetica" w:cs="Helvetica"/>
                                <w:color w:val="FFFFFF"/>
                                <w:sz w:val="28"/>
                                <w:szCs w:val="28"/>
                              </w:rPr>
                            </w:pPr>
                            <w:proofErr w:type="gramStart"/>
                            <w:r>
                              <w:rPr>
                                <w:rFonts w:ascii="Helvetica" w:hAnsi="Helvetica" w:cs="Helvetica"/>
                                <w:color w:val="FFFFFF"/>
                                <w:sz w:val="28"/>
                                <w:szCs w:val="28"/>
                              </w:rPr>
                              <w:t>an</w:t>
                            </w:r>
                            <w:proofErr w:type="gramEnd"/>
                            <w:r>
                              <w:rPr>
                                <w:rFonts w:ascii="Helvetica" w:hAnsi="Helvetica" w:cs="Helvetica"/>
                                <w:color w:val="FFFFFF"/>
                                <w:sz w:val="28"/>
                                <w:szCs w:val="28"/>
                              </w:rPr>
                              <w:t xml:space="preserve"> </w:t>
                            </w:r>
                            <w:r w:rsidRPr="00296300">
                              <w:rPr>
                                <w:rFonts w:ascii="Helvetica" w:hAnsi="Helvetica" w:cs="Helvetica"/>
                                <w:b/>
                                <w:color w:val="FFFFFF"/>
                                <w:sz w:val="28"/>
                                <w:szCs w:val="28"/>
                              </w:rPr>
                              <w:t>even</w:t>
                            </w:r>
                            <w:r>
                              <w:rPr>
                                <w:rFonts w:ascii="Helvetica" w:hAnsi="Helvetica" w:cs="Helvetica"/>
                                <w:color w:val="FFFFFF"/>
                                <w:sz w:val="28"/>
                                <w:szCs w:val="28"/>
                              </w:rPr>
                              <w:t xml:space="preserve"> </w:t>
                            </w:r>
                            <w:r w:rsidRPr="00B040D4">
                              <w:rPr>
                                <w:rFonts w:ascii="Helvetica" w:hAnsi="Helvetica" w:cs="Helvetica"/>
                                <w:color w:val="FFFFFF"/>
                                <w:sz w:val="28"/>
                                <w:szCs w:val="28"/>
                              </w:rPr>
                              <w:t>better place to live, work and visit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21.85pt;margin-top:29.2pt;width:567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" filled="f" stroked="f">
                <v:textbox>
                  <w:txbxContent>
                    <w:p w:rsidR="00901041" w:rsidRPr="00B040D4" w:rsidRDefault="00901041" w:rsidP="00901041">
                      <w:pPr>
                        <w:spacing w:after="0" w:line="240" w:lineRule="auto"/>
                        <w:rPr>
                          <w:rFonts w:ascii="Helvetica" w:hAnsi="Helvetica" w:cs="Helvetica"/>
                          <w:color w:val="FFFFFF"/>
                          <w:sz w:val="28"/>
                          <w:szCs w:val="28"/>
                        </w:rPr>
                      </w:pPr>
                      <w:r>
                        <w:rPr>
                          <w:rFonts w:ascii="Helvetica" w:hAnsi="Helvetica" w:cs="Helvetica"/>
                          <w:color w:val="FFFFFF"/>
                          <w:sz w:val="28"/>
                          <w:szCs w:val="28"/>
                        </w:rPr>
                        <w:t xml:space="preserve">Making Bath &amp; </w:t>
                      </w:r>
                      <w:r w:rsidRPr="00B040D4">
                        <w:rPr>
                          <w:rFonts w:ascii="Helvetica" w:hAnsi="Helvetica" w:cs="Helvetica"/>
                          <w:color w:val="FFFFFF"/>
                          <w:sz w:val="28"/>
                          <w:szCs w:val="28"/>
                        </w:rPr>
                        <w:t>North East Somerset</w:t>
                      </w:r>
                    </w:p>
                    <w:p w:rsidR="00901041" w:rsidRPr="00B040D4" w:rsidRDefault="00901041" w:rsidP="00901041">
                      <w:pPr>
                        <w:spacing w:after="0" w:line="240" w:lineRule="auto"/>
                        <w:rPr>
                          <w:rFonts w:ascii="Helvetica" w:hAnsi="Helvetica" w:cs="Helvetica"/>
                          <w:color w:val="FFFFFF"/>
                          <w:sz w:val="28"/>
                          <w:szCs w:val="28"/>
                        </w:rPr>
                      </w:pPr>
                      <w:proofErr w:type="gramStart"/>
                      <w:r>
                        <w:rPr>
                          <w:rFonts w:ascii="Helvetica" w:hAnsi="Helvetica" w:cs="Helvetica"/>
                          <w:color w:val="FFFFFF"/>
                          <w:sz w:val="28"/>
                          <w:szCs w:val="28"/>
                        </w:rPr>
                        <w:t>an</w:t>
                      </w:r>
                      <w:proofErr w:type="gramEnd"/>
                      <w:r>
                        <w:rPr>
                          <w:rFonts w:ascii="Helvetica" w:hAnsi="Helvetica" w:cs="Helvetica"/>
                          <w:color w:val="FFFFFF"/>
                          <w:sz w:val="28"/>
                          <w:szCs w:val="28"/>
                        </w:rPr>
                        <w:t xml:space="preserve"> </w:t>
                      </w:r>
                      <w:r w:rsidRPr="00296300">
                        <w:rPr>
                          <w:rFonts w:ascii="Helvetica" w:hAnsi="Helvetica" w:cs="Helvetica"/>
                          <w:b/>
                          <w:color w:val="FFFFFF"/>
                          <w:sz w:val="28"/>
                          <w:szCs w:val="28"/>
                        </w:rPr>
                        <w:t>even</w:t>
                      </w:r>
                      <w:r>
                        <w:rPr>
                          <w:rFonts w:ascii="Helvetica" w:hAnsi="Helvetica" w:cs="Helvetica"/>
                          <w:color w:val="FFFFFF"/>
                          <w:sz w:val="28"/>
                          <w:szCs w:val="28"/>
                        </w:rPr>
                        <w:t xml:space="preserve"> </w:t>
                      </w:r>
                      <w:r w:rsidRPr="00B040D4">
                        <w:rPr>
                          <w:rFonts w:ascii="Helvetica" w:hAnsi="Helvetica" w:cs="Helvetica"/>
                          <w:color w:val="FFFFFF"/>
                          <w:sz w:val="28"/>
                          <w:szCs w:val="28"/>
                        </w:rPr>
                        <w:t>better place to live, work and visit</w:t>
                      </w:r>
                    </w:p>
                  </w:txbxContent>
                </v:textbox>
                <w10:wrap anchory="page"/>
                <w10:anchorlock/>
              </v:shape>
            </w:pict>
          </mc:Fallback>
        </mc:AlternateContent>
      </w:r>
      <w:r w:rsidR="00901041" w:rsidRPr="004807A4">
        <w:rPr>
          <w:noProof/>
          <w:sz w:val="32"/>
          <w:szCs w:val="32"/>
          <w:lang w:eastAsia="en-GB"/>
        </w:rPr>
        <mc:AlternateContent>
          <mc:Choice Requires="wps">
            <w:drawing>
              <wp:anchor distT="0" distB="0" distL="114300" distR="114300" simplePos="0" relativeHeight="251673600" behindDoc="1" locked="1" layoutInCell="1" allowOverlap="1" wp14:anchorId="4E008C8D" wp14:editId="061CCE86">
                <wp:simplePos x="0" y="0"/>
                <wp:positionH relativeFrom="column">
                  <wp:posOffset>-720090</wp:posOffset>
                </wp:positionH>
                <wp:positionV relativeFrom="page">
                  <wp:posOffset>0</wp:posOffset>
                </wp:positionV>
                <wp:extent cx="8001000" cy="1371600"/>
                <wp:effectExtent l="0" t="0" r="0" b="0"/>
                <wp:wrapSquare wrapText="bothSides"/>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371600"/>
                        </a:xfrm>
                        <a:prstGeom prst="rect">
                          <a:avLst/>
                        </a:prstGeom>
                        <a:solidFill>
                          <a:srgbClr val="3366FF"/>
                        </a:solidFill>
                        <a:ln>
                          <a:noFill/>
                        </a:ln>
                        <a:extLst>
                          <a:ext uri="{91240B29-F687-4F45-9708-019B960494DF}">
                            <a14:hiddenLine xmlns:a14="http://schemas.microsoft.com/office/drawing/2010/main" w="9525">
                              <a:solidFill>
                                <a:srgbClr val="33CCCC"/>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6.7pt;margin-top:0;width:630pt;height:10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" fillcolor="#36f" stroked="f" strokecolor="#3cc">
                <w10:wrap type="square" anchory="page"/>
                <w10:anchorlock/>
              </v:rect>
            </w:pict>
          </mc:Fallback>
        </mc:AlternateContent>
      </w:r>
      <w:r w:rsidR="00901041" w:rsidRPr="004807A4">
        <w:rPr>
          <w:noProof/>
          <w:sz w:val="32"/>
          <w:szCs w:val="32"/>
          <w:lang w:eastAsia="en-GB"/>
        </w:rPr>
        <mc:AlternateContent>
          <mc:Choice Requires="wps">
            <w:drawing>
              <wp:anchor distT="0" distB="0" distL="114300" distR="114300" simplePos="0" relativeHeight="251674624" behindDoc="0" locked="1" layoutInCell="1" allowOverlap="1" wp14:anchorId="1A2BA13B" wp14:editId="16D510E7">
                <wp:simplePos x="0" y="0"/>
                <wp:positionH relativeFrom="column">
                  <wp:posOffset>5575935</wp:posOffset>
                </wp:positionH>
                <wp:positionV relativeFrom="page">
                  <wp:posOffset>1279525</wp:posOffset>
                </wp:positionV>
                <wp:extent cx="929640" cy="929640"/>
                <wp:effectExtent l="0" t="0" r="3810" b="3810"/>
                <wp:wrapSquare wrapText="bothSides"/>
                <wp:docPr id="17" name="Right Tri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29640" cy="929640"/>
                        </a:xfrm>
                        <a:prstGeom prst="rtTriangle">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17" o:spid="_x0000_s1026" type="#_x0000_t6" style="position:absolute;margin-left:439.05pt;margin-top:100.75pt;width:73.2pt;height:73.2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" fillcolor="#36f" stroked="f">
                <w10:wrap type="square" anchory="page"/>
                <w10:anchorlock/>
              </v:shape>
            </w:pict>
          </mc:Fallback>
        </mc:AlternateContent>
      </w:r>
      <w:r w:rsidR="00227E99">
        <w:rPr>
          <w:b/>
          <w:color w:val="4F81BD" w:themeColor="accent1"/>
          <w:sz w:val="32"/>
          <w:szCs w:val="32"/>
        </w:rPr>
        <w:t>- Guidance</w:t>
      </w:r>
      <w:bookmarkStart w:id="0" w:name="_GoBack"/>
      <w:bookmarkEnd w:id="0"/>
    </w:p>
    <w:p w:rsidR="004807A4" w:rsidRDefault="004807A4" w:rsidP="004807A4">
      <w:pPr>
        <w:spacing w:after="0" w:line="240" w:lineRule="auto"/>
        <w:jc w:val="both"/>
        <w:rPr>
          <w:rFonts w:ascii="Arial" w:eastAsia="Times New Roman" w:hAnsi="Arial" w:cs="Arial"/>
          <w:szCs w:val="24"/>
        </w:rPr>
      </w:pPr>
    </w:p>
    <w:p w:rsidR="004807A4" w:rsidRDefault="004807A4" w:rsidP="004807A4">
      <w:pPr>
        <w:spacing w:after="0" w:line="240" w:lineRule="auto"/>
        <w:jc w:val="both"/>
        <w:rPr>
          <w:rFonts w:ascii="Arial" w:eastAsia="Times New Roman" w:hAnsi="Arial" w:cs="Arial"/>
          <w:szCs w:val="24"/>
        </w:rPr>
      </w:pPr>
    </w:p>
    <w:p w:rsidR="00860E4C" w:rsidRDefault="00901041" w:rsidP="00A04D52">
      <w:pPr>
        <w:jc w:val="both"/>
        <w:rPr>
          <w:rFonts w:ascii="Arial" w:eastAsia="Times New Roman" w:hAnsi="Arial" w:cs="Arial"/>
          <w:szCs w:val="24"/>
        </w:rPr>
      </w:pPr>
      <w:r>
        <w:rPr>
          <w:rFonts w:ascii="Arial" w:eastAsia="Times New Roman" w:hAnsi="Arial" w:cs="Arial"/>
          <w:noProof/>
          <w:szCs w:val="24"/>
          <w:lang w:eastAsia="en-GB"/>
        </w:rPr>
        <w:drawing>
          <wp:anchor distT="0" distB="0" distL="114300" distR="114300" simplePos="0" relativeHeight="251670528" behindDoc="1" locked="1" layoutInCell="1" allowOverlap="1">
            <wp:simplePos x="0" y="0"/>
            <wp:positionH relativeFrom="column">
              <wp:posOffset>-462915</wp:posOffset>
            </wp:positionH>
            <wp:positionV relativeFrom="page">
              <wp:posOffset>9509760</wp:posOffset>
            </wp:positionV>
            <wp:extent cx="2579370" cy="977265"/>
            <wp:effectExtent l="0" t="0" r="0" b="0"/>
            <wp:wrapTopAndBottom/>
            <wp:docPr id="18" name="Picture 18" descr="BNES_logo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NES_logo_larg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79370" cy="977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60E4C">
        <w:rPr>
          <w:rFonts w:ascii="Arial" w:eastAsia="Times New Roman" w:hAnsi="Arial" w:cs="Arial"/>
          <w:szCs w:val="24"/>
        </w:rPr>
        <w:t>The Council is committed to active engagement with the communities it serves. We are always interested to listen to suggestions and proposals from both individuals and organisations on ways in which our services can be improved or modified to improve their value, relevance and effectiveness.</w:t>
      </w:r>
    </w:p>
    <w:p w:rsidR="007929C9" w:rsidRDefault="007929C9" w:rsidP="00A04D52">
      <w:pPr>
        <w:jc w:val="both"/>
        <w:rPr>
          <w:rFonts w:ascii="Arial" w:eastAsia="Times New Roman" w:hAnsi="Arial" w:cs="Arial"/>
          <w:szCs w:val="24"/>
        </w:rPr>
      </w:pPr>
      <w:r>
        <w:rPr>
          <w:rFonts w:ascii="Arial" w:eastAsia="Times New Roman" w:hAnsi="Arial" w:cs="Arial"/>
          <w:szCs w:val="24"/>
        </w:rPr>
        <w:t xml:space="preserve">The Council publishes a list of ‘Commissioning Intentions’ prior to the start of each financial year which sets out the areas of activity which will be the subject of commissioning reviews/plans and may give rise to subsequent procurement activity. </w:t>
      </w:r>
    </w:p>
    <w:p w:rsidR="001C2999" w:rsidRDefault="00860E4C" w:rsidP="00A04D52">
      <w:pPr>
        <w:jc w:val="both"/>
        <w:rPr>
          <w:rFonts w:ascii="Arial" w:eastAsia="Times New Roman" w:hAnsi="Arial" w:cs="Arial"/>
          <w:szCs w:val="24"/>
        </w:rPr>
      </w:pPr>
      <w:r>
        <w:rPr>
          <w:rFonts w:ascii="Arial" w:eastAsia="Times New Roman" w:hAnsi="Arial" w:cs="Arial"/>
          <w:szCs w:val="24"/>
        </w:rPr>
        <w:t xml:space="preserve">There is a formal ‘right to challenge’ process which enables </w:t>
      </w:r>
      <w:r w:rsidR="00071F6F">
        <w:rPr>
          <w:rFonts w:ascii="Arial" w:eastAsia="Times New Roman" w:hAnsi="Arial" w:cs="Arial"/>
          <w:szCs w:val="24"/>
        </w:rPr>
        <w:t>a</w:t>
      </w:r>
      <w:r>
        <w:rPr>
          <w:rFonts w:ascii="Arial" w:eastAsia="Times New Roman" w:hAnsi="Arial" w:cs="Arial"/>
          <w:szCs w:val="24"/>
        </w:rPr>
        <w:t xml:space="preserve"> </w:t>
      </w:r>
      <w:r w:rsidR="00071F6F">
        <w:rPr>
          <w:rFonts w:ascii="Arial" w:eastAsia="Times New Roman" w:hAnsi="Arial" w:cs="Arial"/>
          <w:szCs w:val="24"/>
        </w:rPr>
        <w:t xml:space="preserve">‘relevant body’ to express an interest in providing specified </w:t>
      </w:r>
      <w:r>
        <w:rPr>
          <w:rFonts w:ascii="Arial" w:eastAsia="Times New Roman" w:hAnsi="Arial" w:cs="Arial"/>
          <w:szCs w:val="24"/>
        </w:rPr>
        <w:t xml:space="preserve">services </w:t>
      </w:r>
      <w:r w:rsidR="000656F8">
        <w:rPr>
          <w:rFonts w:ascii="Arial" w:eastAsia="Times New Roman" w:hAnsi="Arial" w:cs="Arial"/>
          <w:szCs w:val="24"/>
        </w:rPr>
        <w:t>commissioned or undertaken directly</w:t>
      </w:r>
      <w:r w:rsidR="00071F6F">
        <w:rPr>
          <w:rFonts w:ascii="Arial" w:eastAsia="Times New Roman" w:hAnsi="Arial" w:cs="Arial"/>
          <w:szCs w:val="24"/>
        </w:rPr>
        <w:t xml:space="preserve"> by the Council. </w:t>
      </w:r>
      <w:r w:rsidR="007929C9">
        <w:rPr>
          <w:rFonts w:ascii="Arial" w:eastAsia="Times New Roman" w:hAnsi="Arial" w:cs="Arial"/>
          <w:szCs w:val="24"/>
        </w:rPr>
        <w:t xml:space="preserve">For information on the criteria for becoming a relevant body, see the </w:t>
      </w:r>
      <w:r w:rsidR="001C2999" w:rsidRPr="001C2999">
        <w:rPr>
          <w:rFonts w:ascii="Arial" w:eastAsia="Times New Roman" w:hAnsi="Arial" w:cs="Arial"/>
          <w:szCs w:val="24"/>
        </w:rPr>
        <w:t>guidance notes</w:t>
      </w:r>
      <w:r w:rsidR="001C2999">
        <w:rPr>
          <w:rFonts w:ascii="Arial" w:eastAsia="Times New Roman" w:hAnsi="Arial" w:cs="Arial"/>
          <w:szCs w:val="24"/>
        </w:rPr>
        <w:t xml:space="preserve"> in the </w:t>
      </w:r>
      <w:hyperlink r:id="rId10" w:history="1">
        <w:r w:rsidR="007929C9" w:rsidRPr="00BD44A3">
          <w:rPr>
            <w:rStyle w:val="Hyperlink"/>
            <w:rFonts w:ascii="Arial" w:eastAsia="Times New Roman" w:hAnsi="Arial" w:cs="Arial"/>
            <w:szCs w:val="24"/>
          </w:rPr>
          <w:t>expression of interest template</w:t>
        </w:r>
      </w:hyperlink>
      <w:r w:rsidR="007929C9">
        <w:rPr>
          <w:rFonts w:ascii="Arial" w:eastAsia="Times New Roman" w:hAnsi="Arial" w:cs="Arial"/>
          <w:szCs w:val="24"/>
        </w:rPr>
        <w:t xml:space="preserve">. </w:t>
      </w:r>
      <w:r w:rsidR="00071F6F">
        <w:rPr>
          <w:rFonts w:ascii="Arial" w:eastAsia="Times New Roman" w:hAnsi="Arial" w:cs="Arial"/>
          <w:szCs w:val="24"/>
        </w:rPr>
        <w:t xml:space="preserve">This is a process governed by statute which if the expression of interest is accepted only offers the relevant body the </w:t>
      </w:r>
      <w:r w:rsidR="00EA7B2C">
        <w:rPr>
          <w:rFonts w:ascii="Arial" w:eastAsia="Times New Roman" w:hAnsi="Arial" w:cs="Arial"/>
          <w:szCs w:val="24"/>
        </w:rPr>
        <w:t>chance</w:t>
      </w:r>
      <w:r w:rsidR="00071F6F">
        <w:rPr>
          <w:rFonts w:ascii="Arial" w:eastAsia="Times New Roman" w:hAnsi="Arial" w:cs="Arial"/>
          <w:szCs w:val="24"/>
        </w:rPr>
        <w:t xml:space="preserve"> to compete </w:t>
      </w:r>
      <w:r w:rsidR="00EA7B2C">
        <w:rPr>
          <w:rFonts w:ascii="Arial" w:eastAsia="Times New Roman" w:hAnsi="Arial" w:cs="Arial"/>
          <w:szCs w:val="24"/>
        </w:rPr>
        <w:t>to provide</w:t>
      </w:r>
      <w:r w:rsidR="00071F6F">
        <w:rPr>
          <w:rFonts w:ascii="Arial" w:eastAsia="Times New Roman" w:hAnsi="Arial" w:cs="Arial"/>
          <w:szCs w:val="24"/>
        </w:rPr>
        <w:t xml:space="preserve"> the service against all other interested parties at a future date, and there is no guarantee</w:t>
      </w:r>
      <w:r>
        <w:rPr>
          <w:rFonts w:ascii="Arial" w:eastAsia="Times New Roman" w:hAnsi="Arial" w:cs="Arial"/>
          <w:szCs w:val="24"/>
        </w:rPr>
        <w:t xml:space="preserve"> </w:t>
      </w:r>
      <w:r w:rsidR="00071F6F">
        <w:rPr>
          <w:rFonts w:ascii="Arial" w:eastAsia="Times New Roman" w:hAnsi="Arial" w:cs="Arial"/>
          <w:szCs w:val="24"/>
        </w:rPr>
        <w:t xml:space="preserve">that a contract will be awarded at the end of the process. </w:t>
      </w:r>
      <w:r w:rsidR="001C2999">
        <w:rPr>
          <w:rFonts w:ascii="Arial" w:eastAsia="Times New Roman" w:hAnsi="Arial" w:cs="Arial"/>
          <w:szCs w:val="24"/>
        </w:rPr>
        <w:t>Note that there is a limited time period for submitting expressions of interest and only those services within the annual commissioning intentions list will be considered</w:t>
      </w:r>
      <w:r w:rsidR="0019127C">
        <w:rPr>
          <w:rFonts w:ascii="Arial" w:eastAsia="Times New Roman" w:hAnsi="Arial" w:cs="Arial"/>
          <w:szCs w:val="24"/>
        </w:rPr>
        <w:t xml:space="preserve"> for challenge for the year in which they are listed.</w:t>
      </w:r>
    </w:p>
    <w:p w:rsidR="00860E4C" w:rsidRPr="001C2999" w:rsidRDefault="00071F6F" w:rsidP="00A04D52">
      <w:pPr>
        <w:jc w:val="both"/>
        <w:rPr>
          <w:rFonts w:ascii="Arial" w:eastAsia="Times New Roman" w:hAnsi="Arial" w:cs="Arial"/>
          <w:szCs w:val="24"/>
        </w:rPr>
      </w:pPr>
      <w:r>
        <w:rPr>
          <w:rFonts w:ascii="Arial" w:eastAsia="Times New Roman" w:hAnsi="Arial" w:cs="Arial"/>
          <w:szCs w:val="24"/>
        </w:rPr>
        <w:t xml:space="preserve">More details of how this process works follows but our message to you if you have a good idea for service improvement is </w:t>
      </w:r>
      <w:r w:rsidRPr="00EA7B2C">
        <w:rPr>
          <w:rFonts w:ascii="Arial" w:eastAsia="Times New Roman" w:hAnsi="Arial" w:cs="Arial"/>
          <w:b/>
          <w:i/>
          <w:szCs w:val="24"/>
        </w:rPr>
        <w:t>“come and talk to us</w:t>
      </w:r>
      <w:r w:rsidR="00125F8E">
        <w:rPr>
          <w:rFonts w:ascii="Arial" w:eastAsia="Times New Roman" w:hAnsi="Arial" w:cs="Arial"/>
          <w:b/>
          <w:i/>
          <w:szCs w:val="24"/>
        </w:rPr>
        <w:t xml:space="preserve"> first</w:t>
      </w:r>
      <w:r w:rsidRPr="00EA7B2C">
        <w:rPr>
          <w:rFonts w:ascii="Arial" w:eastAsia="Times New Roman" w:hAnsi="Arial" w:cs="Arial"/>
          <w:b/>
          <w:i/>
          <w:szCs w:val="24"/>
        </w:rPr>
        <w:t xml:space="preserve">”. </w:t>
      </w:r>
      <w:r w:rsidR="001C2999">
        <w:rPr>
          <w:rFonts w:ascii="Arial" w:eastAsia="Times New Roman" w:hAnsi="Arial" w:cs="Arial"/>
          <w:b/>
          <w:i/>
          <w:szCs w:val="24"/>
        </w:rPr>
        <w:t xml:space="preserve"> </w:t>
      </w:r>
      <w:r w:rsidR="001C2999">
        <w:rPr>
          <w:rFonts w:ascii="Arial" w:eastAsia="Times New Roman" w:hAnsi="Arial" w:cs="Arial"/>
          <w:szCs w:val="24"/>
        </w:rPr>
        <w:t>There may be ways in which we can help you to achieve what you want without having to submit an EOI.</w:t>
      </w:r>
    </w:p>
    <w:p w:rsidR="00EA7B2C" w:rsidRDefault="00EA7B2C" w:rsidP="00A04D52">
      <w:pPr>
        <w:spacing w:line="240" w:lineRule="auto"/>
        <w:jc w:val="both"/>
        <w:rPr>
          <w:rFonts w:ascii="Arial" w:eastAsia="Times New Roman" w:hAnsi="Arial" w:cs="Arial"/>
          <w:szCs w:val="24"/>
        </w:rPr>
      </w:pPr>
      <w:r w:rsidRPr="00EA7B2C">
        <w:rPr>
          <w:rFonts w:ascii="Arial" w:eastAsia="Times New Roman" w:hAnsi="Arial" w:cs="Arial"/>
          <w:szCs w:val="24"/>
        </w:rPr>
        <w:t xml:space="preserve">The Council </w:t>
      </w:r>
      <w:r>
        <w:rPr>
          <w:rFonts w:ascii="Arial" w:eastAsia="Times New Roman" w:hAnsi="Arial" w:cs="Arial"/>
          <w:szCs w:val="24"/>
        </w:rPr>
        <w:t xml:space="preserve">is structured into three Directorates: </w:t>
      </w:r>
    </w:p>
    <w:p w:rsidR="00DF0E76" w:rsidRPr="000656F8" w:rsidRDefault="00EA7B2C" w:rsidP="00A04D52">
      <w:pPr>
        <w:pStyle w:val="ListParagraph"/>
        <w:numPr>
          <w:ilvl w:val="0"/>
          <w:numId w:val="13"/>
        </w:numPr>
        <w:spacing w:after="0" w:line="240" w:lineRule="auto"/>
        <w:ind w:left="0" w:firstLine="0"/>
        <w:jc w:val="both"/>
        <w:rPr>
          <w:rFonts w:ascii="Arial" w:eastAsia="Times New Roman" w:hAnsi="Arial" w:cs="Arial"/>
          <w:szCs w:val="24"/>
        </w:rPr>
      </w:pPr>
      <w:r w:rsidRPr="000656F8">
        <w:rPr>
          <w:rFonts w:ascii="Arial" w:eastAsia="Times New Roman" w:hAnsi="Arial" w:cs="Arial"/>
          <w:szCs w:val="24"/>
        </w:rPr>
        <w:t xml:space="preserve">People and Communities, </w:t>
      </w:r>
    </w:p>
    <w:p w:rsidR="00DF0E76" w:rsidRPr="000656F8" w:rsidRDefault="00EA7B2C" w:rsidP="00A04D52">
      <w:pPr>
        <w:pStyle w:val="ListParagraph"/>
        <w:numPr>
          <w:ilvl w:val="0"/>
          <w:numId w:val="13"/>
        </w:numPr>
        <w:ind w:left="0" w:firstLine="0"/>
        <w:jc w:val="both"/>
        <w:rPr>
          <w:rFonts w:ascii="Arial" w:eastAsia="Times New Roman" w:hAnsi="Arial" w:cs="Arial"/>
          <w:szCs w:val="24"/>
        </w:rPr>
      </w:pPr>
      <w:r w:rsidRPr="000656F8">
        <w:rPr>
          <w:rFonts w:ascii="Arial" w:eastAsia="Times New Roman" w:hAnsi="Arial" w:cs="Arial"/>
          <w:szCs w:val="24"/>
        </w:rPr>
        <w:t xml:space="preserve">Place </w:t>
      </w:r>
    </w:p>
    <w:p w:rsidR="00EA7B2C" w:rsidRPr="000656F8" w:rsidRDefault="00EA7B2C" w:rsidP="00A04D52">
      <w:pPr>
        <w:pStyle w:val="ListParagraph"/>
        <w:numPr>
          <w:ilvl w:val="0"/>
          <w:numId w:val="13"/>
        </w:numPr>
        <w:ind w:left="0" w:firstLine="0"/>
        <w:jc w:val="both"/>
        <w:rPr>
          <w:rFonts w:ascii="Arial" w:eastAsia="Times New Roman" w:hAnsi="Arial" w:cs="Arial"/>
          <w:szCs w:val="24"/>
        </w:rPr>
      </w:pPr>
      <w:r w:rsidRPr="000656F8">
        <w:rPr>
          <w:rFonts w:ascii="Arial" w:eastAsia="Times New Roman" w:hAnsi="Arial" w:cs="Arial"/>
          <w:szCs w:val="24"/>
        </w:rPr>
        <w:t>Resources.</w:t>
      </w:r>
    </w:p>
    <w:p w:rsidR="001C2999" w:rsidRDefault="00DF0E76" w:rsidP="00A04D52">
      <w:pPr>
        <w:jc w:val="both"/>
        <w:rPr>
          <w:rFonts w:ascii="Arial" w:eastAsia="Times New Roman" w:hAnsi="Arial" w:cs="Arial"/>
          <w:szCs w:val="24"/>
        </w:rPr>
      </w:pPr>
      <w:r>
        <w:rPr>
          <w:rFonts w:ascii="Arial" w:eastAsia="Times New Roman" w:hAnsi="Arial" w:cs="Arial"/>
          <w:szCs w:val="24"/>
        </w:rPr>
        <w:t>E</w:t>
      </w:r>
      <w:r w:rsidR="00EA7B2C">
        <w:rPr>
          <w:rFonts w:ascii="Arial" w:eastAsia="Times New Roman" w:hAnsi="Arial" w:cs="Arial"/>
          <w:szCs w:val="24"/>
        </w:rPr>
        <w:t xml:space="preserve">ach of these strategic Directorates </w:t>
      </w:r>
      <w:r>
        <w:rPr>
          <w:rFonts w:ascii="Arial" w:eastAsia="Times New Roman" w:hAnsi="Arial" w:cs="Arial"/>
          <w:szCs w:val="24"/>
        </w:rPr>
        <w:t xml:space="preserve">has a number of </w:t>
      </w:r>
      <w:r w:rsidR="00EA7B2C">
        <w:rPr>
          <w:rFonts w:ascii="Arial" w:eastAsia="Times New Roman" w:hAnsi="Arial" w:cs="Arial"/>
          <w:szCs w:val="24"/>
        </w:rPr>
        <w:t xml:space="preserve">Divisional </w:t>
      </w:r>
      <w:r>
        <w:rPr>
          <w:rFonts w:ascii="Arial" w:eastAsia="Times New Roman" w:hAnsi="Arial" w:cs="Arial"/>
          <w:szCs w:val="24"/>
        </w:rPr>
        <w:t xml:space="preserve">Directors who look after the various aspects of the Division’s work. </w:t>
      </w:r>
      <w:r w:rsidR="001C2999">
        <w:rPr>
          <w:rFonts w:ascii="Arial" w:eastAsia="Times New Roman" w:hAnsi="Arial" w:cs="Arial"/>
          <w:szCs w:val="24"/>
        </w:rPr>
        <w:t xml:space="preserve">Click on this link </w:t>
      </w:r>
      <w:hyperlink r:id="rId11" w:history="1">
        <w:r w:rsidR="001C2999" w:rsidRPr="00BD44A3">
          <w:rPr>
            <w:rStyle w:val="Hyperlink"/>
            <w:rFonts w:ascii="Arial" w:eastAsia="Times New Roman" w:hAnsi="Arial" w:cs="Arial"/>
            <w:szCs w:val="24"/>
          </w:rPr>
          <w:t>contact us</w:t>
        </w:r>
      </w:hyperlink>
      <w:r w:rsidR="001C2999">
        <w:rPr>
          <w:rFonts w:ascii="Arial" w:eastAsia="Times New Roman" w:hAnsi="Arial" w:cs="Arial"/>
          <w:szCs w:val="24"/>
        </w:rPr>
        <w:t xml:space="preserve"> to s</w:t>
      </w:r>
      <w:r w:rsidR="007929C9">
        <w:rPr>
          <w:rFonts w:ascii="Arial" w:eastAsia="Times New Roman" w:hAnsi="Arial" w:cs="Arial"/>
          <w:szCs w:val="24"/>
        </w:rPr>
        <w:t>ee the Council’s main web site for details of how the Council is structured</w:t>
      </w:r>
      <w:r w:rsidR="001C2999">
        <w:rPr>
          <w:rFonts w:ascii="Arial" w:eastAsia="Times New Roman" w:hAnsi="Arial" w:cs="Arial"/>
          <w:szCs w:val="24"/>
        </w:rPr>
        <w:t xml:space="preserve">: </w:t>
      </w:r>
    </w:p>
    <w:p w:rsidR="00EA7B2C" w:rsidRDefault="00DF0E76" w:rsidP="00A04D52">
      <w:pPr>
        <w:jc w:val="both"/>
        <w:rPr>
          <w:rFonts w:ascii="Arial" w:eastAsia="Times New Roman" w:hAnsi="Arial" w:cs="Arial"/>
          <w:szCs w:val="24"/>
        </w:rPr>
      </w:pPr>
      <w:r>
        <w:rPr>
          <w:rFonts w:ascii="Arial" w:eastAsia="Times New Roman" w:hAnsi="Arial" w:cs="Arial"/>
          <w:szCs w:val="24"/>
        </w:rPr>
        <w:t>If you have an improvement idea you would like us to consider, contac</w:t>
      </w:r>
      <w:r w:rsidR="0019127C">
        <w:rPr>
          <w:rFonts w:ascii="Arial" w:eastAsia="Times New Roman" w:hAnsi="Arial" w:cs="Arial"/>
          <w:szCs w:val="24"/>
        </w:rPr>
        <w:t xml:space="preserve">t us </w:t>
      </w:r>
      <w:r>
        <w:rPr>
          <w:rFonts w:ascii="Arial" w:eastAsia="Times New Roman" w:hAnsi="Arial" w:cs="Arial"/>
          <w:szCs w:val="24"/>
        </w:rPr>
        <w:t xml:space="preserve">by email: </w:t>
      </w:r>
      <w:hyperlink r:id="rId12" w:history="1">
        <w:r w:rsidRPr="00740F34">
          <w:rPr>
            <w:rStyle w:val="Hyperlink"/>
            <w:rFonts w:ascii="Arial" w:eastAsia="Times New Roman" w:hAnsi="Arial" w:cs="Arial"/>
            <w:szCs w:val="24"/>
          </w:rPr>
          <w:t>rightochallenge@bathnes.gov.uk</w:t>
        </w:r>
      </w:hyperlink>
      <w:r>
        <w:rPr>
          <w:rFonts w:ascii="Arial" w:eastAsia="Times New Roman" w:hAnsi="Arial" w:cs="Arial"/>
          <w:szCs w:val="24"/>
        </w:rPr>
        <w:t xml:space="preserve"> or telephone the Council’s Procurement Helpline and we will put you in touch with the relevant Divisional Director.</w:t>
      </w:r>
      <w:r w:rsidR="001C2999">
        <w:rPr>
          <w:rFonts w:ascii="Arial" w:eastAsia="Times New Roman" w:hAnsi="Arial" w:cs="Arial"/>
          <w:szCs w:val="24"/>
        </w:rPr>
        <w:t xml:space="preserve"> </w:t>
      </w:r>
    </w:p>
    <w:p w:rsidR="00EA5099" w:rsidRPr="000438C2" w:rsidRDefault="00EA5099" w:rsidP="00A04D52">
      <w:pPr>
        <w:pStyle w:val="ListParagraph"/>
        <w:keepNext/>
        <w:numPr>
          <w:ilvl w:val="0"/>
          <w:numId w:val="15"/>
        </w:numPr>
        <w:spacing w:after="0" w:line="240" w:lineRule="auto"/>
        <w:ind w:left="0" w:firstLine="0"/>
        <w:jc w:val="both"/>
        <w:outlineLvl w:val="1"/>
        <w:rPr>
          <w:rFonts w:ascii="Arial Black" w:eastAsia="Times New Roman" w:hAnsi="Arial Black" w:cs="Arial"/>
          <w:bCs/>
          <w:iCs/>
          <w:szCs w:val="24"/>
        </w:rPr>
      </w:pPr>
      <w:r w:rsidRPr="000438C2">
        <w:rPr>
          <w:rFonts w:ascii="Arial Black" w:eastAsia="Times New Roman" w:hAnsi="Arial Black" w:cs="Arial"/>
          <w:bCs/>
          <w:iCs/>
          <w:szCs w:val="24"/>
        </w:rPr>
        <w:t>Engagement with relevant bodies</w:t>
      </w:r>
    </w:p>
    <w:p w:rsidR="00EA5099" w:rsidRDefault="00EA5099" w:rsidP="00A04D52">
      <w:pPr>
        <w:keepNext/>
        <w:spacing w:after="0" w:line="240" w:lineRule="auto"/>
        <w:jc w:val="both"/>
        <w:outlineLvl w:val="1"/>
        <w:rPr>
          <w:rFonts w:ascii="Arial" w:eastAsia="Times New Roman" w:hAnsi="Arial" w:cs="Arial"/>
          <w:b/>
          <w:bCs/>
          <w:i/>
          <w:iCs/>
          <w:szCs w:val="24"/>
        </w:rPr>
      </w:pPr>
    </w:p>
    <w:p w:rsidR="00EA5099" w:rsidRDefault="000656F8" w:rsidP="00A04D52">
      <w:pPr>
        <w:keepNext/>
        <w:spacing w:after="0" w:line="240" w:lineRule="auto"/>
        <w:jc w:val="both"/>
        <w:outlineLvl w:val="1"/>
        <w:rPr>
          <w:rFonts w:ascii="Arial" w:eastAsia="Times New Roman" w:hAnsi="Arial" w:cs="Arial"/>
          <w:bCs/>
          <w:iCs/>
          <w:szCs w:val="24"/>
        </w:rPr>
      </w:pPr>
      <w:r>
        <w:rPr>
          <w:rFonts w:ascii="Arial" w:eastAsia="Times New Roman" w:hAnsi="Arial" w:cs="Arial"/>
          <w:bCs/>
          <w:iCs/>
          <w:szCs w:val="24"/>
        </w:rPr>
        <w:t>We believe that m</w:t>
      </w:r>
      <w:r w:rsidR="00EA5099">
        <w:rPr>
          <w:rFonts w:ascii="Arial" w:eastAsia="Times New Roman" w:hAnsi="Arial" w:cs="Arial"/>
          <w:bCs/>
          <w:iCs/>
          <w:szCs w:val="24"/>
        </w:rPr>
        <w:t>aintaining a regular dialogue with relevant bodies is far more likely to lead to effective service improvements in a shorter timescale than the challenge process</w:t>
      </w:r>
      <w:r w:rsidR="004E1D77">
        <w:rPr>
          <w:rFonts w:ascii="Arial" w:eastAsia="Times New Roman" w:hAnsi="Arial" w:cs="Arial"/>
          <w:bCs/>
          <w:iCs/>
          <w:szCs w:val="24"/>
        </w:rPr>
        <w:t>,</w:t>
      </w:r>
      <w:r w:rsidR="004E1D77" w:rsidRPr="004E1D77">
        <w:rPr>
          <w:rFonts w:ascii="Arial" w:eastAsia="Times New Roman" w:hAnsi="Arial" w:cs="Arial"/>
          <w:bCs/>
          <w:iCs/>
          <w:szCs w:val="24"/>
        </w:rPr>
        <w:t xml:space="preserve"> </w:t>
      </w:r>
      <w:r w:rsidR="004E1D77">
        <w:rPr>
          <w:rFonts w:ascii="Arial" w:eastAsia="Times New Roman" w:hAnsi="Arial" w:cs="Arial"/>
          <w:bCs/>
          <w:iCs/>
          <w:szCs w:val="24"/>
        </w:rPr>
        <w:t>which can be protracted</w:t>
      </w:r>
      <w:r w:rsidR="00EA5099">
        <w:rPr>
          <w:rFonts w:ascii="Arial" w:eastAsia="Times New Roman" w:hAnsi="Arial" w:cs="Arial"/>
          <w:bCs/>
          <w:iCs/>
          <w:szCs w:val="24"/>
        </w:rPr>
        <w:t>. As an Authority committed to working with its local communities to deliver better outcomes for its citizens</w:t>
      </w:r>
      <w:r w:rsidR="00A6406D">
        <w:rPr>
          <w:rFonts w:ascii="Arial" w:eastAsia="Times New Roman" w:hAnsi="Arial" w:cs="Arial"/>
          <w:bCs/>
          <w:iCs/>
          <w:szCs w:val="24"/>
        </w:rPr>
        <w:t>,</w:t>
      </w:r>
      <w:r w:rsidR="00EA5099">
        <w:rPr>
          <w:rFonts w:ascii="Arial" w:eastAsia="Times New Roman" w:hAnsi="Arial" w:cs="Arial"/>
          <w:bCs/>
          <w:iCs/>
          <w:szCs w:val="24"/>
        </w:rPr>
        <w:t xml:space="preserve"> </w:t>
      </w:r>
      <w:r>
        <w:rPr>
          <w:rFonts w:ascii="Arial" w:eastAsia="Times New Roman" w:hAnsi="Arial" w:cs="Arial"/>
          <w:bCs/>
          <w:iCs/>
          <w:szCs w:val="24"/>
        </w:rPr>
        <w:t xml:space="preserve">we will take every opportunity </w:t>
      </w:r>
      <w:r w:rsidR="00A6406D">
        <w:rPr>
          <w:rFonts w:ascii="Arial" w:eastAsia="Times New Roman" w:hAnsi="Arial" w:cs="Arial"/>
          <w:bCs/>
          <w:iCs/>
          <w:szCs w:val="24"/>
        </w:rPr>
        <w:t xml:space="preserve">to keep informal channels of communication </w:t>
      </w:r>
      <w:r w:rsidR="00EA5099">
        <w:rPr>
          <w:rFonts w:ascii="Arial" w:eastAsia="Times New Roman" w:hAnsi="Arial" w:cs="Arial"/>
          <w:bCs/>
          <w:iCs/>
          <w:szCs w:val="24"/>
        </w:rPr>
        <w:lastRenderedPageBreak/>
        <w:t>open</w:t>
      </w:r>
      <w:r w:rsidR="00A6406D">
        <w:rPr>
          <w:rFonts w:ascii="Arial" w:eastAsia="Times New Roman" w:hAnsi="Arial" w:cs="Arial"/>
          <w:bCs/>
          <w:iCs/>
          <w:szCs w:val="24"/>
        </w:rPr>
        <w:t>.</w:t>
      </w:r>
      <w:r w:rsidR="00BC48D1">
        <w:rPr>
          <w:rFonts w:ascii="Arial" w:eastAsia="Times New Roman" w:hAnsi="Arial" w:cs="Arial"/>
          <w:bCs/>
          <w:iCs/>
          <w:szCs w:val="24"/>
        </w:rPr>
        <w:t xml:space="preserve"> A</w:t>
      </w:r>
      <w:r>
        <w:rPr>
          <w:rFonts w:ascii="Arial" w:eastAsia="Times New Roman" w:hAnsi="Arial" w:cs="Arial"/>
          <w:bCs/>
          <w:iCs/>
          <w:szCs w:val="24"/>
        </w:rPr>
        <w:t xml:space="preserve">fter this period of informal communication </w:t>
      </w:r>
      <w:r w:rsidR="00BC48D1">
        <w:rPr>
          <w:rFonts w:ascii="Arial" w:eastAsia="Times New Roman" w:hAnsi="Arial" w:cs="Arial"/>
          <w:bCs/>
          <w:iCs/>
          <w:szCs w:val="24"/>
        </w:rPr>
        <w:t xml:space="preserve">a </w:t>
      </w:r>
      <w:r>
        <w:rPr>
          <w:rFonts w:ascii="Arial" w:eastAsia="Times New Roman" w:hAnsi="Arial" w:cs="Arial"/>
          <w:bCs/>
          <w:iCs/>
          <w:szCs w:val="24"/>
        </w:rPr>
        <w:t xml:space="preserve">relevant body </w:t>
      </w:r>
      <w:r w:rsidR="00BC48D1">
        <w:rPr>
          <w:rFonts w:ascii="Arial" w:eastAsia="Times New Roman" w:hAnsi="Arial" w:cs="Arial"/>
          <w:bCs/>
          <w:iCs/>
          <w:szCs w:val="24"/>
        </w:rPr>
        <w:t xml:space="preserve">may still </w:t>
      </w:r>
      <w:r>
        <w:rPr>
          <w:rFonts w:ascii="Arial" w:eastAsia="Times New Roman" w:hAnsi="Arial" w:cs="Arial"/>
          <w:bCs/>
          <w:iCs/>
          <w:szCs w:val="24"/>
        </w:rPr>
        <w:t>wish</w:t>
      </w:r>
      <w:r w:rsidR="00BC48D1">
        <w:rPr>
          <w:rFonts w:ascii="Arial" w:eastAsia="Times New Roman" w:hAnsi="Arial" w:cs="Arial"/>
          <w:bCs/>
          <w:iCs/>
          <w:szCs w:val="24"/>
        </w:rPr>
        <w:t xml:space="preserve"> </w:t>
      </w:r>
      <w:r>
        <w:rPr>
          <w:rFonts w:ascii="Arial" w:eastAsia="Times New Roman" w:hAnsi="Arial" w:cs="Arial"/>
          <w:bCs/>
          <w:iCs/>
          <w:szCs w:val="24"/>
        </w:rPr>
        <w:t xml:space="preserve">to </w:t>
      </w:r>
      <w:r w:rsidR="00BC48D1">
        <w:rPr>
          <w:rFonts w:ascii="Arial" w:eastAsia="Times New Roman" w:hAnsi="Arial" w:cs="Arial"/>
          <w:bCs/>
          <w:iCs/>
          <w:szCs w:val="24"/>
        </w:rPr>
        <w:t>submit a formal Expression of Interest</w:t>
      </w:r>
      <w:r w:rsidR="00B513ED">
        <w:rPr>
          <w:rFonts w:ascii="Arial" w:eastAsia="Times New Roman" w:hAnsi="Arial" w:cs="Arial"/>
          <w:bCs/>
          <w:iCs/>
          <w:szCs w:val="24"/>
        </w:rPr>
        <w:t xml:space="preserve"> </w:t>
      </w:r>
      <w:r w:rsidR="00B513ED" w:rsidRPr="00054768">
        <w:rPr>
          <w:rFonts w:ascii="Arial" w:eastAsia="Times New Roman" w:hAnsi="Arial" w:cs="Arial"/>
          <w:szCs w:val="24"/>
        </w:rPr>
        <w:t xml:space="preserve">(EOI) </w:t>
      </w:r>
      <w:r w:rsidR="00B513ED">
        <w:rPr>
          <w:rFonts w:ascii="Arial" w:eastAsia="Times New Roman" w:hAnsi="Arial" w:cs="Arial"/>
          <w:bCs/>
          <w:iCs/>
          <w:szCs w:val="24"/>
        </w:rPr>
        <w:t xml:space="preserve">but note that there is a limited time frame of </w:t>
      </w:r>
      <w:r w:rsidR="0019127C">
        <w:rPr>
          <w:rFonts w:ascii="Arial" w:eastAsia="Times New Roman" w:hAnsi="Arial" w:cs="Arial"/>
          <w:bCs/>
          <w:iCs/>
          <w:szCs w:val="24"/>
        </w:rPr>
        <w:t>February 18</w:t>
      </w:r>
      <w:r w:rsidR="0019127C" w:rsidRPr="0019127C">
        <w:rPr>
          <w:rFonts w:ascii="Arial" w:eastAsia="Times New Roman" w:hAnsi="Arial" w:cs="Arial"/>
          <w:bCs/>
          <w:iCs/>
          <w:szCs w:val="24"/>
          <w:vertAlign w:val="superscript"/>
        </w:rPr>
        <w:t>th</w:t>
      </w:r>
      <w:r w:rsidR="0019127C">
        <w:rPr>
          <w:rFonts w:ascii="Arial" w:eastAsia="Times New Roman" w:hAnsi="Arial" w:cs="Arial"/>
          <w:bCs/>
          <w:iCs/>
          <w:szCs w:val="24"/>
        </w:rPr>
        <w:t xml:space="preserve"> </w:t>
      </w:r>
      <w:r w:rsidR="00B513ED">
        <w:rPr>
          <w:rFonts w:ascii="Arial" w:eastAsia="Times New Roman" w:hAnsi="Arial" w:cs="Arial"/>
          <w:bCs/>
          <w:iCs/>
          <w:szCs w:val="24"/>
        </w:rPr>
        <w:t>– March 31</w:t>
      </w:r>
      <w:r w:rsidR="00B513ED" w:rsidRPr="00B513ED">
        <w:rPr>
          <w:rFonts w:ascii="Arial" w:eastAsia="Times New Roman" w:hAnsi="Arial" w:cs="Arial"/>
          <w:bCs/>
          <w:iCs/>
          <w:szCs w:val="24"/>
          <w:vertAlign w:val="superscript"/>
        </w:rPr>
        <w:t>st</w:t>
      </w:r>
      <w:r w:rsidR="00B513ED">
        <w:rPr>
          <w:rFonts w:ascii="Arial" w:eastAsia="Times New Roman" w:hAnsi="Arial" w:cs="Arial"/>
          <w:bCs/>
          <w:iCs/>
          <w:szCs w:val="24"/>
        </w:rPr>
        <w:t xml:space="preserve"> each year for receipt of formal EOI’s and that the range of services and year in which challenges will be considered are specified in the </w:t>
      </w:r>
      <w:r w:rsidR="00B513ED" w:rsidRPr="00B513ED">
        <w:rPr>
          <w:rFonts w:ascii="Arial" w:eastAsia="Times New Roman" w:hAnsi="Arial" w:cs="Arial"/>
          <w:bCs/>
          <w:iCs/>
          <w:szCs w:val="24"/>
        </w:rPr>
        <w:t xml:space="preserve">Council’s </w:t>
      </w:r>
      <w:hyperlink r:id="rId13" w:history="1">
        <w:r w:rsidR="00B513ED" w:rsidRPr="00BD44A3">
          <w:rPr>
            <w:rStyle w:val="Hyperlink"/>
            <w:rFonts w:ascii="Arial" w:eastAsia="Times New Roman" w:hAnsi="Arial" w:cs="Arial"/>
            <w:bCs/>
            <w:iCs/>
            <w:szCs w:val="24"/>
          </w:rPr>
          <w:t>Commissioning Intentions Programme</w:t>
        </w:r>
      </w:hyperlink>
      <w:r w:rsidR="00BC48D1" w:rsidRPr="00B513ED">
        <w:rPr>
          <w:rFonts w:ascii="Arial" w:eastAsia="Times New Roman" w:hAnsi="Arial" w:cs="Arial"/>
          <w:bCs/>
          <w:iCs/>
          <w:color w:val="4F81BD" w:themeColor="accent1"/>
          <w:szCs w:val="24"/>
        </w:rPr>
        <w:t>.</w:t>
      </w:r>
    </w:p>
    <w:p w:rsidR="00A6406D" w:rsidRPr="00EA5099" w:rsidRDefault="00A6406D" w:rsidP="00A04D52">
      <w:pPr>
        <w:keepNext/>
        <w:spacing w:after="0" w:line="240" w:lineRule="auto"/>
        <w:jc w:val="both"/>
        <w:outlineLvl w:val="1"/>
        <w:rPr>
          <w:rFonts w:ascii="Arial" w:eastAsia="Times New Roman" w:hAnsi="Arial" w:cs="Arial"/>
          <w:bCs/>
          <w:iCs/>
          <w:szCs w:val="24"/>
        </w:rPr>
      </w:pPr>
    </w:p>
    <w:p w:rsidR="00054768" w:rsidRPr="000438C2" w:rsidRDefault="00054768" w:rsidP="00A04D52">
      <w:pPr>
        <w:pStyle w:val="ListParagraph"/>
        <w:keepNext/>
        <w:numPr>
          <w:ilvl w:val="0"/>
          <w:numId w:val="15"/>
        </w:numPr>
        <w:spacing w:after="0" w:line="240" w:lineRule="auto"/>
        <w:ind w:left="0" w:firstLine="0"/>
        <w:jc w:val="both"/>
        <w:outlineLvl w:val="1"/>
        <w:rPr>
          <w:rFonts w:ascii="Arial Black" w:eastAsia="Times New Roman" w:hAnsi="Arial Black" w:cs="Arial"/>
          <w:bCs/>
          <w:iCs/>
          <w:szCs w:val="24"/>
        </w:rPr>
      </w:pPr>
      <w:r w:rsidRPr="000438C2">
        <w:rPr>
          <w:rFonts w:ascii="Arial Black" w:eastAsia="Times New Roman" w:hAnsi="Arial Black" w:cs="Arial"/>
          <w:bCs/>
          <w:iCs/>
          <w:szCs w:val="24"/>
        </w:rPr>
        <w:t>Central monitoring and control</w:t>
      </w:r>
    </w:p>
    <w:p w:rsidR="00054768" w:rsidRPr="00054768" w:rsidRDefault="00054768" w:rsidP="00A04D52">
      <w:pPr>
        <w:spacing w:after="0" w:line="240" w:lineRule="auto"/>
        <w:jc w:val="both"/>
        <w:rPr>
          <w:rFonts w:ascii="Arial" w:eastAsia="Times New Roman" w:hAnsi="Arial" w:cs="Arial"/>
          <w:szCs w:val="24"/>
        </w:rPr>
      </w:pPr>
    </w:p>
    <w:p w:rsidR="00054768" w:rsidRDefault="00BC48D1" w:rsidP="00A04D52">
      <w:pPr>
        <w:spacing w:after="0" w:line="240" w:lineRule="auto"/>
        <w:jc w:val="both"/>
        <w:rPr>
          <w:rFonts w:ascii="Arial" w:eastAsia="Times New Roman" w:hAnsi="Arial" w:cs="Arial"/>
          <w:szCs w:val="24"/>
        </w:rPr>
      </w:pPr>
      <w:r>
        <w:rPr>
          <w:rFonts w:ascii="Arial" w:eastAsia="Times New Roman" w:hAnsi="Arial" w:cs="Arial"/>
          <w:szCs w:val="24"/>
        </w:rPr>
        <w:t xml:space="preserve">An </w:t>
      </w:r>
      <w:r w:rsidR="00B513ED">
        <w:rPr>
          <w:rFonts w:ascii="Arial" w:eastAsia="Times New Roman" w:hAnsi="Arial" w:cs="Arial"/>
          <w:szCs w:val="24"/>
        </w:rPr>
        <w:t>EOI</w:t>
      </w:r>
      <w:r w:rsidR="00054768" w:rsidRPr="00054768">
        <w:rPr>
          <w:rFonts w:ascii="Arial" w:eastAsia="Times New Roman" w:hAnsi="Arial" w:cs="Arial"/>
          <w:szCs w:val="24"/>
        </w:rPr>
        <w:t xml:space="preserve"> </w:t>
      </w:r>
      <w:r w:rsidR="00054768" w:rsidRPr="00A6406D">
        <w:rPr>
          <w:rFonts w:ascii="Arial" w:eastAsia="Times New Roman" w:hAnsi="Arial" w:cs="Arial"/>
          <w:szCs w:val="24"/>
        </w:rPr>
        <w:t xml:space="preserve">should be submitted to </w:t>
      </w:r>
      <w:hyperlink r:id="rId14" w:history="1">
        <w:r w:rsidRPr="00740F34">
          <w:rPr>
            <w:rStyle w:val="Hyperlink"/>
            <w:rFonts w:ascii="Arial" w:eastAsia="Times New Roman" w:hAnsi="Arial" w:cs="Arial"/>
            <w:szCs w:val="24"/>
          </w:rPr>
          <w:t>rightochallenge@bathnes.gov.uk</w:t>
        </w:r>
      </w:hyperlink>
      <w:r>
        <w:rPr>
          <w:rFonts w:ascii="Arial" w:eastAsia="Times New Roman" w:hAnsi="Arial" w:cs="Arial"/>
          <w:szCs w:val="24"/>
        </w:rPr>
        <w:t xml:space="preserve"> </w:t>
      </w:r>
      <w:r w:rsidR="00054768" w:rsidRPr="00A6406D">
        <w:rPr>
          <w:rFonts w:ascii="Arial" w:eastAsia="Times New Roman" w:hAnsi="Arial" w:cs="Arial"/>
          <w:szCs w:val="24"/>
        </w:rPr>
        <w:t>in the prescribe</w:t>
      </w:r>
      <w:r w:rsidR="00054768" w:rsidRPr="00054768">
        <w:rPr>
          <w:rFonts w:ascii="Arial" w:eastAsia="Times New Roman" w:hAnsi="Arial" w:cs="Arial"/>
          <w:szCs w:val="24"/>
        </w:rPr>
        <w:t>d format</w:t>
      </w:r>
      <w:r w:rsidR="00B513ED">
        <w:rPr>
          <w:rFonts w:ascii="Arial" w:eastAsia="Times New Roman" w:hAnsi="Arial" w:cs="Arial"/>
          <w:szCs w:val="24"/>
        </w:rPr>
        <w:t xml:space="preserve"> </w:t>
      </w:r>
      <w:r w:rsidR="00054768">
        <w:rPr>
          <w:rFonts w:ascii="Arial" w:eastAsia="Times New Roman" w:hAnsi="Arial" w:cs="Arial"/>
          <w:szCs w:val="24"/>
        </w:rPr>
        <w:t xml:space="preserve">using the </w:t>
      </w:r>
      <w:hyperlink r:id="rId15" w:history="1">
        <w:r w:rsidR="00125F8E" w:rsidRPr="00BD44A3">
          <w:rPr>
            <w:rStyle w:val="Hyperlink"/>
            <w:rFonts w:ascii="Arial" w:eastAsia="Times New Roman" w:hAnsi="Arial" w:cs="Arial"/>
            <w:bCs/>
            <w:iCs/>
            <w:szCs w:val="24"/>
          </w:rPr>
          <w:t>EOI</w:t>
        </w:r>
        <w:r w:rsidR="00BD44A3" w:rsidRPr="00BD44A3">
          <w:rPr>
            <w:rStyle w:val="Hyperlink"/>
            <w:rFonts w:ascii="Arial" w:eastAsia="Times New Roman" w:hAnsi="Arial" w:cs="Arial"/>
            <w:bCs/>
            <w:iCs/>
            <w:szCs w:val="24"/>
          </w:rPr>
          <w:t xml:space="preserve"> </w:t>
        </w:r>
        <w:r w:rsidR="00054768" w:rsidRPr="00BD44A3">
          <w:rPr>
            <w:rStyle w:val="Hyperlink"/>
            <w:rFonts w:ascii="Arial" w:eastAsia="Times New Roman" w:hAnsi="Arial" w:cs="Arial"/>
            <w:bCs/>
            <w:iCs/>
            <w:szCs w:val="24"/>
          </w:rPr>
          <w:t>template</w:t>
        </w:r>
      </w:hyperlink>
      <w:r w:rsidR="00054768">
        <w:rPr>
          <w:rFonts w:ascii="Arial" w:eastAsia="Times New Roman" w:hAnsi="Arial" w:cs="Arial"/>
          <w:szCs w:val="24"/>
        </w:rPr>
        <w:t xml:space="preserve"> </w:t>
      </w:r>
      <w:r w:rsidR="00B513ED" w:rsidRPr="00125F8E">
        <w:rPr>
          <w:rFonts w:ascii="Arial" w:eastAsia="Times New Roman" w:hAnsi="Arial" w:cs="Arial"/>
          <w:szCs w:val="24"/>
        </w:rPr>
        <w:t>(</w:t>
      </w:r>
      <w:r w:rsidR="00125F8E" w:rsidRPr="00125F8E">
        <w:rPr>
          <w:rFonts w:ascii="Arial" w:eastAsia="Times New Roman" w:hAnsi="Arial" w:cs="Arial"/>
          <w:szCs w:val="24"/>
        </w:rPr>
        <w:t xml:space="preserve">click on </w:t>
      </w:r>
      <w:r w:rsidR="00B513ED" w:rsidRPr="00125F8E">
        <w:rPr>
          <w:rFonts w:ascii="Arial" w:eastAsia="Times New Roman" w:hAnsi="Arial" w:cs="Arial"/>
          <w:szCs w:val="24"/>
        </w:rPr>
        <w:t xml:space="preserve">link) </w:t>
      </w:r>
      <w:r w:rsidR="00054768" w:rsidRPr="00054768">
        <w:rPr>
          <w:rFonts w:ascii="Arial" w:eastAsia="Times New Roman" w:hAnsi="Arial" w:cs="Arial"/>
          <w:szCs w:val="24"/>
        </w:rPr>
        <w:t xml:space="preserve">to ensure that all EOIs are dealt with consistently. This email account is monitored by the </w:t>
      </w:r>
      <w:r w:rsidR="00427062">
        <w:rPr>
          <w:rFonts w:ascii="Arial" w:eastAsia="Times New Roman" w:hAnsi="Arial" w:cs="Arial"/>
          <w:szCs w:val="24"/>
        </w:rPr>
        <w:t xml:space="preserve">Council’s </w:t>
      </w:r>
      <w:r w:rsidR="00A6406D">
        <w:rPr>
          <w:rFonts w:ascii="Arial" w:eastAsia="Times New Roman" w:hAnsi="Arial" w:cs="Arial"/>
          <w:szCs w:val="24"/>
        </w:rPr>
        <w:t xml:space="preserve">Corporate </w:t>
      </w:r>
      <w:r>
        <w:rPr>
          <w:rFonts w:ascii="Arial" w:eastAsia="Times New Roman" w:hAnsi="Arial" w:cs="Arial"/>
          <w:szCs w:val="24"/>
        </w:rPr>
        <w:t xml:space="preserve">Procurement and </w:t>
      </w:r>
      <w:r w:rsidR="00A6406D">
        <w:rPr>
          <w:rFonts w:ascii="Arial" w:eastAsia="Times New Roman" w:hAnsi="Arial" w:cs="Arial"/>
          <w:szCs w:val="24"/>
        </w:rPr>
        <w:t xml:space="preserve">Commissioning </w:t>
      </w:r>
      <w:r w:rsidR="00427062">
        <w:rPr>
          <w:rFonts w:ascii="Arial" w:eastAsia="Times New Roman" w:hAnsi="Arial" w:cs="Arial"/>
          <w:szCs w:val="24"/>
        </w:rPr>
        <w:t>team</w:t>
      </w:r>
      <w:r w:rsidR="00125F8E">
        <w:rPr>
          <w:rFonts w:ascii="Arial" w:eastAsia="Times New Roman" w:hAnsi="Arial" w:cs="Arial"/>
          <w:szCs w:val="24"/>
        </w:rPr>
        <w:t xml:space="preserve"> and</w:t>
      </w:r>
      <w:r>
        <w:rPr>
          <w:rFonts w:ascii="Arial" w:eastAsia="Times New Roman" w:hAnsi="Arial" w:cs="Arial"/>
          <w:szCs w:val="24"/>
        </w:rPr>
        <w:t xml:space="preserve"> will be centrally logged </w:t>
      </w:r>
      <w:r w:rsidR="00125F8E">
        <w:rPr>
          <w:rFonts w:ascii="Arial" w:eastAsia="Times New Roman" w:hAnsi="Arial" w:cs="Arial"/>
          <w:szCs w:val="24"/>
        </w:rPr>
        <w:t>then</w:t>
      </w:r>
      <w:r>
        <w:rPr>
          <w:rFonts w:ascii="Arial" w:eastAsia="Times New Roman" w:hAnsi="Arial" w:cs="Arial"/>
          <w:szCs w:val="24"/>
        </w:rPr>
        <w:t xml:space="preserve"> passed </w:t>
      </w:r>
      <w:r w:rsidR="00054768" w:rsidRPr="00054768">
        <w:rPr>
          <w:rFonts w:ascii="Arial" w:eastAsia="Times New Roman" w:hAnsi="Arial" w:cs="Arial"/>
          <w:szCs w:val="24"/>
        </w:rPr>
        <w:t xml:space="preserve">to the relevant </w:t>
      </w:r>
      <w:r w:rsidR="00427062">
        <w:rPr>
          <w:rFonts w:ascii="Arial" w:eastAsia="Times New Roman" w:hAnsi="Arial" w:cs="Arial"/>
          <w:szCs w:val="24"/>
        </w:rPr>
        <w:t xml:space="preserve">Divisional Director </w:t>
      </w:r>
      <w:r w:rsidR="00054768" w:rsidRPr="00054768">
        <w:rPr>
          <w:rFonts w:ascii="Arial" w:eastAsia="Times New Roman" w:hAnsi="Arial" w:cs="Arial"/>
          <w:szCs w:val="24"/>
        </w:rPr>
        <w:t xml:space="preserve">to action.  </w:t>
      </w:r>
    </w:p>
    <w:p w:rsidR="0019127C" w:rsidRDefault="0019127C" w:rsidP="00A04D52">
      <w:pPr>
        <w:spacing w:after="0" w:line="240" w:lineRule="auto"/>
        <w:jc w:val="both"/>
        <w:rPr>
          <w:rFonts w:ascii="Arial" w:eastAsia="Times New Roman" w:hAnsi="Arial" w:cs="Arial"/>
          <w:szCs w:val="24"/>
        </w:rPr>
      </w:pPr>
    </w:p>
    <w:p w:rsidR="00944B0B" w:rsidRDefault="00427062" w:rsidP="00A04D52">
      <w:pPr>
        <w:pStyle w:val="ListParagraph"/>
        <w:keepNext/>
        <w:numPr>
          <w:ilvl w:val="0"/>
          <w:numId w:val="15"/>
        </w:numPr>
        <w:spacing w:after="0" w:line="240" w:lineRule="auto"/>
        <w:ind w:left="0" w:firstLine="0"/>
        <w:jc w:val="both"/>
        <w:outlineLvl w:val="1"/>
        <w:rPr>
          <w:rFonts w:ascii="Arial Black" w:eastAsia="Times New Roman" w:hAnsi="Arial Black" w:cs="Arial"/>
          <w:bCs/>
          <w:iCs/>
          <w:szCs w:val="24"/>
        </w:rPr>
      </w:pPr>
      <w:r w:rsidRPr="000438C2">
        <w:rPr>
          <w:rFonts w:ascii="Arial Black" w:eastAsia="Times New Roman" w:hAnsi="Arial Black" w:cs="Arial"/>
          <w:bCs/>
          <w:iCs/>
          <w:szCs w:val="24"/>
        </w:rPr>
        <w:t>C</w:t>
      </w:r>
      <w:r w:rsidR="00054768" w:rsidRPr="000438C2">
        <w:rPr>
          <w:rFonts w:ascii="Arial Black" w:eastAsia="Times New Roman" w:hAnsi="Arial Black" w:cs="Arial"/>
          <w:bCs/>
          <w:iCs/>
          <w:szCs w:val="24"/>
        </w:rPr>
        <w:t>onsideration of EOI</w:t>
      </w:r>
      <w:r w:rsidR="00944B0B" w:rsidRPr="00944B0B">
        <w:rPr>
          <w:rFonts w:ascii="Arial Black" w:eastAsia="Times New Roman" w:hAnsi="Arial Black" w:cs="Arial"/>
          <w:bCs/>
          <w:iCs/>
          <w:szCs w:val="24"/>
        </w:rPr>
        <w:t xml:space="preserve"> </w:t>
      </w:r>
    </w:p>
    <w:p w:rsidR="00054768" w:rsidRPr="00054768" w:rsidRDefault="00054768" w:rsidP="00A04D52">
      <w:pPr>
        <w:spacing w:after="0" w:line="240" w:lineRule="auto"/>
        <w:jc w:val="both"/>
        <w:rPr>
          <w:rFonts w:ascii="Arial" w:eastAsia="Times New Roman" w:hAnsi="Arial" w:cs="Arial"/>
          <w:szCs w:val="24"/>
        </w:rPr>
      </w:pPr>
    </w:p>
    <w:p w:rsidR="00D96219" w:rsidRPr="00D96219" w:rsidRDefault="00054768" w:rsidP="00A04D52">
      <w:pPr>
        <w:spacing w:after="0" w:line="240" w:lineRule="auto"/>
        <w:jc w:val="both"/>
        <w:rPr>
          <w:rFonts w:ascii="Arial" w:eastAsia="Times New Roman" w:hAnsi="Arial" w:cs="Arial"/>
          <w:szCs w:val="24"/>
        </w:rPr>
      </w:pPr>
      <w:r w:rsidRPr="00054768">
        <w:rPr>
          <w:rFonts w:ascii="Arial" w:eastAsia="Times New Roman" w:hAnsi="Arial" w:cs="Arial"/>
          <w:szCs w:val="24"/>
        </w:rPr>
        <w:t xml:space="preserve">The relevant </w:t>
      </w:r>
      <w:r w:rsidR="00427062">
        <w:rPr>
          <w:rFonts w:ascii="Arial" w:eastAsia="Times New Roman" w:hAnsi="Arial" w:cs="Arial"/>
          <w:szCs w:val="24"/>
        </w:rPr>
        <w:t xml:space="preserve">Divisional Director </w:t>
      </w:r>
      <w:r w:rsidRPr="00054768">
        <w:rPr>
          <w:rFonts w:ascii="Arial" w:eastAsia="Times New Roman" w:hAnsi="Arial" w:cs="Arial"/>
          <w:szCs w:val="24"/>
        </w:rPr>
        <w:t xml:space="preserve">will consider the EOI </w:t>
      </w:r>
      <w:r w:rsidR="00427062">
        <w:rPr>
          <w:rFonts w:ascii="Arial" w:eastAsia="Times New Roman" w:hAnsi="Arial" w:cs="Arial"/>
          <w:szCs w:val="24"/>
        </w:rPr>
        <w:t xml:space="preserve">either individually </w:t>
      </w:r>
      <w:r w:rsidR="00F47AC7">
        <w:rPr>
          <w:rFonts w:ascii="Arial" w:eastAsia="Times New Roman" w:hAnsi="Arial" w:cs="Arial"/>
          <w:szCs w:val="24"/>
        </w:rPr>
        <w:t xml:space="preserve">or in conjunction with a </w:t>
      </w:r>
      <w:r w:rsidR="00A6406D">
        <w:rPr>
          <w:rFonts w:ascii="Arial" w:eastAsia="Times New Roman" w:hAnsi="Arial" w:cs="Arial"/>
          <w:szCs w:val="24"/>
        </w:rPr>
        <w:t xml:space="preserve">cross service </w:t>
      </w:r>
      <w:r w:rsidR="00F47AC7">
        <w:rPr>
          <w:rFonts w:ascii="Arial" w:eastAsia="Times New Roman" w:hAnsi="Arial" w:cs="Arial"/>
          <w:szCs w:val="24"/>
        </w:rPr>
        <w:t>panel</w:t>
      </w:r>
      <w:r w:rsidR="002D5F8A">
        <w:rPr>
          <w:rFonts w:ascii="Arial" w:eastAsia="Times New Roman" w:hAnsi="Arial" w:cs="Arial"/>
          <w:szCs w:val="24"/>
        </w:rPr>
        <w:t>.</w:t>
      </w:r>
      <w:r w:rsidR="00F47AC7">
        <w:rPr>
          <w:rFonts w:ascii="Arial" w:eastAsia="Times New Roman" w:hAnsi="Arial" w:cs="Arial"/>
          <w:szCs w:val="24"/>
        </w:rPr>
        <w:t xml:space="preserve"> </w:t>
      </w:r>
      <w:r w:rsidR="002D5F8A">
        <w:rPr>
          <w:rFonts w:ascii="Arial" w:eastAsia="Times New Roman" w:hAnsi="Arial" w:cs="Arial"/>
        </w:rPr>
        <w:t>T</w:t>
      </w:r>
      <w:r w:rsidR="00201E05">
        <w:rPr>
          <w:rFonts w:ascii="Arial" w:eastAsia="Times New Roman" w:hAnsi="Arial" w:cs="Arial"/>
        </w:rPr>
        <w:t xml:space="preserve">he final decision as to whether an EOI will be accepted, rejected or accepted with modifications will be taken </w:t>
      </w:r>
      <w:r w:rsidR="002D5F8A">
        <w:rPr>
          <w:rFonts w:ascii="Arial" w:eastAsia="Times New Roman" w:hAnsi="Arial" w:cs="Arial"/>
        </w:rPr>
        <w:t xml:space="preserve">after consultation with other Council Officers and </w:t>
      </w:r>
      <w:r w:rsidR="00125F8E">
        <w:rPr>
          <w:rFonts w:ascii="Arial" w:eastAsia="Times New Roman" w:hAnsi="Arial" w:cs="Arial"/>
        </w:rPr>
        <w:t xml:space="preserve">Elected </w:t>
      </w:r>
      <w:r w:rsidR="002D5F8A">
        <w:rPr>
          <w:rFonts w:ascii="Arial" w:eastAsia="Times New Roman" w:hAnsi="Arial" w:cs="Arial"/>
        </w:rPr>
        <w:t xml:space="preserve">Members as appropriate. </w:t>
      </w:r>
    </w:p>
    <w:p w:rsidR="00201E05" w:rsidRPr="00054768" w:rsidRDefault="00201E05" w:rsidP="00A04D52">
      <w:pPr>
        <w:spacing w:after="0" w:line="240" w:lineRule="auto"/>
        <w:jc w:val="both"/>
        <w:rPr>
          <w:rFonts w:ascii="Arial" w:eastAsia="Times New Roman" w:hAnsi="Arial" w:cs="Arial"/>
          <w:szCs w:val="24"/>
        </w:rPr>
      </w:pPr>
    </w:p>
    <w:p w:rsidR="00FE6814" w:rsidRDefault="00054768" w:rsidP="00A04D52">
      <w:pPr>
        <w:spacing w:after="0" w:line="240" w:lineRule="auto"/>
        <w:jc w:val="both"/>
        <w:rPr>
          <w:rFonts w:ascii="Arial" w:eastAsia="Times New Roman" w:hAnsi="Arial" w:cs="Arial"/>
          <w:szCs w:val="24"/>
        </w:rPr>
      </w:pPr>
      <w:r w:rsidRPr="00054768">
        <w:rPr>
          <w:rFonts w:ascii="Arial" w:eastAsia="Times New Roman" w:hAnsi="Arial" w:cs="Arial"/>
          <w:szCs w:val="24"/>
        </w:rPr>
        <w:t xml:space="preserve">Where an EOI is received </w:t>
      </w:r>
      <w:r w:rsidR="00D96219">
        <w:rPr>
          <w:rFonts w:ascii="Arial" w:eastAsia="Times New Roman" w:hAnsi="Arial" w:cs="Arial"/>
          <w:szCs w:val="24"/>
        </w:rPr>
        <w:t>from 2 or more</w:t>
      </w:r>
      <w:r w:rsidRPr="00054768">
        <w:rPr>
          <w:rFonts w:ascii="Arial" w:eastAsia="Times New Roman" w:hAnsi="Arial" w:cs="Arial"/>
          <w:szCs w:val="24"/>
        </w:rPr>
        <w:t xml:space="preserve"> </w:t>
      </w:r>
      <w:r w:rsidR="00D96219">
        <w:rPr>
          <w:rFonts w:ascii="Arial" w:eastAsia="Times New Roman" w:hAnsi="Arial" w:cs="Arial"/>
          <w:szCs w:val="24"/>
        </w:rPr>
        <w:t xml:space="preserve">Council staff, </w:t>
      </w:r>
      <w:r w:rsidRPr="00054768">
        <w:rPr>
          <w:rFonts w:ascii="Arial" w:eastAsia="Times New Roman" w:hAnsi="Arial" w:cs="Arial"/>
          <w:szCs w:val="24"/>
        </w:rPr>
        <w:t xml:space="preserve">those evaluating the EOI </w:t>
      </w:r>
      <w:r w:rsidR="002D5F8A">
        <w:rPr>
          <w:rFonts w:ascii="Arial" w:eastAsia="Times New Roman" w:hAnsi="Arial" w:cs="Arial"/>
          <w:szCs w:val="24"/>
        </w:rPr>
        <w:t>will</w:t>
      </w:r>
      <w:r w:rsidRPr="00054768">
        <w:rPr>
          <w:rFonts w:ascii="Arial" w:eastAsia="Times New Roman" w:hAnsi="Arial" w:cs="Arial"/>
          <w:szCs w:val="24"/>
        </w:rPr>
        <w:t xml:space="preserve"> be independent from that service</w:t>
      </w:r>
      <w:r w:rsidR="002D5F8A">
        <w:rPr>
          <w:rFonts w:ascii="Arial" w:eastAsia="Times New Roman" w:hAnsi="Arial" w:cs="Arial"/>
          <w:szCs w:val="24"/>
        </w:rPr>
        <w:t>.</w:t>
      </w:r>
      <w:r w:rsidRPr="00054768">
        <w:rPr>
          <w:rFonts w:ascii="Arial" w:eastAsia="Times New Roman" w:hAnsi="Arial" w:cs="Arial"/>
          <w:i/>
          <w:iCs/>
          <w:szCs w:val="24"/>
        </w:rPr>
        <w:t xml:space="preserve"> </w:t>
      </w:r>
      <w:r w:rsidRPr="00054768">
        <w:rPr>
          <w:rFonts w:ascii="Arial" w:eastAsia="Times New Roman" w:hAnsi="Arial" w:cs="Arial"/>
          <w:szCs w:val="24"/>
        </w:rPr>
        <w:t xml:space="preserve">Additionally, when an EOI is received </w:t>
      </w:r>
      <w:r w:rsidR="00D96219">
        <w:rPr>
          <w:rFonts w:ascii="Arial" w:eastAsia="Times New Roman" w:hAnsi="Arial" w:cs="Arial"/>
          <w:szCs w:val="24"/>
        </w:rPr>
        <w:t>from</w:t>
      </w:r>
      <w:r w:rsidRPr="00054768">
        <w:rPr>
          <w:rFonts w:ascii="Arial" w:eastAsia="Times New Roman" w:hAnsi="Arial" w:cs="Arial"/>
          <w:szCs w:val="24"/>
        </w:rPr>
        <w:t xml:space="preserve"> a relevant body to deliver what is currently an in house </w:t>
      </w:r>
      <w:r w:rsidR="003C3E96" w:rsidRPr="00054768">
        <w:rPr>
          <w:rFonts w:ascii="Arial" w:eastAsia="Times New Roman" w:hAnsi="Arial" w:cs="Arial"/>
          <w:szCs w:val="24"/>
        </w:rPr>
        <w:t>service;</w:t>
      </w:r>
      <w:r w:rsidRPr="00054768">
        <w:rPr>
          <w:rFonts w:ascii="Arial" w:eastAsia="Times New Roman" w:hAnsi="Arial" w:cs="Arial"/>
          <w:szCs w:val="24"/>
        </w:rPr>
        <w:t xml:space="preserve"> those making the recommend</w:t>
      </w:r>
      <w:r w:rsidR="00D96219">
        <w:rPr>
          <w:rFonts w:ascii="Arial" w:eastAsia="Times New Roman" w:hAnsi="Arial" w:cs="Arial"/>
          <w:szCs w:val="24"/>
        </w:rPr>
        <w:t>ed response</w:t>
      </w:r>
      <w:r w:rsidRPr="00054768">
        <w:rPr>
          <w:rFonts w:ascii="Arial" w:eastAsia="Times New Roman" w:hAnsi="Arial" w:cs="Arial"/>
          <w:szCs w:val="24"/>
        </w:rPr>
        <w:t xml:space="preserve"> </w:t>
      </w:r>
      <w:r w:rsidR="00125F8E">
        <w:rPr>
          <w:rFonts w:ascii="Arial" w:eastAsia="Times New Roman" w:hAnsi="Arial" w:cs="Arial"/>
          <w:szCs w:val="24"/>
        </w:rPr>
        <w:t>will</w:t>
      </w:r>
      <w:r w:rsidRPr="00054768">
        <w:rPr>
          <w:rFonts w:ascii="Arial" w:eastAsia="Times New Roman" w:hAnsi="Arial" w:cs="Arial"/>
          <w:szCs w:val="24"/>
        </w:rPr>
        <w:t xml:space="preserve"> be independent from the in house service</w:t>
      </w:r>
      <w:r w:rsidR="002D5F8A">
        <w:rPr>
          <w:rFonts w:ascii="Arial" w:eastAsia="Times New Roman" w:hAnsi="Arial" w:cs="Arial"/>
          <w:szCs w:val="24"/>
        </w:rPr>
        <w:t>.</w:t>
      </w:r>
      <w:r w:rsidRPr="00054768">
        <w:rPr>
          <w:rFonts w:ascii="Arial" w:eastAsia="Times New Roman" w:hAnsi="Arial" w:cs="Arial"/>
          <w:szCs w:val="24"/>
        </w:rPr>
        <w:t xml:space="preserve"> Where a service, which is the subject of an EOI, is currently delivered with other partners, external and/or internal, these partners will be notified that the EOI has been received by the </w:t>
      </w:r>
      <w:r w:rsidR="003C3E96">
        <w:rPr>
          <w:rFonts w:ascii="Arial" w:eastAsia="Times New Roman" w:hAnsi="Arial" w:cs="Arial"/>
          <w:szCs w:val="24"/>
        </w:rPr>
        <w:t>service area that is subject to challenge</w:t>
      </w:r>
      <w:r w:rsidRPr="00054768">
        <w:rPr>
          <w:rFonts w:ascii="Arial" w:eastAsia="Times New Roman" w:hAnsi="Arial" w:cs="Arial"/>
          <w:szCs w:val="24"/>
        </w:rPr>
        <w:t>.</w:t>
      </w:r>
    </w:p>
    <w:p w:rsidR="00901041" w:rsidRDefault="00901041" w:rsidP="00A04D52">
      <w:pPr>
        <w:spacing w:after="0" w:line="240" w:lineRule="auto"/>
        <w:jc w:val="both"/>
        <w:rPr>
          <w:rFonts w:ascii="Arial" w:eastAsia="Times New Roman" w:hAnsi="Arial" w:cs="Arial"/>
          <w:szCs w:val="24"/>
        </w:rPr>
      </w:pPr>
    </w:p>
    <w:p w:rsidR="00A04D52" w:rsidRDefault="00A04D52" w:rsidP="008E4344">
      <w:pPr>
        <w:pStyle w:val="ListParagraph"/>
        <w:keepNext/>
        <w:numPr>
          <w:ilvl w:val="0"/>
          <w:numId w:val="15"/>
        </w:numPr>
        <w:spacing w:after="0" w:line="240" w:lineRule="auto"/>
        <w:ind w:left="709" w:hanging="709"/>
        <w:jc w:val="both"/>
        <w:outlineLvl w:val="1"/>
        <w:rPr>
          <w:rFonts w:ascii="Arial Black" w:eastAsia="Times New Roman" w:hAnsi="Arial Black" w:cs="Arial"/>
          <w:bCs/>
          <w:iCs/>
          <w:szCs w:val="24"/>
        </w:rPr>
      </w:pPr>
      <w:r>
        <w:rPr>
          <w:rFonts w:ascii="Arial Black" w:eastAsia="Times New Roman" w:hAnsi="Arial Black" w:cs="Arial"/>
          <w:bCs/>
          <w:iCs/>
          <w:szCs w:val="24"/>
        </w:rPr>
        <w:t>What will</w:t>
      </w:r>
      <w:r w:rsidRPr="00A04D52">
        <w:rPr>
          <w:rFonts w:ascii="Arial Black" w:eastAsia="Times New Roman" w:hAnsi="Arial Black" w:cs="Arial"/>
          <w:bCs/>
          <w:iCs/>
          <w:szCs w:val="24"/>
        </w:rPr>
        <w:t xml:space="preserve"> </w:t>
      </w:r>
      <w:r w:rsidRPr="00944B0B">
        <w:rPr>
          <w:rFonts w:ascii="Arial Black" w:eastAsia="Times New Roman" w:hAnsi="Arial Black" w:cs="Arial"/>
          <w:bCs/>
          <w:iCs/>
          <w:szCs w:val="24"/>
        </w:rPr>
        <w:t>Evaluators look for when considering EOI’s?</w:t>
      </w:r>
    </w:p>
    <w:p w:rsidR="00A04D52" w:rsidRPr="00A04D52" w:rsidRDefault="00A04D52" w:rsidP="008E4344">
      <w:pPr>
        <w:keepNext/>
        <w:spacing w:after="0" w:line="240" w:lineRule="auto"/>
        <w:ind w:left="709" w:hanging="709"/>
        <w:jc w:val="both"/>
        <w:outlineLvl w:val="1"/>
        <w:rPr>
          <w:rFonts w:ascii="Arial Black" w:eastAsia="Times New Roman" w:hAnsi="Arial Black" w:cs="Arial"/>
          <w:bCs/>
          <w:iCs/>
          <w:szCs w:val="24"/>
        </w:rPr>
      </w:pPr>
    </w:p>
    <w:p w:rsidR="008E4344" w:rsidRPr="008E4344" w:rsidRDefault="00A04D52" w:rsidP="008E4344">
      <w:pPr>
        <w:pStyle w:val="ListParagraph"/>
        <w:keepNext/>
        <w:numPr>
          <w:ilvl w:val="1"/>
          <w:numId w:val="20"/>
        </w:numPr>
        <w:autoSpaceDE w:val="0"/>
        <w:autoSpaceDN w:val="0"/>
        <w:adjustRightInd w:val="0"/>
        <w:spacing w:after="0" w:line="240" w:lineRule="auto"/>
        <w:ind w:left="709" w:hanging="709"/>
        <w:jc w:val="both"/>
        <w:outlineLvl w:val="1"/>
        <w:rPr>
          <w:rFonts w:ascii="Arial" w:hAnsi="Arial" w:cs="Arial"/>
          <w:color w:val="000000"/>
        </w:rPr>
      </w:pPr>
      <w:r w:rsidRPr="009067E1">
        <w:rPr>
          <w:rFonts w:ascii="Arial" w:eastAsia="Times New Roman" w:hAnsi="Arial" w:cs="Arial"/>
        </w:rPr>
        <w:t xml:space="preserve">Does the EOI </w:t>
      </w:r>
      <w:r w:rsidRPr="009067E1">
        <w:rPr>
          <w:rFonts w:ascii="Arial" w:hAnsi="Arial" w:cs="Arial"/>
          <w:color w:val="000000"/>
        </w:rPr>
        <w:t>comply with the Regulations</w:t>
      </w:r>
      <w:r w:rsidR="008E4344">
        <w:rPr>
          <w:rFonts w:ascii="Arial" w:hAnsi="Arial" w:cs="Arial"/>
          <w:color w:val="000000"/>
        </w:rPr>
        <w:t>*</w:t>
      </w:r>
      <w:r w:rsidRPr="00A04D52">
        <w:rPr>
          <w:rFonts w:ascii="Arial" w:eastAsia="Times New Roman" w:hAnsi="Arial" w:cs="Arial"/>
          <w:sz w:val="16"/>
          <w:szCs w:val="16"/>
        </w:rPr>
        <w:t xml:space="preserve"> </w:t>
      </w:r>
      <w:r w:rsidRPr="009067E1">
        <w:rPr>
          <w:rFonts w:ascii="Arial" w:hAnsi="Arial" w:cs="Arial"/>
          <w:color w:val="000000"/>
        </w:rPr>
        <w:t>The Council may refuse to consider an expression of interest submitted outside the specified January to March period each year. Further information may be requested but any information supplied voluntarily outside the scope of the Regulations will not be used as a ground for rejection.</w:t>
      </w:r>
      <w:r w:rsidR="008E4344">
        <w:rPr>
          <w:rFonts w:ascii="Arial" w:eastAsia="Times New Roman" w:hAnsi="Arial" w:cs="Arial"/>
          <w:sz w:val="16"/>
          <w:szCs w:val="16"/>
        </w:rPr>
        <w:t xml:space="preserve"> </w:t>
      </w:r>
    </w:p>
    <w:p w:rsidR="00A04D52" w:rsidRPr="008E4344" w:rsidRDefault="008E4344" w:rsidP="006E4B92">
      <w:pPr>
        <w:keepNext/>
        <w:autoSpaceDE w:val="0"/>
        <w:autoSpaceDN w:val="0"/>
        <w:adjustRightInd w:val="0"/>
        <w:spacing w:after="0" w:line="240" w:lineRule="auto"/>
        <w:ind w:left="709"/>
        <w:jc w:val="both"/>
        <w:outlineLvl w:val="1"/>
        <w:rPr>
          <w:rFonts w:ascii="Arial" w:hAnsi="Arial" w:cs="Arial"/>
          <w:color w:val="000000"/>
        </w:rPr>
      </w:pPr>
      <w:r w:rsidRPr="008E4344">
        <w:rPr>
          <w:rFonts w:ascii="Arial" w:eastAsia="Times New Roman" w:hAnsi="Arial" w:cs="Arial"/>
          <w:sz w:val="16"/>
          <w:szCs w:val="16"/>
        </w:rPr>
        <w:t xml:space="preserve">*(The </w:t>
      </w:r>
      <w:hyperlink r:id="rId16" w:history="1">
        <w:r w:rsidRPr="008E4344">
          <w:rPr>
            <w:rStyle w:val="Hyperlink"/>
            <w:rFonts w:ascii="Arial" w:eastAsia="Times New Roman" w:hAnsi="Arial" w:cs="Arial"/>
            <w:sz w:val="16"/>
            <w:szCs w:val="16"/>
          </w:rPr>
          <w:t>DCLG Statutory Guidance</w:t>
        </w:r>
      </w:hyperlink>
      <w:r w:rsidRPr="008E4344">
        <w:rPr>
          <w:rFonts w:ascii="Arial" w:eastAsia="Times New Roman" w:hAnsi="Arial" w:cs="Arial"/>
          <w:sz w:val="16"/>
          <w:szCs w:val="16"/>
        </w:rPr>
        <w:t xml:space="preserve"> provides more details and advice on how EOI’s are to be evaluated)</w:t>
      </w:r>
    </w:p>
    <w:p w:rsidR="00A04D52" w:rsidRPr="00CA096F" w:rsidRDefault="00A04D52" w:rsidP="008E4344">
      <w:pPr>
        <w:keepNext/>
        <w:autoSpaceDE w:val="0"/>
        <w:autoSpaceDN w:val="0"/>
        <w:adjustRightInd w:val="0"/>
        <w:spacing w:after="0" w:line="240" w:lineRule="auto"/>
        <w:ind w:left="709" w:hanging="709"/>
        <w:jc w:val="both"/>
        <w:outlineLvl w:val="1"/>
        <w:rPr>
          <w:rFonts w:ascii="Arial" w:hAnsi="Arial" w:cs="Arial"/>
          <w:color w:val="000000"/>
        </w:rPr>
      </w:pPr>
    </w:p>
    <w:p w:rsidR="00A04D52" w:rsidRPr="009067E1" w:rsidRDefault="00A04D52" w:rsidP="008E4344">
      <w:pPr>
        <w:pStyle w:val="ListParagraph"/>
        <w:keepNext/>
        <w:numPr>
          <w:ilvl w:val="1"/>
          <w:numId w:val="20"/>
        </w:numPr>
        <w:autoSpaceDE w:val="0"/>
        <w:autoSpaceDN w:val="0"/>
        <w:adjustRightInd w:val="0"/>
        <w:spacing w:after="0" w:line="360" w:lineRule="auto"/>
        <w:ind w:left="709" w:hanging="709"/>
        <w:outlineLvl w:val="1"/>
        <w:rPr>
          <w:rFonts w:ascii="Arial" w:hAnsi="Arial" w:cs="Arial"/>
          <w:color w:val="000000"/>
        </w:rPr>
      </w:pPr>
      <w:r w:rsidRPr="009067E1">
        <w:rPr>
          <w:rFonts w:ascii="Arial" w:eastAsia="Times New Roman" w:hAnsi="Arial" w:cs="Arial"/>
        </w:rPr>
        <w:t>Has the definition of a ‘relevant body’ been met by the group expressing interest?</w:t>
      </w:r>
    </w:p>
    <w:p w:rsidR="00A04D52" w:rsidRDefault="00A04D52" w:rsidP="008E4344">
      <w:pPr>
        <w:pStyle w:val="ListParagraph"/>
        <w:keepNext/>
        <w:numPr>
          <w:ilvl w:val="1"/>
          <w:numId w:val="20"/>
        </w:numPr>
        <w:autoSpaceDE w:val="0"/>
        <w:autoSpaceDN w:val="0"/>
        <w:adjustRightInd w:val="0"/>
        <w:spacing w:after="0" w:line="240" w:lineRule="auto"/>
        <w:ind w:left="709" w:hanging="709"/>
        <w:outlineLvl w:val="1"/>
        <w:rPr>
          <w:rFonts w:ascii="Arial" w:hAnsi="Arial" w:cs="Arial"/>
          <w:color w:val="000000"/>
        </w:rPr>
      </w:pPr>
      <w:r w:rsidRPr="009067E1">
        <w:rPr>
          <w:rFonts w:ascii="Arial" w:hAnsi="Arial" w:cs="Arial"/>
          <w:color w:val="000000"/>
        </w:rPr>
        <w:t xml:space="preserve">Where </w:t>
      </w:r>
      <w:r>
        <w:rPr>
          <w:rFonts w:ascii="Arial" w:hAnsi="Arial" w:cs="Arial"/>
          <w:color w:val="000000"/>
        </w:rPr>
        <w:t xml:space="preserve">the </w:t>
      </w:r>
      <w:r w:rsidRPr="009067E1">
        <w:rPr>
          <w:rFonts w:ascii="Arial" w:hAnsi="Arial" w:cs="Arial"/>
          <w:color w:val="000000"/>
        </w:rPr>
        <w:t xml:space="preserve">proposal is to deliver the service as part of a consortium or to use a sub-contractor for delivery of any part of the service, information described in </w:t>
      </w:r>
      <w:r>
        <w:rPr>
          <w:rFonts w:ascii="Arial" w:hAnsi="Arial" w:cs="Arial"/>
          <w:color w:val="000000"/>
        </w:rPr>
        <w:t>4</w:t>
      </w:r>
      <w:r w:rsidRPr="009067E1">
        <w:rPr>
          <w:rFonts w:ascii="Arial" w:hAnsi="Arial" w:cs="Arial"/>
          <w:color w:val="000000"/>
        </w:rPr>
        <w:t xml:space="preserve">.4.1 and </w:t>
      </w:r>
      <w:r>
        <w:rPr>
          <w:rFonts w:ascii="Arial" w:hAnsi="Arial" w:cs="Arial"/>
          <w:color w:val="000000"/>
        </w:rPr>
        <w:t>4</w:t>
      </w:r>
      <w:r w:rsidRPr="009067E1">
        <w:rPr>
          <w:rFonts w:ascii="Arial" w:hAnsi="Arial" w:cs="Arial"/>
          <w:color w:val="000000"/>
        </w:rPr>
        <w:t>.4.2 (below) must be given in respect of each member of the consortium and eac</w:t>
      </w:r>
      <w:r>
        <w:rPr>
          <w:rFonts w:ascii="Arial" w:hAnsi="Arial" w:cs="Arial"/>
          <w:color w:val="000000"/>
        </w:rPr>
        <w:t>h sub-contractor as appropriate.</w:t>
      </w:r>
    </w:p>
    <w:p w:rsidR="00A04D52" w:rsidRPr="00CA096F" w:rsidRDefault="00A04D52" w:rsidP="008E4344">
      <w:pPr>
        <w:keepNext/>
        <w:autoSpaceDE w:val="0"/>
        <w:autoSpaceDN w:val="0"/>
        <w:adjustRightInd w:val="0"/>
        <w:spacing w:after="0" w:line="240" w:lineRule="auto"/>
        <w:ind w:left="709" w:hanging="709"/>
        <w:outlineLvl w:val="1"/>
        <w:rPr>
          <w:rFonts w:ascii="Arial" w:hAnsi="Arial" w:cs="Arial"/>
          <w:color w:val="000000"/>
        </w:rPr>
      </w:pPr>
    </w:p>
    <w:p w:rsidR="00A04D52" w:rsidRDefault="00A04D52" w:rsidP="008E4344">
      <w:pPr>
        <w:pStyle w:val="ListParagraph"/>
        <w:keepNext/>
        <w:numPr>
          <w:ilvl w:val="1"/>
          <w:numId w:val="20"/>
        </w:numPr>
        <w:autoSpaceDE w:val="0"/>
        <w:autoSpaceDN w:val="0"/>
        <w:adjustRightInd w:val="0"/>
        <w:spacing w:after="0" w:line="240" w:lineRule="auto"/>
        <w:ind w:left="709" w:hanging="709"/>
        <w:outlineLvl w:val="1"/>
        <w:rPr>
          <w:rFonts w:ascii="Arial" w:hAnsi="Arial" w:cs="Arial"/>
          <w:color w:val="000000"/>
        </w:rPr>
      </w:pPr>
      <w:r w:rsidRPr="009067E1">
        <w:rPr>
          <w:rFonts w:ascii="Arial" w:hAnsi="Arial" w:cs="Arial"/>
          <w:color w:val="000000"/>
        </w:rPr>
        <w:t>Does the EOI provide:</w:t>
      </w:r>
    </w:p>
    <w:p w:rsidR="00A04D52" w:rsidRDefault="00A04D52" w:rsidP="006E4B92">
      <w:pPr>
        <w:pStyle w:val="ListParagraph"/>
        <w:keepNext/>
        <w:numPr>
          <w:ilvl w:val="2"/>
          <w:numId w:val="20"/>
        </w:numPr>
        <w:autoSpaceDE w:val="0"/>
        <w:autoSpaceDN w:val="0"/>
        <w:adjustRightInd w:val="0"/>
        <w:spacing w:after="0" w:line="240" w:lineRule="auto"/>
        <w:ind w:left="1418" w:hanging="709"/>
        <w:outlineLvl w:val="1"/>
        <w:rPr>
          <w:rFonts w:ascii="Arial" w:hAnsi="Arial" w:cs="Arial"/>
          <w:color w:val="000000"/>
        </w:rPr>
      </w:pPr>
      <w:r>
        <w:rPr>
          <w:rFonts w:ascii="Arial" w:hAnsi="Arial" w:cs="Arial"/>
          <w:color w:val="000000"/>
        </w:rPr>
        <w:t>Information</w:t>
      </w:r>
      <w:r w:rsidRPr="009067E1">
        <w:rPr>
          <w:rFonts w:ascii="Arial" w:hAnsi="Arial" w:cs="Arial"/>
          <w:color w:val="000000"/>
        </w:rPr>
        <w:t xml:space="preserve"> about the financial resources of the body submitting the EOI</w:t>
      </w:r>
    </w:p>
    <w:p w:rsidR="00A04D52" w:rsidRDefault="00A04D52" w:rsidP="006E4B92">
      <w:pPr>
        <w:pStyle w:val="ListParagraph"/>
        <w:keepNext/>
        <w:numPr>
          <w:ilvl w:val="2"/>
          <w:numId w:val="20"/>
        </w:numPr>
        <w:autoSpaceDE w:val="0"/>
        <w:autoSpaceDN w:val="0"/>
        <w:adjustRightInd w:val="0"/>
        <w:spacing w:after="0" w:line="240" w:lineRule="auto"/>
        <w:ind w:left="1418" w:hanging="709"/>
        <w:outlineLvl w:val="1"/>
        <w:rPr>
          <w:rFonts w:ascii="Arial" w:hAnsi="Arial" w:cs="Arial"/>
          <w:color w:val="000000"/>
        </w:rPr>
      </w:pPr>
      <w:r w:rsidRPr="009067E1">
        <w:rPr>
          <w:rFonts w:ascii="Arial" w:hAnsi="Arial" w:cs="Arial"/>
          <w:color w:val="000000"/>
        </w:rPr>
        <w:t>Evidence that demonstrates that by the time of any procurement exercise, the body submitting the EOI will be capable of providing or assisting in providing the relevant service.</w:t>
      </w:r>
    </w:p>
    <w:p w:rsidR="00A04D52" w:rsidRPr="00CA096F" w:rsidRDefault="00A04D52" w:rsidP="006E4B92">
      <w:pPr>
        <w:keepNext/>
        <w:autoSpaceDE w:val="0"/>
        <w:autoSpaceDN w:val="0"/>
        <w:adjustRightInd w:val="0"/>
        <w:spacing w:after="0" w:line="240" w:lineRule="auto"/>
        <w:ind w:left="1418" w:hanging="709"/>
        <w:outlineLvl w:val="1"/>
        <w:rPr>
          <w:rFonts w:ascii="Arial" w:hAnsi="Arial" w:cs="Arial"/>
          <w:color w:val="000000"/>
        </w:rPr>
      </w:pPr>
    </w:p>
    <w:p w:rsidR="00A04D52" w:rsidRDefault="00A04D52" w:rsidP="008E4344">
      <w:pPr>
        <w:pStyle w:val="ListParagraph"/>
        <w:keepNext/>
        <w:numPr>
          <w:ilvl w:val="1"/>
          <w:numId w:val="20"/>
        </w:numPr>
        <w:autoSpaceDE w:val="0"/>
        <w:autoSpaceDN w:val="0"/>
        <w:adjustRightInd w:val="0"/>
        <w:spacing w:after="0" w:line="240" w:lineRule="auto"/>
        <w:ind w:left="709" w:hanging="709"/>
        <w:outlineLvl w:val="1"/>
        <w:rPr>
          <w:rFonts w:ascii="Arial" w:hAnsi="Arial" w:cs="Arial"/>
          <w:color w:val="000000"/>
        </w:rPr>
      </w:pPr>
      <w:r>
        <w:rPr>
          <w:rFonts w:ascii="Arial" w:hAnsi="Arial" w:cs="Arial"/>
          <w:color w:val="000000"/>
        </w:rPr>
        <w:t>Inf</w:t>
      </w:r>
      <w:r w:rsidRPr="00863635">
        <w:rPr>
          <w:rFonts w:ascii="Arial" w:hAnsi="Arial" w:cs="Arial"/>
          <w:color w:val="000000"/>
        </w:rPr>
        <w:t>ormation about the relevant service sufficient to identify it and the geographical area to which the expression of interest relates.</w:t>
      </w:r>
    </w:p>
    <w:p w:rsidR="00A04D52" w:rsidRPr="00CA096F" w:rsidRDefault="00A04D52" w:rsidP="008E4344">
      <w:pPr>
        <w:keepNext/>
        <w:autoSpaceDE w:val="0"/>
        <w:autoSpaceDN w:val="0"/>
        <w:adjustRightInd w:val="0"/>
        <w:spacing w:after="0" w:line="240" w:lineRule="auto"/>
        <w:ind w:left="709" w:hanging="709"/>
        <w:outlineLvl w:val="1"/>
        <w:rPr>
          <w:rFonts w:ascii="Arial" w:hAnsi="Arial" w:cs="Arial"/>
          <w:color w:val="000000"/>
        </w:rPr>
      </w:pPr>
    </w:p>
    <w:p w:rsidR="00A04D52" w:rsidRDefault="00A04D52" w:rsidP="008E4344">
      <w:pPr>
        <w:pStyle w:val="ListParagraph"/>
        <w:keepNext/>
        <w:numPr>
          <w:ilvl w:val="1"/>
          <w:numId w:val="20"/>
        </w:numPr>
        <w:autoSpaceDE w:val="0"/>
        <w:autoSpaceDN w:val="0"/>
        <w:adjustRightInd w:val="0"/>
        <w:spacing w:after="0" w:line="240" w:lineRule="auto"/>
        <w:ind w:left="709" w:hanging="709"/>
        <w:outlineLvl w:val="1"/>
        <w:rPr>
          <w:rFonts w:ascii="Arial" w:hAnsi="Arial" w:cs="Arial"/>
          <w:color w:val="000000"/>
        </w:rPr>
      </w:pPr>
      <w:r>
        <w:rPr>
          <w:rFonts w:ascii="Arial" w:hAnsi="Arial" w:cs="Arial"/>
          <w:bCs/>
          <w:iCs/>
          <w:color w:val="000000"/>
        </w:rPr>
        <w:t xml:space="preserve">The </w:t>
      </w:r>
      <w:r w:rsidRPr="001732A4">
        <w:rPr>
          <w:rFonts w:ascii="Arial" w:hAnsi="Arial" w:cs="Arial"/>
          <w:color w:val="000000"/>
        </w:rPr>
        <w:t>Council is required to consider the social value of expressions of interest in carrying out procurement exercises. This is reflected in the Public Services (Social Value Act) 2012</w:t>
      </w:r>
      <w:r>
        <w:rPr>
          <w:rFonts w:ascii="Arial" w:hAnsi="Arial" w:cs="Arial"/>
          <w:color w:val="000000"/>
        </w:rPr>
        <w:t>.</w:t>
      </w:r>
      <w:r w:rsidRPr="001732A4">
        <w:rPr>
          <w:rFonts w:ascii="Arial" w:hAnsi="Arial" w:cs="Arial"/>
          <w:color w:val="000000"/>
        </w:rPr>
        <w:t xml:space="preserve"> Expressions of interest should demonstrate how the proposal might offer the social, economic or environmental benefits to the community and take into account social considerations, over and above the provision of the service. This could</w:t>
      </w:r>
      <w:r>
        <w:rPr>
          <w:rFonts w:ascii="Arial" w:hAnsi="Arial" w:cs="Arial"/>
          <w:color w:val="000000"/>
        </w:rPr>
        <w:t>,</w:t>
      </w:r>
      <w:r w:rsidRPr="001732A4">
        <w:rPr>
          <w:rFonts w:ascii="Arial" w:hAnsi="Arial" w:cs="Arial"/>
          <w:color w:val="000000"/>
        </w:rPr>
        <w:t xml:space="preserve"> </w:t>
      </w:r>
      <w:r>
        <w:rPr>
          <w:rFonts w:ascii="Arial" w:hAnsi="Arial" w:cs="Arial"/>
          <w:color w:val="000000"/>
        </w:rPr>
        <w:t xml:space="preserve">for example, </w:t>
      </w:r>
      <w:r w:rsidRPr="001732A4">
        <w:rPr>
          <w:rFonts w:ascii="Arial" w:hAnsi="Arial" w:cs="Arial"/>
          <w:color w:val="000000"/>
        </w:rPr>
        <w:t xml:space="preserve">include </w:t>
      </w:r>
      <w:r w:rsidRPr="001732A4">
        <w:rPr>
          <w:rFonts w:ascii="Arial" w:hAnsi="Arial" w:cs="Arial"/>
          <w:color w:val="000000"/>
        </w:rPr>
        <w:lastRenderedPageBreak/>
        <w:t>creating local jobs, improving local skills, increasing local volunteering opportunities, or improving environmental conditions.</w:t>
      </w:r>
    </w:p>
    <w:p w:rsidR="00A04D52" w:rsidRPr="00607368" w:rsidRDefault="00A04D52" w:rsidP="008E4344">
      <w:pPr>
        <w:keepNext/>
        <w:autoSpaceDE w:val="0"/>
        <w:autoSpaceDN w:val="0"/>
        <w:adjustRightInd w:val="0"/>
        <w:spacing w:after="0" w:line="240" w:lineRule="auto"/>
        <w:ind w:left="709" w:hanging="709"/>
        <w:outlineLvl w:val="1"/>
        <w:rPr>
          <w:rFonts w:ascii="Arial" w:hAnsi="Arial" w:cs="Arial"/>
          <w:color w:val="000000"/>
        </w:rPr>
      </w:pPr>
    </w:p>
    <w:p w:rsidR="00A04D52" w:rsidRDefault="00A04D52" w:rsidP="008E4344">
      <w:pPr>
        <w:pStyle w:val="ListParagraph"/>
        <w:keepNext/>
        <w:numPr>
          <w:ilvl w:val="1"/>
          <w:numId w:val="20"/>
        </w:numPr>
        <w:autoSpaceDE w:val="0"/>
        <w:autoSpaceDN w:val="0"/>
        <w:adjustRightInd w:val="0"/>
        <w:spacing w:after="0" w:line="240" w:lineRule="auto"/>
        <w:ind w:left="709" w:hanging="709"/>
        <w:outlineLvl w:val="1"/>
        <w:rPr>
          <w:rFonts w:ascii="Arial" w:hAnsi="Arial" w:cs="Arial"/>
          <w:color w:val="000000"/>
        </w:rPr>
      </w:pPr>
      <w:r w:rsidRPr="00607368">
        <w:rPr>
          <w:rFonts w:ascii="Arial" w:hAnsi="Arial" w:cs="Arial"/>
          <w:color w:val="000000"/>
        </w:rPr>
        <w:t>Information about other outcomes to be achieved by the relevant body or, where appropriate, the consortium of which it is a part, in providing or assisting in the provision of the relevant service, in particular</w:t>
      </w:r>
      <w:r>
        <w:rPr>
          <w:rFonts w:ascii="Arial" w:hAnsi="Arial" w:cs="Arial"/>
          <w:color w:val="000000"/>
        </w:rPr>
        <w:t xml:space="preserve"> h</w:t>
      </w:r>
      <w:r w:rsidRPr="00607368">
        <w:rPr>
          <w:rFonts w:ascii="Arial" w:hAnsi="Arial" w:cs="Arial"/>
          <w:color w:val="000000"/>
        </w:rPr>
        <w:t>ow it will meet the needs of the users of the relevant service</w:t>
      </w:r>
      <w:r>
        <w:rPr>
          <w:rFonts w:ascii="Arial" w:hAnsi="Arial" w:cs="Arial"/>
          <w:color w:val="000000"/>
        </w:rPr>
        <w:t>.</w:t>
      </w:r>
    </w:p>
    <w:p w:rsidR="00A04D52" w:rsidRPr="00CA096F" w:rsidRDefault="00A04D52" w:rsidP="008E4344">
      <w:pPr>
        <w:keepNext/>
        <w:autoSpaceDE w:val="0"/>
        <w:autoSpaceDN w:val="0"/>
        <w:adjustRightInd w:val="0"/>
        <w:spacing w:after="0" w:line="240" w:lineRule="auto"/>
        <w:ind w:left="709" w:hanging="709"/>
        <w:outlineLvl w:val="1"/>
        <w:rPr>
          <w:rFonts w:ascii="Arial" w:hAnsi="Arial" w:cs="Arial"/>
          <w:color w:val="000000"/>
        </w:rPr>
      </w:pPr>
    </w:p>
    <w:p w:rsidR="0038236B" w:rsidRPr="00A630DB" w:rsidRDefault="00A04D52" w:rsidP="00A630DB">
      <w:pPr>
        <w:pStyle w:val="ListParagraph"/>
        <w:keepNext/>
        <w:numPr>
          <w:ilvl w:val="1"/>
          <w:numId w:val="20"/>
        </w:numPr>
        <w:autoSpaceDE w:val="0"/>
        <w:autoSpaceDN w:val="0"/>
        <w:adjustRightInd w:val="0"/>
        <w:spacing w:after="0" w:line="240" w:lineRule="auto"/>
        <w:ind w:left="709" w:hanging="709"/>
        <w:outlineLvl w:val="1"/>
        <w:rPr>
          <w:rFonts w:ascii="Arial" w:hAnsi="Arial" w:cs="Arial"/>
          <w:color w:val="000000"/>
        </w:rPr>
      </w:pPr>
      <w:r>
        <w:rPr>
          <w:rFonts w:ascii="Arial" w:hAnsi="Arial" w:cs="Arial"/>
          <w:bCs/>
          <w:iCs/>
          <w:color w:val="000000"/>
        </w:rPr>
        <w:t xml:space="preserve">The </w:t>
      </w:r>
      <w:r w:rsidRPr="001732A4">
        <w:rPr>
          <w:rFonts w:ascii="Arial" w:hAnsi="Arial" w:cs="Arial"/>
          <w:color w:val="000000"/>
        </w:rPr>
        <w:t>Council is required to consider the social value of expressions of interest in carrying out procurement exercises. This is reflected in the Public Services (Social Value Act) 2012 Expressions of interest should demonstrate how the proposal might offer the social, economic or environmental benefits to the community and take into account social considerations, over and above the provision of the service. This could include creating local jobs, improving local skills, increasing local volunteering opportunities, or improving environmental conditions.</w:t>
      </w:r>
    </w:p>
    <w:p w:rsidR="00A04D52" w:rsidRPr="00607368" w:rsidRDefault="00A04D52" w:rsidP="008E4344">
      <w:pPr>
        <w:keepNext/>
        <w:autoSpaceDE w:val="0"/>
        <w:autoSpaceDN w:val="0"/>
        <w:adjustRightInd w:val="0"/>
        <w:spacing w:after="0" w:line="240" w:lineRule="auto"/>
        <w:ind w:left="709" w:hanging="709"/>
        <w:outlineLvl w:val="1"/>
        <w:rPr>
          <w:rFonts w:ascii="Arial" w:hAnsi="Arial" w:cs="Arial"/>
          <w:color w:val="000000"/>
        </w:rPr>
      </w:pPr>
    </w:p>
    <w:p w:rsidR="00A04D52" w:rsidRDefault="00A04D52" w:rsidP="008E4344">
      <w:pPr>
        <w:pStyle w:val="ListParagraph"/>
        <w:keepNext/>
        <w:numPr>
          <w:ilvl w:val="1"/>
          <w:numId w:val="20"/>
        </w:numPr>
        <w:autoSpaceDE w:val="0"/>
        <w:autoSpaceDN w:val="0"/>
        <w:adjustRightInd w:val="0"/>
        <w:spacing w:after="0" w:line="240" w:lineRule="auto"/>
        <w:ind w:left="709" w:hanging="709"/>
        <w:outlineLvl w:val="1"/>
        <w:rPr>
          <w:rFonts w:ascii="Arial" w:hAnsi="Arial" w:cs="Arial"/>
          <w:color w:val="000000"/>
        </w:rPr>
      </w:pPr>
      <w:r w:rsidRPr="001732A4">
        <w:rPr>
          <w:rFonts w:ascii="Arial" w:hAnsi="Arial" w:cs="Arial"/>
          <w:color w:val="000000"/>
        </w:rPr>
        <w:t>Th</w:t>
      </w:r>
      <w:r>
        <w:rPr>
          <w:rFonts w:ascii="Arial" w:hAnsi="Arial" w:cs="Arial"/>
          <w:color w:val="000000"/>
        </w:rPr>
        <w:t xml:space="preserve">e Council also has a </w:t>
      </w:r>
      <w:r w:rsidRPr="001732A4">
        <w:rPr>
          <w:rFonts w:ascii="Arial" w:hAnsi="Arial" w:cs="Arial"/>
          <w:color w:val="000000"/>
        </w:rPr>
        <w:t xml:space="preserve">general duty of best value in </w:t>
      </w:r>
      <w:r>
        <w:rPr>
          <w:rFonts w:ascii="Arial" w:hAnsi="Arial" w:cs="Arial"/>
          <w:color w:val="000000"/>
        </w:rPr>
        <w:t xml:space="preserve">accordance with </w:t>
      </w:r>
      <w:r w:rsidRPr="001732A4">
        <w:rPr>
          <w:rFonts w:ascii="Arial" w:hAnsi="Arial" w:cs="Arial"/>
          <w:color w:val="000000"/>
        </w:rPr>
        <w:t>the Local Government Act 1999.</w:t>
      </w:r>
      <w:r>
        <w:rPr>
          <w:rFonts w:ascii="Arial" w:hAnsi="Arial" w:cs="Arial"/>
          <w:color w:val="000000"/>
        </w:rPr>
        <w:t xml:space="preserve"> Any Expressions of Interest must not conflict with the Council’s statutory duties including the need to ensure proposals will deliver value for money. Proposals must show how services can be improved at the same or lower levels of cost.</w:t>
      </w:r>
    </w:p>
    <w:p w:rsidR="00A04D52" w:rsidRPr="00CA096F" w:rsidRDefault="00A04D52" w:rsidP="008E4344">
      <w:pPr>
        <w:keepNext/>
        <w:autoSpaceDE w:val="0"/>
        <w:autoSpaceDN w:val="0"/>
        <w:adjustRightInd w:val="0"/>
        <w:spacing w:after="0" w:line="240" w:lineRule="auto"/>
        <w:ind w:left="709" w:hanging="709"/>
        <w:outlineLvl w:val="1"/>
        <w:rPr>
          <w:rFonts w:ascii="Arial" w:hAnsi="Arial" w:cs="Arial"/>
          <w:color w:val="000000"/>
        </w:rPr>
      </w:pPr>
    </w:p>
    <w:p w:rsidR="00A04D52" w:rsidRPr="00CA096F" w:rsidRDefault="00A04D52" w:rsidP="008E4344">
      <w:pPr>
        <w:pStyle w:val="ListParagraph"/>
        <w:keepNext/>
        <w:numPr>
          <w:ilvl w:val="1"/>
          <w:numId w:val="20"/>
        </w:numPr>
        <w:autoSpaceDE w:val="0"/>
        <w:autoSpaceDN w:val="0"/>
        <w:adjustRightInd w:val="0"/>
        <w:spacing w:after="0" w:line="240" w:lineRule="auto"/>
        <w:ind w:left="709" w:hanging="709"/>
        <w:outlineLvl w:val="1"/>
        <w:rPr>
          <w:rFonts w:ascii="Arial" w:hAnsi="Arial" w:cs="Arial"/>
          <w:color w:val="000000"/>
        </w:rPr>
      </w:pPr>
      <w:r>
        <w:rPr>
          <w:rFonts w:ascii="Arial" w:hAnsi="Arial" w:cs="Arial"/>
          <w:color w:val="000000"/>
        </w:rPr>
        <w:t>It is</w:t>
      </w:r>
      <w:r w:rsidRPr="001732A4">
        <w:rPr>
          <w:rFonts w:ascii="Arial" w:hAnsi="Arial" w:cs="Arial"/>
          <w:color w:val="000000"/>
        </w:rPr>
        <w:t xml:space="preserve"> important that proposals meet the needs of service users. In demonstrating how they will deliver outcomes that meet these needs, relevant bodies may refer to evidence such as needs assessments prepared by the Council, or other sources.</w:t>
      </w:r>
      <w:r w:rsidRPr="00EE1B4D">
        <w:t xml:space="preserve"> </w:t>
      </w:r>
      <w:r w:rsidRPr="001732A4">
        <w:rPr>
          <w:rFonts w:ascii="Arial" w:hAnsi="Arial" w:cs="Arial"/>
          <w:color w:val="000000"/>
        </w:rPr>
        <w:t>They may, for example, include a survey of service users conducted by the relevant body itself</w:t>
      </w:r>
      <w:r w:rsidRPr="001732A4">
        <w:rPr>
          <w:rFonts w:ascii="Arial" w:hAnsi="Arial" w:cs="Arial"/>
          <w:color w:val="000000"/>
          <w:sz w:val="23"/>
          <w:szCs w:val="23"/>
        </w:rPr>
        <w:t>.</w:t>
      </w:r>
    </w:p>
    <w:p w:rsidR="00A04D52" w:rsidRPr="00CA096F" w:rsidRDefault="00A04D52" w:rsidP="008E4344">
      <w:pPr>
        <w:keepNext/>
        <w:autoSpaceDE w:val="0"/>
        <w:autoSpaceDN w:val="0"/>
        <w:adjustRightInd w:val="0"/>
        <w:spacing w:after="0" w:line="240" w:lineRule="auto"/>
        <w:ind w:left="709" w:hanging="709"/>
        <w:outlineLvl w:val="1"/>
        <w:rPr>
          <w:rFonts w:ascii="Arial" w:hAnsi="Arial" w:cs="Arial"/>
          <w:color w:val="000000"/>
        </w:rPr>
      </w:pPr>
    </w:p>
    <w:p w:rsidR="00A04D52" w:rsidRDefault="00A04D52" w:rsidP="008E4344">
      <w:pPr>
        <w:pStyle w:val="ListParagraph"/>
        <w:keepNext/>
        <w:numPr>
          <w:ilvl w:val="1"/>
          <w:numId w:val="20"/>
        </w:numPr>
        <w:autoSpaceDE w:val="0"/>
        <w:autoSpaceDN w:val="0"/>
        <w:adjustRightInd w:val="0"/>
        <w:spacing w:after="0" w:line="240" w:lineRule="auto"/>
        <w:ind w:left="709" w:hanging="709"/>
        <w:outlineLvl w:val="1"/>
        <w:rPr>
          <w:rFonts w:ascii="Arial" w:hAnsi="Arial" w:cs="Arial"/>
          <w:color w:val="000000"/>
        </w:rPr>
      </w:pPr>
      <w:r>
        <w:rPr>
          <w:rFonts w:ascii="Arial" w:hAnsi="Arial" w:cs="Arial"/>
          <w:color w:val="000000"/>
        </w:rPr>
        <w:t xml:space="preserve">Separate </w:t>
      </w:r>
      <w:r w:rsidRPr="001732A4">
        <w:rPr>
          <w:rFonts w:ascii="Arial" w:hAnsi="Arial" w:cs="Arial"/>
          <w:color w:val="000000"/>
        </w:rPr>
        <w:t>arrangements will apply to employees wishing to submit an expression of interest; in particular the way in which other employees are engaged will need to be agreed as part of the response. The level of engagement will however need to be appropriate and proportionate to the size and nature of the service and the number of employees directly affected by the expression of interest.</w:t>
      </w:r>
    </w:p>
    <w:p w:rsidR="00944B0B" w:rsidRPr="00A06ABE" w:rsidRDefault="00944B0B" w:rsidP="00A04D52">
      <w:pPr>
        <w:spacing w:after="0" w:line="240" w:lineRule="auto"/>
        <w:ind w:left="709" w:hanging="709"/>
        <w:jc w:val="both"/>
        <w:rPr>
          <w:rFonts w:ascii="Arial" w:eastAsia="Times New Roman" w:hAnsi="Arial" w:cs="Arial"/>
          <w:sz w:val="16"/>
          <w:szCs w:val="16"/>
        </w:rPr>
      </w:pPr>
    </w:p>
    <w:p w:rsidR="00054768" w:rsidRPr="000438C2" w:rsidRDefault="00054768" w:rsidP="008E4344">
      <w:pPr>
        <w:pStyle w:val="ListParagraph"/>
        <w:keepNext/>
        <w:numPr>
          <w:ilvl w:val="0"/>
          <w:numId w:val="15"/>
        </w:numPr>
        <w:spacing w:after="0" w:line="240" w:lineRule="auto"/>
        <w:ind w:left="709" w:hanging="709"/>
        <w:jc w:val="both"/>
        <w:outlineLvl w:val="1"/>
        <w:rPr>
          <w:rFonts w:ascii="Arial Black" w:eastAsia="Times New Roman" w:hAnsi="Arial Black" w:cs="Arial"/>
          <w:bCs/>
          <w:iCs/>
          <w:szCs w:val="24"/>
        </w:rPr>
      </w:pPr>
      <w:r w:rsidRPr="000438C2">
        <w:rPr>
          <w:rFonts w:ascii="Arial Black" w:eastAsia="Times New Roman" w:hAnsi="Arial Black" w:cs="Arial"/>
          <w:bCs/>
          <w:iCs/>
          <w:szCs w:val="24"/>
        </w:rPr>
        <w:t>Accepting, modifying or rejecting an EOI</w:t>
      </w:r>
    </w:p>
    <w:p w:rsidR="00054768" w:rsidRPr="00054768" w:rsidRDefault="00054768" w:rsidP="008E4344">
      <w:pPr>
        <w:spacing w:after="0" w:line="240" w:lineRule="auto"/>
        <w:ind w:left="709"/>
        <w:rPr>
          <w:rFonts w:ascii="Arial" w:eastAsia="Times New Roman" w:hAnsi="Arial" w:cs="Arial"/>
          <w:szCs w:val="24"/>
        </w:rPr>
      </w:pPr>
    </w:p>
    <w:p w:rsidR="00054768" w:rsidRDefault="00944B0B" w:rsidP="008E4344">
      <w:pPr>
        <w:spacing w:after="0" w:line="240" w:lineRule="auto"/>
        <w:ind w:left="709"/>
        <w:jc w:val="both"/>
        <w:rPr>
          <w:rFonts w:ascii="Arial" w:eastAsia="Times New Roman" w:hAnsi="Arial" w:cs="Arial"/>
          <w:szCs w:val="24"/>
        </w:rPr>
      </w:pPr>
      <w:r>
        <w:rPr>
          <w:rFonts w:ascii="Arial" w:eastAsia="Times New Roman" w:hAnsi="Arial" w:cs="Arial"/>
          <w:szCs w:val="24"/>
        </w:rPr>
        <w:t>The time taken to evaluate EOI’s will vary according to the nature and complexity of the EOI.</w:t>
      </w:r>
      <w:r w:rsidRPr="00054768">
        <w:rPr>
          <w:rFonts w:ascii="Arial" w:eastAsia="Times New Roman" w:hAnsi="Arial" w:cs="Arial"/>
          <w:szCs w:val="24"/>
        </w:rPr>
        <w:t xml:space="preserve"> </w:t>
      </w:r>
      <w:r w:rsidR="004E3C63">
        <w:rPr>
          <w:rFonts w:ascii="Arial" w:eastAsia="Times New Roman" w:hAnsi="Arial" w:cs="Arial"/>
          <w:szCs w:val="24"/>
        </w:rPr>
        <w:t>A</w:t>
      </w:r>
      <w:r w:rsidR="00054768" w:rsidRPr="00054768">
        <w:rPr>
          <w:rFonts w:ascii="Arial" w:eastAsia="Times New Roman" w:hAnsi="Arial" w:cs="Arial"/>
          <w:szCs w:val="24"/>
        </w:rPr>
        <w:t xml:space="preserve"> decision </w:t>
      </w:r>
      <w:r w:rsidR="004E3C63">
        <w:rPr>
          <w:rFonts w:ascii="Arial" w:eastAsia="Times New Roman" w:hAnsi="Arial" w:cs="Arial"/>
          <w:szCs w:val="24"/>
        </w:rPr>
        <w:t>will</w:t>
      </w:r>
      <w:r w:rsidR="00054768" w:rsidRPr="00054768">
        <w:rPr>
          <w:rFonts w:ascii="Arial" w:eastAsia="Times New Roman" w:hAnsi="Arial" w:cs="Arial"/>
          <w:szCs w:val="24"/>
        </w:rPr>
        <w:t xml:space="preserve"> be made and communicated to the relevant body in writing</w:t>
      </w:r>
      <w:r w:rsidR="00A06ABE">
        <w:rPr>
          <w:rFonts w:ascii="Arial" w:eastAsia="Times New Roman" w:hAnsi="Arial" w:cs="Arial"/>
          <w:szCs w:val="24"/>
        </w:rPr>
        <w:t xml:space="preserve"> after </w:t>
      </w:r>
      <w:r>
        <w:rPr>
          <w:rFonts w:ascii="Arial" w:eastAsia="Times New Roman" w:hAnsi="Arial" w:cs="Arial"/>
          <w:szCs w:val="24"/>
        </w:rPr>
        <w:t>evaluation by the Council</w:t>
      </w:r>
      <w:r w:rsidR="00054768" w:rsidRPr="00054768">
        <w:rPr>
          <w:rFonts w:ascii="Arial" w:eastAsia="Times New Roman" w:hAnsi="Arial" w:cs="Arial"/>
          <w:szCs w:val="24"/>
        </w:rPr>
        <w:t xml:space="preserve">. </w:t>
      </w:r>
      <w:r w:rsidR="00A06ABE">
        <w:rPr>
          <w:rFonts w:ascii="Arial" w:eastAsia="Times New Roman" w:hAnsi="Arial" w:cs="Arial"/>
          <w:szCs w:val="24"/>
        </w:rPr>
        <w:t>The anticipated timescale for communicating a decision on the outcome of the EOI</w:t>
      </w:r>
      <w:r w:rsidR="003D6376">
        <w:rPr>
          <w:rFonts w:ascii="Arial" w:eastAsia="Times New Roman" w:hAnsi="Arial" w:cs="Arial"/>
          <w:szCs w:val="24"/>
        </w:rPr>
        <w:t xml:space="preserve"> will be </w:t>
      </w:r>
      <w:r>
        <w:rPr>
          <w:rFonts w:ascii="Arial" w:eastAsia="Times New Roman" w:hAnsi="Arial" w:cs="Arial"/>
          <w:szCs w:val="24"/>
        </w:rPr>
        <w:t>issued</w:t>
      </w:r>
      <w:r w:rsidR="003D6376">
        <w:rPr>
          <w:rFonts w:ascii="Arial" w:eastAsia="Times New Roman" w:hAnsi="Arial" w:cs="Arial"/>
          <w:szCs w:val="24"/>
        </w:rPr>
        <w:t xml:space="preserve"> within 30 days of the end of the specified period (i.e. 30</w:t>
      </w:r>
      <w:r w:rsidR="003D6376" w:rsidRPr="003D6376">
        <w:rPr>
          <w:rFonts w:ascii="Arial" w:eastAsia="Times New Roman" w:hAnsi="Arial" w:cs="Arial"/>
          <w:szCs w:val="24"/>
          <w:vertAlign w:val="superscript"/>
        </w:rPr>
        <w:t>th</w:t>
      </w:r>
      <w:r w:rsidR="003D6376">
        <w:rPr>
          <w:rFonts w:ascii="Arial" w:eastAsia="Times New Roman" w:hAnsi="Arial" w:cs="Arial"/>
          <w:szCs w:val="24"/>
        </w:rPr>
        <w:t xml:space="preserve"> April). </w:t>
      </w:r>
      <w:r>
        <w:rPr>
          <w:rFonts w:ascii="Arial" w:eastAsia="Times New Roman" w:hAnsi="Arial" w:cs="Arial"/>
          <w:szCs w:val="24"/>
        </w:rPr>
        <w:t xml:space="preserve">Once decided, the outcome of the EOI evaluation </w:t>
      </w:r>
      <w:r w:rsidR="001E0DF8">
        <w:rPr>
          <w:rFonts w:ascii="Arial" w:eastAsia="Times New Roman" w:hAnsi="Arial" w:cs="Arial"/>
          <w:szCs w:val="24"/>
        </w:rPr>
        <w:t>will</w:t>
      </w:r>
      <w:r w:rsidR="00054768" w:rsidRPr="00054768">
        <w:rPr>
          <w:rFonts w:ascii="Arial" w:eastAsia="Times New Roman" w:hAnsi="Arial" w:cs="Arial"/>
          <w:szCs w:val="24"/>
        </w:rPr>
        <w:t xml:space="preserve"> </w:t>
      </w:r>
      <w:r w:rsidR="00F858CD">
        <w:rPr>
          <w:rFonts w:ascii="Arial" w:eastAsia="Times New Roman" w:hAnsi="Arial" w:cs="Arial"/>
          <w:szCs w:val="24"/>
        </w:rPr>
        <w:t xml:space="preserve">also </w:t>
      </w:r>
      <w:r w:rsidR="00054768" w:rsidRPr="00054768">
        <w:rPr>
          <w:rFonts w:ascii="Arial" w:eastAsia="Times New Roman" w:hAnsi="Arial" w:cs="Arial"/>
          <w:szCs w:val="24"/>
        </w:rPr>
        <w:t xml:space="preserve">be published on the </w:t>
      </w:r>
      <w:r w:rsidR="001E0DF8">
        <w:rPr>
          <w:rFonts w:ascii="Arial" w:eastAsia="Times New Roman" w:hAnsi="Arial" w:cs="Arial"/>
          <w:szCs w:val="24"/>
        </w:rPr>
        <w:t xml:space="preserve">Council’s </w:t>
      </w:r>
      <w:r w:rsidR="00054768" w:rsidRPr="00054768">
        <w:rPr>
          <w:rFonts w:ascii="Arial" w:eastAsia="Times New Roman" w:hAnsi="Arial" w:cs="Arial"/>
          <w:szCs w:val="24"/>
        </w:rPr>
        <w:t>website</w:t>
      </w:r>
      <w:r w:rsidR="00F858CD">
        <w:rPr>
          <w:rFonts w:ascii="Arial" w:eastAsia="Times New Roman" w:hAnsi="Arial" w:cs="Arial"/>
          <w:szCs w:val="24"/>
        </w:rPr>
        <w:t>.</w:t>
      </w:r>
      <w:r w:rsidR="00054768" w:rsidRPr="00054768">
        <w:rPr>
          <w:rFonts w:ascii="Arial" w:eastAsia="Times New Roman" w:hAnsi="Arial" w:cs="Arial"/>
          <w:szCs w:val="24"/>
        </w:rPr>
        <w:t xml:space="preserve"> </w:t>
      </w:r>
    </w:p>
    <w:p w:rsidR="00944B0B" w:rsidRDefault="00944B0B" w:rsidP="008E4344">
      <w:pPr>
        <w:spacing w:after="0" w:line="240" w:lineRule="auto"/>
        <w:ind w:left="709"/>
        <w:jc w:val="both"/>
        <w:rPr>
          <w:rFonts w:ascii="Arial" w:eastAsia="Times New Roman" w:hAnsi="Arial" w:cs="Arial"/>
          <w:szCs w:val="24"/>
        </w:rPr>
      </w:pPr>
    </w:p>
    <w:p w:rsidR="00C452BF" w:rsidRPr="00054768" w:rsidRDefault="00C452BF" w:rsidP="008E4344">
      <w:pPr>
        <w:spacing w:after="0" w:line="240" w:lineRule="auto"/>
        <w:ind w:left="709"/>
        <w:jc w:val="both"/>
        <w:rPr>
          <w:rFonts w:ascii="Arial" w:eastAsia="Times New Roman" w:hAnsi="Arial" w:cs="Arial"/>
          <w:szCs w:val="24"/>
        </w:rPr>
      </w:pPr>
      <w:r>
        <w:rPr>
          <w:rFonts w:ascii="Arial" w:eastAsia="Times New Roman" w:hAnsi="Arial" w:cs="Arial"/>
          <w:szCs w:val="24"/>
        </w:rPr>
        <w:t>There are three possible outcomes, following evaluation:</w:t>
      </w:r>
    </w:p>
    <w:p w:rsidR="00054768" w:rsidRPr="001732A4" w:rsidRDefault="00054768" w:rsidP="008E4344">
      <w:pPr>
        <w:keepNext/>
        <w:spacing w:after="0" w:line="240" w:lineRule="auto"/>
        <w:ind w:left="709"/>
        <w:jc w:val="both"/>
        <w:outlineLvl w:val="1"/>
        <w:rPr>
          <w:rFonts w:ascii="Arial" w:eastAsia="Times New Roman" w:hAnsi="Arial" w:cs="Arial"/>
          <w:b/>
          <w:bCs/>
          <w:iCs/>
          <w:szCs w:val="24"/>
        </w:rPr>
      </w:pPr>
      <w:r w:rsidRPr="001732A4">
        <w:rPr>
          <w:rFonts w:ascii="Arial" w:eastAsia="Times New Roman" w:hAnsi="Arial" w:cs="Arial"/>
          <w:b/>
          <w:bCs/>
          <w:iCs/>
          <w:szCs w:val="24"/>
        </w:rPr>
        <w:t>(i)</w:t>
      </w:r>
      <w:r w:rsidRPr="001732A4">
        <w:rPr>
          <w:rFonts w:ascii="Arial" w:eastAsia="Times New Roman" w:hAnsi="Arial" w:cs="Arial"/>
          <w:b/>
          <w:bCs/>
          <w:iCs/>
          <w:szCs w:val="24"/>
        </w:rPr>
        <w:tab/>
        <w:t>Accept EOI</w:t>
      </w:r>
    </w:p>
    <w:p w:rsidR="00054768" w:rsidRPr="00054768" w:rsidRDefault="00054768" w:rsidP="008E4344">
      <w:pPr>
        <w:spacing w:after="0" w:line="240" w:lineRule="auto"/>
        <w:ind w:left="709"/>
        <w:jc w:val="both"/>
        <w:rPr>
          <w:rFonts w:ascii="Arial" w:eastAsia="Times New Roman" w:hAnsi="Arial" w:cs="Arial"/>
          <w:szCs w:val="24"/>
        </w:rPr>
      </w:pPr>
    </w:p>
    <w:p w:rsidR="00054768" w:rsidRPr="00054768" w:rsidRDefault="00F858CD" w:rsidP="008E4344">
      <w:pPr>
        <w:spacing w:after="0" w:line="240" w:lineRule="auto"/>
        <w:ind w:left="709"/>
        <w:jc w:val="both"/>
        <w:rPr>
          <w:rFonts w:ascii="Arial" w:eastAsia="Times New Roman" w:hAnsi="Arial" w:cs="Arial"/>
          <w:szCs w:val="24"/>
        </w:rPr>
      </w:pPr>
      <w:r>
        <w:rPr>
          <w:rFonts w:ascii="Arial" w:eastAsia="Times New Roman" w:hAnsi="Arial" w:cs="Arial"/>
          <w:szCs w:val="24"/>
        </w:rPr>
        <w:t>If the EOI is accepted, t</w:t>
      </w:r>
      <w:r w:rsidR="00054768" w:rsidRPr="00054768">
        <w:rPr>
          <w:rFonts w:ascii="Arial" w:eastAsia="Times New Roman" w:hAnsi="Arial" w:cs="Arial"/>
          <w:szCs w:val="24"/>
        </w:rPr>
        <w:t xml:space="preserve">he relevant body </w:t>
      </w:r>
      <w:r>
        <w:rPr>
          <w:rFonts w:ascii="Arial" w:eastAsia="Times New Roman" w:hAnsi="Arial" w:cs="Arial"/>
          <w:szCs w:val="24"/>
        </w:rPr>
        <w:t>will</w:t>
      </w:r>
      <w:r w:rsidR="00054768" w:rsidRPr="00054768">
        <w:rPr>
          <w:rFonts w:ascii="Arial" w:eastAsia="Times New Roman" w:hAnsi="Arial" w:cs="Arial"/>
          <w:szCs w:val="24"/>
        </w:rPr>
        <w:t xml:space="preserve"> be notified in writing and </w:t>
      </w:r>
      <w:r>
        <w:rPr>
          <w:rFonts w:ascii="Arial" w:eastAsia="Times New Roman" w:hAnsi="Arial" w:cs="Arial"/>
          <w:szCs w:val="24"/>
        </w:rPr>
        <w:t xml:space="preserve">given </w:t>
      </w:r>
      <w:r w:rsidR="00054768" w:rsidRPr="00054768">
        <w:rPr>
          <w:rFonts w:ascii="Arial" w:eastAsia="Times New Roman" w:hAnsi="Arial" w:cs="Arial"/>
          <w:szCs w:val="24"/>
        </w:rPr>
        <w:t xml:space="preserve">a date by which the procurement process will start.  </w:t>
      </w:r>
    </w:p>
    <w:p w:rsidR="00054768" w:rsidRPr="00054768" w:rsidRDefault="00054768" w:rsidP="008E4344">
      <w:pPr>
        <w:spacing w:after="0" w:line="240" w:lineRule="auto"/>
        <w:ind w:left="709"/>
        <w:jc w:val="both"/>
        <w:rPr>
          <w:rFonts w:ascii="Arial" w:eastAsia="Times New Roman" w:hAnsi="Arial" w:cs="Arial"/>
          <w:szCs w:val="24"/>
        </w:rPr>
      </w:pPr>
    </w:p>
    <w:p w:rsidR="00054768" w:rsidRDefault="00054768" w:rsidP="008E4344">
      <w:pPr>
        <w:spacing w:after="0" w:line="240" w:lineRule="auto"/>
        <w:ind w:left="709"/>
        <w:jc w:val="both"/>
        <w:rPr>
          <w:rFonts w:ascii="Arial" w:eastAsia="Times New Roman" w:hAnsi="Arial" w:cs="Arial"/>
          <w:szCs w:val="24"/>
        </w:rPr>
      </w:pPr>
      <w:r w:rsidRPr="00054768">
        <w:rPr>
          <w:rFonts w:ascii="Arial" w:eastAsia="Times New Roman" w:hAnsi="Arial" w:cs="Arial"/>
          <w:szCs w:val="24"/>
        </w:rPr>
        <w:t xml:space="preserve">The date by which a procurement process starts must be reasonable, realistic and achievable for all parties. </w:t>
      </w:r>
      <w:r w:rsidR="00F858CD">
        <w:rPr>
          <w:rFonts w:ascii="Arial" w:eastAsia="Times New Roman" w:hAnsi="Arial" w:cs="Arial"/>
          <w:szCs w:val="24"/>
        </w:rPr>
        <w:t xml:space="preserve">It will commence when </w:t>
      </w:r>
      <w:r w:rsidR="00F858CD" w:rsidRPr="00054768">
        <w:rPr>
          <w:rFonts w:ascii="Arial" w:eastAsia="Times New Roman" w:hAnsi="Arial" w:cs="Arial"/>
          <w:szCs w:val="24"/>
        </w:rPr>
        <w:t xml:space="preserve">sufficient time </w:t>
      </w:r>
      <w:r w:rsidR="00F858CD">
        <w:rPr>
          <w:rFonts w:ascii="Arial" w:eastAsia="Times New Roman" w:hAnsi="Arial" w:cs="Arial"/>
          <w:szCs w:val="24"/>
        </w:rPr>
        <w:t xml:space="preserve">has been allowed for preparatory </w:t>
      </w:r>
      <w:r w:rsidR="00F858CD" w:rsidRPr="00054768">
        <w:rPr>
          <w:rFonts w:ascii="Arial" w:eastAsia="Times New Roman" w:hAnsi="Arial" w:cs="Arial"/>
          <w:szCs w:val="24"/>
        </w:rPr>
        <w:t xml:space="preserve">commissioning and procurement activities in accordance with the </w:t>
      </w:r>
      <w:r w:rsidR="00F858CD">
        <w:rPr>
          <w:rFonts w:ascii="Arial" w:eastAsia="Times New Roman" w:hAnsi="Arial" w:cs="Arial"/>
          <w:szCs w:val="24"/>
        </w:rPr>
        <w:t xml:space="preserve">Council’s </w:t>
      </w:r>
      <w:r w:rsidR="00F858CD" w:rsidRPr="00054768">
        <w:rPr>
          <w:rFonts w:ascii="Arial" w:eastAsia="Times New Roman" w:hAnsi="Arial" w:cs="Arial"/>
          <w:szCs w:val="24"/>
        </w:rPr>
        <w:t>commissioning framework</w:t>
      </w:r>
      <w:r w:rsidR="00F858CD">
        <w:rPr>
          <w:rFonts w:ascii="Arial" w:eastAsia="Times New Roman" w:hAnsi="Arial" w:cs="Arial"/>
          <w:szCs w:val="24"/>
        </w:rPr>
        <w:t>.</w:t>
      </w:r>
      <w:r w:rsidR="00F858CD" w:rsidRPr="00054768">
        <w:rPr>
          <w:rFonts w:ascii="Arial" w:eastAsia="Times New Roman" w:hAnsi="Arial" w:cs="Arial"/>
          <w:szCs w:val="24"/>
        </w:rPr>
        <w:t xml:space="preserve"> </w:t>
      </w:r>
      <w:r w:rsidR="00F858CD">
        <w:rPr>
          <w:rFonts w:ascii="Arial" w:eastAsia="Times New Roman" w:hAnsi="Arial" w:cs="Arial"/>
          <w:szCs w:val="24"/>
        </w:rPr>
        <w:t>The</w:t>
      </w:r>
      <w:r w:rsidRPr="00054768">
        <w:rPr>
          <w:rFonts w:ascii="Arial" w:eastAsia="Times New Roman" w:hAnsi="Arial" w:cs="Arial"/>
          <w:szCs w:val="24"/>
        </w:rPr>
        <w:t xml:space="preserve"> period is anticipated to be different for each procurement process on the basis that services being procured could range from </w:t>
      </w:r>
      <w:r w:rsidR="00F858CD">
        <w:rPr>
          <w:rFonts w:ascii="Arial" w:eastAsia="Times New Roman" w:hAnsi="Arial" w:cs="Arial"/>
          <w:szCs w:val="24"/>
        </w:rPr>
        <w:t xml:space="preserve">being </w:t>
      </w:r>
      <w:r w:rsidRPr="00054768">
        <w:rPr>
          <w:rFonts w:ascii="Arial" w:eastAsia="Times New Roman" w:hAnsi="Arial" w:cs="Arial"/>
          <w:szCs w:val="24"/>
        </w:rPr>
        <w:t xml:space="preserve">small to very large and complex. Staff working within a relevant service will also need to be notified and given time to prepare an in-house bid should they wish to compete as part of a procurement process.  </w:t>
      </w:r>
    </w:p>
    <w:p w:rsidR="00F858CD" w:rsidRPr="006550C6" w:rsidRDefault="00F858CD" w:rsidP="008E4344">
      <w:pPr>
        <w:spacing w:after="0" w:line="240" w:lineRule="auto"/>
        <w:ind w:left="709"/>
        <w:jc w:val="both"/>
        <w:rPr>
          <w:rFonts w:ascii="Arial" w:eastAsia="Times New Roman" w:hAnsi="Arial" w:cs="Arial"/>
          <w:b/>
          <w:bCs/>
          <w:iCs/>
          <w:szCs w:val="24"/>
        </w:rPr>
      </w:pPr>
    </w:p>
    <w:p w:rsidR="00054768" w:rsidRPr="006550C6" w:rsidRDefault="00054768" w:rsidP="008E4344">
      <w:pPr>
        <w:keepNext/>
        <w:spacing w:after="0" w:line="240" w:lineRule="auto"/>
        <w:ind w:left="709"/>
        <w:jc w:val="both"/>
        <w:outlineLvl w:val="1"/>
        <w:rPr>
          <w:rFonts w:ascii="Arial" w:eastAsia="Times New Roman" w:hAnsi="Arial" w:cs="Arial"/>
          <w:b/>
          <w:bCs/>
          <w:iCs/>
          <w:szCs w:val="24"/>
        </w:rPr>
      </w:pPr>
      <w:r w:rsidRPr="006550C6">
        <w:rPr>
          <w:rFonts w:ascii="Arial" w:eastAsia="Times New Roman" w:hAnsi="Arial" w:cs="Arial"/>
          <w:b/>
          <w:bCs/>
          <w:iCs/>
          <w:szCs w:val="24"/>
        </w:rPr>
        <w:t>(ii)</w:t>
      </w:r>
      <w:r w:rsidRPr="006550C6">
        <w:rPr>
          <w:rFonts w:ascii="Arial" w:eastAsia="Times New Roman" w:hAnsi="Arial" w:cs="Arial"/>
          <w:b/>
          <w:bCs/>
          <w:iCs/>
          <w:szCs w:val="24"/>
        </w:rPr>
        <w:tab/>
        <w:t>Reject EOI</w:t>
      </w:r>
    </w:p>
    <w:p w:rsidR="00054768" w:rsidRPr="00054768" w:rsidRDefault="00054768" w:rsidP="008E4344">
      <w:pPr>
        <w:spacing w:after="0" w:line="240" w:lineRule="auto"/>
        <w:ind w:left="709"/>
        <w:jc w:val="both"/>
        <w:rPr>
          <w:rFonts w:ascii="Arial" w:eastAsia="Times New Roman" w:hAnsi="Arial" w:cs="Arial"/>
          <w:szCs w:val="24"/>
        </w:rPr>
      </w:pPr>
    </w:p>
    <w:p w:rsidR="00054768" w:rsidRPr="00054768" w:rsidRDefault="00054768" w:rsidP="008E4344">
      <w:pPr>
        <w:spacing w:after="0" w:line="240" w:lineRule="auto"/>
        <w:ind w:left="709"/>
        <w:jc w:val="both"/>
        <w:rPr>
          <w:rFonts w:ascii="Arial" w:eastAsia="Times New Roman" w:hAnsi="Arial" w:cs="Arial"/>
          <w:szCs w:val="24"/>
        </w:rPr>
      </w:pPr>
      <w:r w:rsidRPr="00054768">
        <w:rPr>
          <w:rFonts w:ascii="Arial" w:eastAsia="Times New Roman" w:hAnsi="Arial" w:cs="Arial"/>
          <w:szCs w:val="24"/>
        </w:rPr>
        <w:lastRenderedPageBreak/>
        <w:t xml:space="preserve">The relevant body </w:t>
      </w:r>
      <w:r w:rsidR="00F858CD">
        <w:rPr>
          <w:rFonts w:ascii="Arial" w:eastAsia="Times New Roman" w:hAnsi="Arial" w:cs="Arial"/>
          <w:szCs w:val="24"/>
        </w:rPr>
        <w:t>will</w:t>
      </w:r>
      <w:r w:rsidRPr="00054768">
        <w:rPr>
          <w:rFonts w:ascii="Arial" w:eastAsia="Times New Roman" w:hAnsi="Arial" w:cs="Arial"/>
          <w:szCs w:val="24"/>
        </w:rPr>
        <w:t xml:space="preserve"> be notified in writing </w:t>
      </w:r>
      <w:r w:rsidR="00F858CD">
        <w:rPr>
          <w:rFonts w:ascii="Arial" w:eastAsia="Times New Roman" w:hAnsi="Arial" w:cs="Arial"/>
          <w:szCs w:val="24"/>
        </w:rPr>
        <w:t>if</w:t>
      </w:r>
      <w:r w:rsidRPr="00054768">
        <w:rPr>
          <w:rFonts w:ascii="Arial" w:eastAsia="Times New Roman" w:hAnsi="Arial" w:cs="Arial"/>
          <w:szCs w:val="24"/>
        </w:rPr>
        <w:t xml:space="preserve"> the EOI has been rejected and the reasons why.  This </w:t>
      </w:r>
      <w:r w:rsidR="00F858CD">
        <w:rPr>
          <w:rFonts w:ascii="Arial" w:eastAsia="Times New Roman" w:hAnsi="Arial" w:cs="Arial"/>
          <w:szCs w:val="24"/>
        </w:rPr>
        <w:t>will</w:t>
      </w:r>
      <w:r w:rsidRPr="00054768">
        <w:rPr>
          <w:rFonts w:ascii="Arial" w:eastAsia="Times New Roman" w:hAnsi="Arial" w:cs="Arial"/>
          <w:szCs w:val="24"/>
        </w:rPr>
        <w:t xml:space="preserve"> be published on the website as well.  There is no appeal procedure</w:t>
      </w:r>
      <w:r w:rsidR="00376EF5">
        <w:rPr>
          <w:rFonts w:ascii="Arial" w:eastAsia="Times New Roman" w:hAnsi="Arial" w:cs="Arial"/>
          <w:szCs w:val="24"/>
        </w:rPr>
        <w:t xml:space="preserve"> although further challenge may be possible by means of a judicial review</w:t>
      </w:r>
      <w:r w:rsidRPr="00054768">
        <w:rPr>
          <w:rFonts w:ascii="Arial" w:eastAsia="Times New Roman" w:hAnsi="Arial" w:cs="Arial"/>
          <w:szCs w:val="24"/>
        </w:rPr>
        <w:t>.</w:t>
      </w:r>
    </w:p>
    <w:p w:rsidR="00054768" w:rsidRPr="00054768" w:rsidRDefault="00054768" w:rsidP="008E4344">
      <w:pPr>
        <w:spacing w:after="0" w:line="240" w:lineRule="auto"/>
        <w:ind w:left="709"/>
        <w:jc w:val="both"/>
        <w:rPr>
          <w:rFonts w:ascii="Arial" w:eastAsia="Times New Roman" w:hAnsi="Arial" w:cs="Arial"/>
          <w:szCs w:val="24"/>
        </w:rPr>
      </w:pPr>
    </w:p>
    <w:p w:rsidR="00054768" w:rsidRDefault="00054768" w:rsidP="008E4344">
      <w:pPr>
        <w:spacing w:after="0" w:line="240" w:lineRule="auto"/>
        <w:ind w:left="709"/>
        <w:jc w:val="both"/>
        <w:rPr>
          <w:rFonts w:ascii="Arial" w:eastAsia="Times New Roman" w:hAnsi="Arial" w:cs="Arial"/>
          <w:b/>
          <w:bCs/>
          <w:iCs/>
          <w:szCs w:val="24"/>
        </w:rPr>
      </w:pPr>
      <w:r w:rsidRPr="006550C6">
        <w:rPr>
          <w:rFonts w:ascii="Arial" w:eastAsia="Times New Roman" w:hAnsi="Arial" w:cs="Arial"/>
          <w:b/>
          <w:bCs/>
          <w:iCs/>
          <w:szCs w:val="24"/>
        </w:rPr>
        <w:t>(iii)</w:t>
      </w:r>
      <w:r w:rsidRPr="006550C6">
        <w:rPr>
          <w:rFonts w:ascii="Arial" w:eastAsia="Times New Roman" w:hAnsi="Arial" w:cs="Arial"/>
          <w:b/>
          <w:bCs/>
          <w:iCs/>
          <w:szCs w:val="24"/>
        </w:rPr>
        <w:tab/>
        <w:t>Modify EOI</w:t>
      </w:r>
    </w:p>
    <w:p w:rsidR="005275BA" w:rsidRDefault="005275BA" w:rsidP="008E4344">
      <w:pPr>
        <w:spacing w:after="0" w:line="240" w:lineRule="auto"/>
        <w:ind w:left="709"/>
        <w:jc w:val="both"/>
        <w:rPr>
          <w:rFonts w:ascii="Arial" w:eastAsia="Times New Roman" w:hAnsi="Arial" w:cs="Arial"/>
          <w:b/>
          <w:bCs/>
          <w:iCs/>
          <w:szCs w:val="24"/>
        </w:rPr>
      </w:pPr>
      <w:r w:rsidRPr="00054768">
        <w:rPr>
          <w:rFonts w:ascii="Arial" w:eastAsia="Times New Roman" w:hAnsi="Arial" w:cs="Arial"/>
          <w:szCs w:val="24"/>
        </w:rPr>
        <w:t xml:space="preserve">If it is deemed prudent for an EOI </w:t>
      </w:r>
      <w:r>
        <w:rPr>
          <w:rFonts w:ascii="Arial" w:eastAsia="Times New Roman" w:hAnsi="Arial" w:cs="Arial"/>
          <w:szCs w:val="24"/>
        </w:rPr>
        <w:t>to be modified, once the agreement of the relevant body has been</w:t>
      </w:r>
      <w:r w:rsidRPr="005275BA">
        <w:rPr>
          <w:rFonts w:ascii="Arial" w:eastAsia="Times New Roman" w:hAnsi="Arial" w:cs="Arial"/>
          <w:szCs w:val="24"/>
        </w:rPr>
        <w:t xml:space="preserve"> </w:t>
      </w:r>
      <w:r>
        <w:rPr>
          <w:rFonts w:ascii="Arial" w:eastAsia="Times New Roman" w:hAnsi="Arial" w:cs="Arial"/>
          <w:szCs w:val="24"/>
        </w:rPr>
        <w:t xml:space="preserve">obtained </w:t>
      </w:r>
      <w:r w:rsidRPr="00054768">
        <w:rPr>
          <w:rFonts w:ascii="Arial" w:eastAsia="Times New Roman" w:hAnsi="Arial" w:cs="Arial"/>
          <w:szCs w:val="24"/>
        </w:rPr>
        <w:t xml:space="preserve">the relevant </w:t>
      </w:r>
      <w:r>
        <w:rPr>
          <w:rFonts w:ascii="Arial" w:eastAsia="Times New Roman" w:hAnsi="Arial" w:cs="Arial"/>
          <w:szCs w:val="24"/>
        </w:rPr>
        <w:t>Divisional Director</w:t>
      </w:r>
      <w:r w:rsidRPr="00054768">
        <w:rPr>
          <w:rFonts w:ascii="Arial" w:eastAsia="Times New Roman" w:hAnsi="Arial" w:cs="Arial"/>
          <w:szCs w:val="24"/>
        </w:rPr>
        <w:t xml:space="preserve"> will </w:t>
      </w:r>
      <w:r>
        <w:rPr>
          <w:rFonts w:ascii="Arial" w:eastAsia="Times New Roman" w:hAnsi="Arial" w:cs="Arial"/>
          <w:szCs w:val="24"/>
        </w:rPr>
        <w:t>make the modification and process the evaluation in the usual way</w:t>
      </w:r>
    </w:p>
    <w:p w:rsidR="00944B0B" w:rsidRDefault="00944B0B" w:rsidP="008E4344">
      <w:pPr>
        <w:spacing w:after="0" w:line="240" w:lineRule="auto"/>
        <w:ind w:left="709"/>
        <w:jc w:val="both"/>
        <w:rPr>
          <w:rFonts w:ascii="Arial" w:eastAsia="Times New Roman" w:hAnsi="Arial" w:cs="Arial"/>
          <w:szCs w:val="24"/>
        </w:rPr>
      </w:pPr>
    </w:p>
    <w:p w:rsidR="00054768" w:rsidRPr="008F60B4" w:rsidRDefault="00054768" w:rsidP="008E4344">
      <w:pPr>
        <w:pStyle w:val="ListParagraph"/>
        <w:keepNext/>
        <w:numPr>
          <w:ilvl w:val="0"/>
          <w:numId w:val="15"/>
        </w:numPr>
        <w:spacing w:after="0" w:line="240" w:lineRule="auto"/>
        <w:ind w:hanging="720"/>
        <w:jc w:val="both"/>
        <w:outlineLvl w:val="1"/>
        <w:rPr>
          <w:rFonts w:ascii="Arial Black" w:eastAsia="Times New Roman" w:hAnsi="Arial Black" w:cs="Arial"/>
          <w:bCs/>
          <w:iCs/>
          <w:szCs w:val="24"/>
        </w:rPr>
      </w:pPr>
      <w:r w:rsidRPr="008F60B4">
        <w:rPr>
          <w:rFonts w:ascii="Arial Black" w:eastAsia="Times New Roman" w:hAnsi="Arial Black" w:cs="Arial"/>
          <w:bCs/>
          <w:iCs/>
          <w:szCs w:val="24"/>
        </w:rPr>
        <w:t>Time period for EOI receipt/Commissioning Intentions</w:t>
      </w:r>
    </w:p>
    <w:p w:rsidR="00054768" w:rsidRPr="00054768" w:rsidRDefault="00054768" w:rsidP="00054768">
      <w:pPr>
        <w:spacing w:after="0" w:line="240" w:lineRule="auto"/>
        <w:jc w:val="both"/>
        <w:rPr>
          <w:rFonts w:ascii="Arial" w:eastAsia="Times New Roman" w:hAnsi="Arial" w:cs="Arial"/>
          <w:szCs w:val="24"/>
        </w:rPr>
      </w:pPr>
    </w:p>
    <w:p w:rsidR="00944B0B" w:rsidRDefault="008E4344" w:rsidP="008E4344">
      <w:pPr>
        <w:spacing w:after="0" w:line="240" w:lineRule="auto"/>
        <w:ind w:left="709"/>
        <w:jc w:val="both"/>
        <w:rPr>
          <w:rFonts w:ascii="Arial" w:eastAsia="Times New Roman" w:hAnsi="Arial" w:cs="Arial"/>
          <w:szCs w:val="24"/>
        </w:rPr>
      </w:pPr>
      <w:r>
        <w:rPr>
          <w:rFonts w:ascii="Arial" w:eastAsia="Times New Roman" w:hAnsi="Arial" w:cs="Arial"/>
          <w:szCs w:val="24"/>
          <w:lang w:val="en-US"/>
        </w:rPr>
        <w:t>The C</w:t>
      </w:r>
      <w:r w:rsidR="00054768" w:rsidRPr="00054768">
        <w:rPr>
          <w:rFonts w:ascii="Arial" w:eastAsia="Times New Roman" w:hAnsi="Arial" w:cs="Arial"/>
          <w:szCs w:val="24"/>
          <w:lang w:val="en-US"/>
        </w:rPr>
        <w:t xml:space="preserve">ouncil’s position for receipt of </w:t>
      </w:r>
      <w:r w:rsidR="003A29DC">
        <w:rPr>
          <w:rFonts w:ascii="Arial" w:eastAsia="Times New Roman" w:hAnsi="Arial" w:cs="Arial"/>
          <w:szCs w:val="24"/>
          <w:lang w:val="en-US"/>
        </w:rPr>
        <w:t xml:space="preserve">an </w:t>
      </w:r>
      <w:r w:rsidR="00054768" w:rsidRPr="00054768">
        <w:rPr>
          <w:rFonts w:ascii="Arial" w:eastAsia="Times New Roman" w:hAnsi="Arial" w:cs="Arial"/>
          <w:szCs w:val="24"/>
          <w:lang w:val="en-US"/>
        </w:rPr>
        <w:t xml:space="preserve">EOI is that services </w:t>
      </w:r>
      <w:r w:rsidR="003A29DC">
        <w:rPr>
          <w:rFonts w:ascii="Arial" w:eastAsia="Times New Roman" w:hAnsi="Arial" w:cs="Arial"/>
          <w:szCs w:val="24"/>
          <w:lang w:val="en-US"/>
        </w:rPr>
        <w:t xml:space="preserve">will only be open to </w:t>
      </w:r>
      <w:r w:rsidR="00125AE0">
        <w:rPr>
          <w:rFonts w:ascii="Arial" w:eastAsia="Times New Roman" w:hAnsi="Arial" w:cs="Arial"/>
          <w:szCs w:val="24"/>
          <w:lang w:val="en-US"/>
        </w:rPr>
        <w:t xml:space="preserve">an </w:t>
      </w:r>
      <w:r w:rsidR="00054768" w:rsidRPr="00054768">
        <w:rPr>
          <w:rFonts w:ascii="Arial" w:eastAsia="Times New Roman" w:hAnsi="Arial" w:cs="Arial"/>
          <w:szCs w:val="24"/>
          <w:lang w:val="en-US"/>
        </w:rPr>
        <w:t xml:space="preserve">EOI </w:t>
      </w:r>
      <w:r w:rsidR="00125AE0">
        <w:rPr>
          <w:rFonts w:ascii="Arial" w:eastAsia="Times New Roman" w:hAnsi="Arial" w:cs="Arial"/>
          <w:szCs w:val="24"/>
          <w:lang w:val="en-US"/>
        </w:rPr>
        <w:t xml:space="preserve">during the </w:t>
      </w:r>
      <w:r w:rsidR="00944B0B">
        <w:rPr>
          <w:rFonts w:ascii="Arial" w:eastAsia="Times New Roman" w:hAnsi="Arial" w:cs="Arial"/>
          <w:szCs w:val="24"/>
        </w:rPr>
        <w:t>period February 18</w:t>
      </w:r>
      <w:r w:rsidR="00944B0B" w:rsidRPr="00A06ABE">
        <w:rPr>
          <w:rFonts w:ascii="Arial" w:eastAsia="Times New Roman" w:hAnsi="Arial" w:cs="Arial"/>
          <w:szCs w:val="24"/>
          <w:vertAlign w:val="superscript"/>
        </w:rPr>
        <w:t>th</w:t>
      </w:r>
      <w:r w:rsidR="00944B0B">
        <w:rPr>
          <w:rFonts w:ascii="Arial" w:eastAsia="Times New Roman" w:hAnsi="Arial" w:cs="Arial"/>
          <w:szCs w:val="24"/>
        </w:rPr>
        <w:t xml:space="preserve"> (or nearest working day) – March 31</w:t>
      </w:r>
      <w:r w:rsidR="00944B0B" w:rsidRPr="003D582D">
        <w:rPr>
          <w:rFonts w:ascii="Arial" w:eastAsia="Times New Roman" w:hAnsi="Arial" w:cs="Arial"/>
          <w:szCs w:val="24"/>
          <w:vertAlign w:val="superscript"/>
        </w:rPr>
        <w:t>st</w:t>
      </w:r>
      <w:r w:rsidR="00944B0B">
        <w:rPr>
          <w:rFonts w:ascii="Arial" w:eastAsia="Times New Roman" w:hAnsi="Arial" w:cs="Arial"/>
          <w:szCs w:val="24"/>
        </w:rPr>
        <w:t xml:space="preserve"> each calendar year. </w:t>
      </w:r>
    </w:p>
    <w:p w:rsidR="00A04D52" w:rsidRDefault="00125AE0" w:rsidP="008E4344">
      <w:pPr>
        <w:spacing w:after="0" w:line="240" w:lineRule="auto"/>
        <w:ind w:left="709"/>
        <w:jc w:val="both"/>
        <w:rPr>
          <w:rFonts w:ascii="Arial" w:eastAsia="Times New Roman" w:hAnsi="Arial" w:cs="Arial"/>
          <w:color w:val="0070C0"/>
          <w:szCs w:val="24"/>
          <w:u w:val="single"/>
          <w:lang w:val="en-US"/>
        </w:rPr>
      </w:pPr>
      <w:r>
        <w:rPr>
          <w:rFonts w:ascii="Arial" w:eastAsia="Times New Roman" w:hAnsi="Arial" w:cs="Arial"/>
          <w:szCs w:val="24"/>
          <w:lang w:val="en-US"/>
        </w:rPr>
        <w:t xml:space="preserve">This will help ensure </w:t>
      </w:r>
      <w:r w:rsidR="008F1B1F">
        <w:rPr>
          <w:rFonts w:ascii="Arial" w:eastAsia="Times New Roman" w:hAnsi="Arial" w:cs="Arial"/>
          <w:szCs w:val="24"/>
          <w:lang w:val="en-US"/>
        </w:rPr>
        <w:t>Council</w:t>
      </w:r>
      <w:r>
        <w:rPr>
          <w:rFonts w:ascii="Arial" w:eastAsia="Times New Roman" w:hAnsi="Arial" w:cs="Arial"/>
          <w:szCs w:val="24"/>
          <w:lang w:val="en-US"/>
        </w:rPr>
        <w:t xml:space="preserve"> resources are effectively deployed and allow for work on reviewing or tendering services to fit with normal planning cycles.</w:t>
      </w:r>
      <w:r w:rsidR="00054768" w:rsidRPr="00054768">
        <w:rPr>
          <w:rFonts w:ascii="Arial" w:eastAsia="Times New Roman" w:hAnsi="Arial" w:cs="Arial"/>
          <w:szCs w:val="24"/>
          <w:lang w:val="en-US"/>
        </w:rPr>
        <w:t xml:space="preserve"> </w:t>
      </w:r>
      <w:r w:rsidR="00A04D52">
        <w:rPr>
          <w:rFonts w:ascii="Arial" w:eastAsia="Times New Roman" w:hAnsi="Arial" w:cs="Arial"/>
          <w:szCs w:val="24"/>
          <w:lang w:val="en-US"/>
        </w:rPr>
        <w:t>The</w:t>
      </w:r>
      <w:r>
        <w:rPr>
          <w:rFonts w:ascii="Arial" w:eastAsia="Times New Roman" w:hAnsi="Arial" w:cs="Arial"/>
          <w:szCs w:val="24"/>
          <w:lang w:val="en-US"/>
        </w:rPr>
        <w:t xml:space="preserve"> specific time when a service </w:t>
      </w:r>
      <w:r w:rsidR="00A04D52">
        <w:rPr>
          <w:rFonts w:ascii="Arial" w:eastAsia="Times New Roman" w:hAnsi="Arial" w:cs="Arial"/>
          <w:szCs w:val="24"/>
          <w:lang w:val="en-US"/>
        </w:rPr>
        <w:t>is</w:t>
      </w:r>
      <w:r>
        <w:rPr>
          <w:rFonts w:ascii="Arial" w:eastAsia="Times New Roman" w:hAnsi="Arial" w:cs="Arial"/>
          <w:szCs w:val="24"/>
          <w:lang w:val="en-US"/>
        </w:rPr>
        <w:t xml:space="preserve"> scheduled for review, will be published </w:t>
      </w:r>
      <w:r w:rsidR="008E4344">
        <w:rPr>
          <w:rFonts w:ascii="Arial" w:eastAsia="Times New Roman" w:hAnsi="Arial" w:cs="Arial"/>
          <w:szCs w:val="24"/>
          <w:lang w:val="en-US"/>
        </w:rPr>
        <w:t xml:space="preserve">as part of the </w:t>
      </w:r>
      <w:r>
        <w:rPr>
          <w:rFonts w:ascii="Arial" w:eastAsia="Times New Roman" w:hAnsi="Arial" w:cs="Arial"/>
          <w:szCs w:val="24"/>
          <w:lang w:val="en-US"/>
        </w:rPr>
        <w:t xml:space="preserve">Council’s </w:t>
      </w:r>
      <w:r w:rsidRPr="00BD44A3">
        <w:rPr>
          <w:rFonts w:ascii="Arial" w:eastAsia="Times New Roman" w:hAnsi="Arial" w:cs="Arial"/>
          <w:szCs w:val="24"/>
          <w:lang w:val="en-US"/>
        </w:rPr>
        <w:t>‘</w:t>
      </w:r>
      <w:hyperlink r:id="rId17" w:history="1">
        <w:r w:rsidR="00054768" w:rsidRPr="00BD44A3">
          <w:rPr>
            <w:rStyle w:val="Hyperlink"/>
            <w:rFonts w:ascii="Arial" w:eastAsia="Times New Roman" w:hAnsi="Arial" w:cs="Arial"/>
            <w:szCs w:val="24"/>
            <w:lang w:val="en-US"/>
          </w:rPr>
          <w:t xml:space="preserve">Commissioning </w:t>
        </w:r>
        <w:r w:rsidR="005275BA" w:rsidRPr="00BD44A3">
          <w:rPr>
            <w:rStyle w:val="Hyperlink"/>
            <w:rFonts w:ascii="Arial" w:eastAsia="Times New Roman" w:hAnsi="Arial" w:cs="Arial"/>
            <w:szCs w:val="24"/>
            <w:lang w:val="en-US"/>
          </w:rPr>
          <w:t>i</w:t>
        </w:r>
        <w:r w:rsidR="00054768" w:rsidRPr="00BD44A3">
          <w:rPr>
            <w:rStyle w:val="Hyperlink"/>
            <w:rFonts w:ascii="Arial" w:eastAsia="Times New Roman" w:hAnsi="Arial" w:cs="Arial"/>
            <w:szCs w:val="24"/>
            <w:lang w:val="en-US"/>
          </w:rPr>
          <w:t>ntentions</w:t>
        </w:r>
      </w:hyperlink>
      <w:r w:rsidRPr="00BD44A3">
        <w:rPr>
          <w:rFonts w:ascii="Arial" w:eastAsia="Times New Roman" w:hAnsi="Arial" w:cs="Arial"/>
          <w:szCs w:val="24"/>
          <w:lang w:val="en-US"/>
        </w:rPr>
        <w:t>’.</w:t>
      </w:r>
      <w:r w:rsidRPr="00BD44A3">
        <w:rPr>
          <w:rFonts w:ascii="Arial" w:eastAsia="Times New Roman" w:hAnsi="Arial" w:cs="Arial"/>
          <w:szCs w:val="24"/>
          <w:u w:val="single"/>
          <w:lang w:val="en-US"/>
        </w:rPr>
        <w:t xml:space="preserve"> </w:t>
      </w:r>
    </w:p>
    <w:p w:rsidR="005275BA" w:rsidRPr="008E4344" w:rsidRDefault="005275BA" w:rsidP="008E4344">
      <w:pPr>
        <w:spacing w:after="0" w:line="240" w:lineRule="auto"/>
        <w:ind w:left="709"/>
        <w:jc w:val="both"/>
        <w:rPr>
          <w:rFonts w:ascii="Arial" w:eastAsia="Times New Roman" w:hAnsi="Arial" w:cs="Arial"/>
          <w:color w:val="0070C0"/>
          <w:szCs w:val="24"/>
          <w:u w:val="single"/>
        </w:rPr>
      </w:pPr>
    </w:p>
    <w:p w:rsidR="00054768" w:rsidRPr="00054768" w:rsidRDefault="00054768" w:rsidP="00054768">
      <w:pPr>
        <w:autoSpaceDE w:val="0"/>
        <w:autoSpaceDN w:val="0"/>
        <w:adjustRightInd w:val="0"/>
        <w:spacing w:after="0" w:line="240" w:lineRule="auto"/>
        <w:jc w:val="both"/>
        <w:rPr>
          <w:rFonts w:ascii="Arial" w:eastAsia="Times New Roman" w:hAnsi="Arial" w:cs="Arial"/>
          <w:szCs w:val="24"/>
          <w:lang w:val="en-US"/>
        </w:rPr>
      </w:pPr>
    </w:p>
    <w:p w:rsidR="00054768" w:rsidRPr="008F60B4" w:rsidRDefault="00054768" w:rsidP="008E4344">
      <w:pPr>
        <w:pStyle w:val="ListParagraph"/>
        <w:keepNext/>
        <w:numPr>
          <w:ilvl w:val="0"/>
          <w:numId w:val="15"/>
        </w:numPr>
        <w:spacing w:after="0" w:line="240" w:lineRule="auto"/>
        <w:ind w:hanging="720"/>
        <w:jc w:val="both"/>
        <w:outlineLvl w:val="1"/>
        <w:rPr>
          <w:rFonts w:ascii="Arial Black" w:eastAsia="Times New Roman" w:hAnsi="Arial Black" w:cs="Arial"/>
          <w:bCs/>
          <w:iCs/>
          <w:szCs w:val="24"/>
        </w:rPr>
      </w:pPr>
      <w:r w:rsidRPr="008F60B4">
        <w:rPr>
          <w:rFonts w:ascii="Arial Black" w:eastAsia="Times New Roman" w:hAnsi="Arial Black" w:cs="Arial"/>
          <w:bCs/>
          <w:iCs/>
          <w:szCs w:val="24"/>
        </w:rPr>
        <w:t>Excluded services; i</w:t>
      </w:r>
      <w:r w:rsidR="00F858CD" w:rsidRPr="008F60B4">
        <w:rPr>
          <w:rFonts w:ascii="Arial Black" w:eastAsia="Times New Roman" w:hAnsi="Arial Black" w:cs="Arial"/>
          <w:bCs/>
          <w:iCs/>
          <w:szCs w:val="24"/>
        </w:rPr>
        <w:t>.</w:t>
      </w:r>
      <w:r w:rsidRPr="008F60B4">
        <w:rPr>
          <w:rFonts w:ascii="Arial Black" w:eastAsia="Times New Roman" w:hAnsi="Arial Black" w:cs="Arial"/>
          <w:bCs/>
          <w:iCs/>
          <w:szCs w:val="24"/>
        </w:rPr>
        <w:t>e</w:t>
      </w:r>
      <w:r w:rsidR="00F858CD" w:rsidRPr="008F60B4">
        <w:rPr>
          <w:rFonts w:ascii="Arial Black" w:eastAsia="Times New Roman" w:hAnsi="Arial Black" w:cs="Arial"/>
          <w:bCs/>
          <w:iCs/>
          <w:szCs w:val="24"/>
        </w:rPr>
        <w:t>.</w:t>
      </w:r>
      <w:r w:rsidRPr="008F60B4">
        <w:rPr>
          <w:rFonts w:ascii="Arial Black" w:eastAsia="Times New Roman" w:hAnsi="Arial Black" w:cs="Arial"/>
          <w:bCs/>
          <w:iCs/>
          <w:szCs w:val="24"/>
        </w:rPr>
        <w:t xml:space="preserve"> services exempt from an EOI</w:t>
      </w:r>
    </w:p>
    <w:p w:rsidR="00054768" w:rsidRPr="00054768" w:rsidRDefault="00054768" w:rsidP="00054768">
      <w:pPr>
        <w:autoSpaceDE w:val="0"/>
        <w:autoSpaceDN w:val="0"/>
        <w:adjustRightInd w:val="0"/>
        <w:spacing w:after="0" w:line="240" w:lineRule="auto"/>
        <w:jc w:val="both"/>
        <w:rPr>
          <w:rFonts w:ascii="Arial" w:eastAsia="Times New Roman" w:hAnsi="Arial" w:cs="Arial"/>
          <w:i/>
          <w:iCs/>
          <w:szCs w:val="24"/>
          <w:lang w:val="en-US"/>
        </w:rPr>
      </w:pPr>
    </w:p>
    <w:p w:rsidR="00AA793C" w:rsidRDefault="00054768" w:rsidP="008E4344">
      <w:pPr>
        <w:spacing w:after="0" w:line="240" w:lineRule="auto"/>
        <w:ind w:left="709"/>
        <w:jc w:val="both"/>
        <w:rPr>
          <w:rFonts w:ascii="Arial" w:eastAsia="Times New Roman" w:hAnsi="Arial" w:cs="Arial"/>
          <w:color w:val="000000"/>
          <w:szCs w:val="24"/>
        </w:rPr>
        <w:sectPr w:rsidR="00AA793C" w:rsidSect="0038236B">
          <w:headerReference w:type="default" r:id="rId18"/>
          <w:footerReference w:type="default" r:id="rId19"/>
          <w:pgSz w:w="11906" w:h="16838"/>
          <w:pgMar w:top="1114" w:right="991" w:bottom="1134" w:left="1134" w:header="426" w:footer="0" w:gutter="0"/>
          <w:cols w:space="708"/>
          <w:docGrid w:linePitch="360"/>
        </w:sectPr>
      </w:pPr>
      <w:r w:rsidRPr="00054768">
        <w:rPr>
          <w:rFonts w:ascii="Arial" w:eastAsia="Times New Roman" w:hAnsi="Arial" w:cs="Arial"/>
          <w:color w:val="000000"/>
          <w:szCs w:val="24"/>
        </w:rPr>
        <w:t>All services can be the sub</w:t>
      </w:r>
      <w:r w:rsidR="005275BA">
        <w:rPr>
          <w:rFonts w:ascii="Arial" w:eastAsia="Times New Roman" w:hAnsi="Arial" w:cs="Arial"/>
          <w:color w:val="000000"/>
          <w:szCs w:val="24"/>
        </w:rPr>
        <w:t xml:space="preserve">ject of an EOI and the Council will list the year in which it intends to consider specific services on its </w:t>
      </w:r>
      <w:hyperlink r:id="rId20" w:history="1">
        <w:r w:rsidR="005275BA" w:rsidRPr="00BD44A3">
          <w:rPr>
            <w:rStyle w:val="Hyperlink"/>
            <w:rFonts w:ascii="Arial" w:eastAsia="Times New Roman" w:hAnsi="Arial" w:cs="Arial"/>
            <w:szCs w:val="24"/>
          </w:rPr>
          <w:t>Commissioning I</w:t>
        </w:r>
        <w:r w:rsidR="00E60D14" w:rsidRPr="00BD44A3">
          <w:rPr>
            <w:rStyle w:val="Hyperlink"/>
            <w:rFonts w:ascii="Arial" w:eastAsia="Times New Roman" w:hAnsi="Arial" w:cs="Arial"/>
            <w:szCs w:val="24"/>
          </w:rPr>
          <w:t>n</w:t>
        </w:r>
        <w:r w:rsidR="005275BA" w:rsidRPr="00BD44A3">
          <w:rPr>
            <w:rStyle w:val="Hyperlink"/>
            <w:rFonts w:ascii="Arial" w:eastAsia="Times New Roman" w:hAnsi="Arial" w:cs="Arial"/>
            <w:szCs w:val="24"/>
          </w:rPr>
          <w:t>tentions</w:t>
        </w:r>
      </w:hyperlink>
      <w:r w:rsidR="00E60D14" w:rsidRPr="00E60D14">
        <w:rPr>
          <w:rFonts w:ascii="Arial" w:eastAsia="Times New Roman" w:hAnsi="Arial" w:cs="Arial"/>
          <w:color w:val="0070C0"/>
          <w:szCs w:val="24"/>
        </w:rPr>
        <w:t xml:space="preserve"> </w:t>
      </w:r>
      <w:r w:rsidR="00E60D14">
        <w:rPr>
          <w:rFonts w:ascii="Arial" w:eastAsia="Times New Roman" w:hAnsi="Arial" w:cs="Arial"/>
          <w:color w:val="000000"/>
          <w:szCs w:val="24"/>
        </w:rPr>
        <w:t>pages.</w:t>
      </w:r>
      <w:r w:rsidR="005275BA">
        <w:rPr>
          <w:rFonts w:ascii="Arial" w:eastAsia="Times New Roman" w:hAnsi="Arial" w:cs="Arial"/>
          <w:color w:val="000000"/>
          <w:szCs w:val="24"/>
        </w:rPr>
        <w:t xml:space="preserve"> Certain </w:t>
      </w:r>
      <w:r w:rsidR="0038236B" w:rsidRPr="00E60D14">
        <w:rPr>
          <w:rFonts w:ascii="Arial" w:eastAsia="Times New Roman" w:hAnsi="Arial" w:cs="Arial"/>
          <w:color w:val="000000"/>
          <w:szCs w:val="24"/>
        </w:rPr>
        <w:t xml:space="preserve">Statutory Functions </w:t>
      </w:r>
      <w:r w:rsidR="00E60D14">
        <w:rPr>
          <w:rFonts w:ascii="Arial" w:eastAsia="Times New Roman" w:hAnsi="Arial" w:cs="Arial"/>
          <w:color w:val="000000"/>
          <w:szCs w:val="24"/>
        </w:rPr>
        <w:t>are</w:t>
      </w:r>
      <w:r w:rsidR="005275BA">
        <w:rPr>
          <w:rFonts w:ascii="Arial" w:eastAsia="Times New Roman" w:hAnsi="Arial" w:cs="Arial"/>
          <w:color w:val="000000"/>
          <w:szCs w:val="24"/>
        </w:rPr>
        <w:t xml:space="preserve"> excluded </w:t>
      </w:r>
      <w:r w:rsidR="00E60D14">
        <w:rPr>
          <w:rFonts w:ascii="Arial" w:eastAsia="Times New Roman" w:hAnsi="Arial" w:cs="Arial"/>
          <w:color w:val="000000"/>
          <w:szCs w:val="24"/>
        </w:rPr>
        <w:t xml:space="preserve">from </w:t>
      </w:r>
      <w:r w:rsidR="005275BA">
        <w:rPr>
          <w:rFonts w:ascii="Arial" w:eastAsia="Times New Roman" w:hAnsi="Arial" w:cs="Arial"/>
          <w:color w:val="000000"/>
          <w:szCs w:val="24"/>
        </w:rPr>
        <w:t>EOI’s</w:t>
      </w:r>
      <w:r w:rsidR="00E60D14">
        <w:rPr>
          <w:rFonts w:ascii="Arial" w:eastAsia="Times New Roman" w:hAnsi="Arial" w:cs="Arial"/>
          <w:color w:val="000000"/>
          <w:szCs w:val="24"/>
        </w:rPr>
        <w:t xml:space="preserve"> such as the duties of the Section 151 Officer </w:t>
      </w:r>
    </w:p>
    <w:p w:rsidR="00054768" w:rsidRPr="00054768" w:rsidRDefault="00E60D14" w:rsidP="008E4344">
      <w:pPr>
        <w:spacing w:after="0" w:line="240" w:lineRule="auto"/>
        <w:ind w:left="709"/>
        <w:jc w:val="both"/>
        <w:rPr>
          <w:rFonts w:ascii="Arial" w:eastAsia="Times New Roman" w:hAnsi="Arial" w:cs="Arial"/>
          <w:color w:val="000000"/>
          <w:szCs w:val="24"/>
        </w:rPr>
      </w:pPr>
      <w:r>
        <w:rPr>
          <w:rStyle w:val="FootnoteReference"/>
          <w:rFonts w:ascii="Arial" w:eastAsia="Times New Roman" w:hAnsi="Arial" w:cs="Arial"/>
          <w:color w:val="000000"/>
          <w:szCs w:val="24"/>
        </w:rPr>
        <w:lastRenderedPageBreak/>
        <w:footnoteReference w:id="1"/>
      </w:r>
      <w:r w:rsidRPr="00E60D14">
        <w:rPr>
          <w:rFonts w:ascii="Arial" w:eastAsia="Times New Roman" w:hAnsi="Arial" w:cs="Arial"/>
          <w:color w:val="000000"/>
          <w:szCs w:val="24"/>
        </w:rPr>
        <w:t xml:space="preserve">– </w:t>
      </w:r>
      <w:proofErr w:type="gramStart"/>
      <w:r w:rsidRPr="00E60D14">
        <w:rPr>
          <w:rFonts w:ascii="Arial" w:eastAsia="Times New Roman" w:hAnsi="Arial" w:cs="Arial"/>
          <w:color w:val="000000"/>
          <w:szCs w:val="24"/>
        </w:rPr>
        <w:t>or</w:t>
      </w:r>
      <w:proofErr w:type="gramEnd"/>
      <w:r w:rsidRPr="00E60D14">
        <w:rPr>
          <w:rFonts w:ascii="Arial" w:eastAsia="Times New Roman" w:hAnsi="Arial" w:cs="Arial"/>
          <w:color w:val="000000"/>
          <w:szCs w:val="24"/>
        </w:rPr>
        <w:t xml:space="preserve"> determining a planning decision</w:t>
      </w:r>
      <w:r w:rsidR="0038236B">
        <w:rPr>
          <w:rFonts w:ascii="Arial" w:eastAsia="Times New Roman" w:hAnsi="Arial" w:cs="Arial"/>
          <w:color w:val="000000"/>
          <w:szCs w:val="24"/>
        </w:rPr>
        <w:t xml:space="preserve">. In addition the </w:t>
      </w:r>
      <w:r w:rsidR="00054768" w:rsidRPr="00054768">
        <w:rPr>
          <w:rFonts w:ascii="Arial" w:eastAsia="Times New Roman" w:hAnsi="Arial" w:cs="Arial"/>
          <w:color w:val="000000"/>
          <w:szCs w:val="24"/>
        </w:rPr>
        <w:t xml:space="preserve">following services are excluded, either for a limited period or permanently: </w:t>
      </w:r>
    </w:p>
    <w:p w:rsidR="00054768" w:rsidRPr="00054768" w:rsidRDefault="00054768" w:rsidP="008E4344">
      <w:pPr>
        <w:autoSpaceDE w:val="0"/>
        <w:autoSpaceDN w:val="0"/>
        <w:adjustRightInd w:val="0"/>
        <w:spacing w:after="0" w:line="240" w:lineRule="auto"/>
        <w:ind w:left="709" w:hanging="709"/>
        <w:jc w:val="both"/>
        <w:rPr>
          <w:rFonts w:ascii="Arial" w:eastAsia="Times New Roman" w:hAnsi="Arial" w:cs="Arial"/>
          <w:color w:val="000000"/>
          <w:szCs w:val="24"/>
          <w:lang w:val="en-US"/>
        </w:rPr>
      </w:pPr>
    </w:p>
    <w:p w:rsidR="00054768" w:rsidRPr="00054768" w:rsidRDefault="00054768" w:rsidP="00054768">
      <w:pPr>
        <w:autoSpaceDE w:val="0"/>
        <w:autoSpaceDN w:val="0"/>
        <w:adjustRightInd w:val="0"/>
        <w:spacing w:after="0" w:line="240" w:lineRule="auto"/>
        <w:ind w:left="720" w:hanging="720"/>
        <w:jc w:val="both"/>
        <w:rPr>
          <w:rFonts w:ascii="Arial" w:eastAsia="Times New Roman" w:hAnsi="Arial" w:cs="Arial"/>
          <w:color w:val="000000"/>
          <w:szCs w:val="24"/>
          <w:lang w:val="en-US"/>
        </w:rPr>
      </w:pPr>
      <w:r w:rsidRPr="00054768">
        <w:rPr>
          <w:rFonts w:ascii="Arial" w:eastAsia="Times New Roman" w:hAnsi="Arial" w:cs="Arial"/>
          <w:color w:val="000000"/>
          <w:szCs w:val="24"/>
          <w:lang w:val="en-US"/>
        </w:rPr>
        <w:t>(i)</w:t>
      </w:r>
      <w:r w:rsidRPr="00054768">
        <w:rPr>
          <w:rFonts w:ascii="Arial" w:eastAsia="Times New Roman" w:hAnsi="Arial" w:cs="Arial"/>
          <w:color w:val="000000"/>
          <w:szCs w:val="24"/>
          <w:lang w:val="en-US"/>
        </w:rPr>
        <w:tab/>
        <w:t xml:space="preserve">Until 1 April 2014, a relevant service commissioned in conjunction with one or more health services by </w:t>
      </w:r>
      <w:r w:rsidR="00F858CD">
        <w:rPr>
          <w:rFonts w:ascii="Arial" w:eastAsia="Times New Roman" w:hAnsi="Arial" w:cs="Arial"/>
          <w:color w:val="000000"/>
          <w:szCs w:val="24"/>
          <w:lang w:val="en-US"/>
        </w:rPr>
        <w:t>the Council</w:t>
      </w:r>
      <w:r w:rsidRPr="00054768">
        <w:rPr>
          <w:rFonts w:ascii="Arial" w:eastAsia="Times New Roman" w:hAnsi="Arial" w:cs="Arial"/>
          <w:color w:val="000000"/>
          <w:szCs w:val="24"/>
          <w:lang w:val="en-US"/>
        </w:rPr>
        <w:t xml:space="preserve"> or by a Primary Care Trust, NHS trust or NHS foundation trust (an “NHS body”) under a partnership arrangement or by a relevant authority and an NHS body or a Strategic Health Authority, acting jointly.</w:t>
      </w:r>
    </w:p>
    <w:p w:rsidR="00054768" w:rsidRPr="00054768" w:rsidRDefault="00054768" w:rsidP="00054768">
      <w:pPr>
        <w:autoSpaceDE w:val="0"/>
        <w:autoSpaceDN w:val="0"/>
        <w:adjustRightInd w:val="0"/>
        <w:spacing w:after="0" w:line="240" w:lineRule="auto"/>
        <w:jc w:val="both"/>
        <w:rPr>
          <w:rFonts w:ascii="Arial" w:eastAsia="Times New Roman" w:hAnsi="Arial" w:cs="Arial"/>
          <w:color w:val="000000"/>
          <w:szCs w:val="24"/>
          <w:lang w:val="en-US"/>
        </w:rPr>
      </w:pPr>
      <w:r w:rsidRPr="00054768">
        <w:rPr>
          <w:rFonts w:ascii="Arial" w:eastAsia="Times New Roman" w:hAnsi="Arial" w:cs="Arial"/>
          <w:color w:val="000000"/>
          <w:szCs w:val="24"/>
          <w:lang w:val="en-US"/>
        </w:rPr>
        <w:t xml:space="preserve"> </w:t>
      </w:r>
    </w:p>
    <w:p w:rsidR="00054768" w:rsidRPr="00054768" w:rsidRDefault="00054768" w:rsidP="00054768">
      <w:pPr>
        <w:autoSpaceDE w:val="0"/>
        <w:autoSpaceDN w:val="0"/>
        <w:adjustRightInd w:val="0"/>
        <w:spacing w:after="0" w:line="240" w:lineRule="auto"/>
        <w:ind w:left="720" w:hanging="720"/>
        <w:jc w:val="both"/>
        <w:rPr>
          <w:rFonts w:ascii="Arial" w:eastAsia="Times New Roman" w:hAnsi="Arial" w:cs="Arial"/>
          <w:color w:val="000000"/>
          <w:szCs w:val="24"/>
          <w:lang w:val="en-US"/>
        </w:rPr>
      </w:pPr>
      <w:r w:rsidRPr="00054768">
        <w:rPr>
          <w:rFonts w:ascii="Arial" w:eastAsia="Times New Roman" w:hAnsi="Arial" w:cs="Arial"/>
          <w:color w:val="000000"/>
          <w:szCs w:val="24"/>
          <w:lang w:val="en-US"/>
        </w:rPr>
        <w:t>(ii)</w:t>
      </w:r>
      <w:r w:rsidRPr="00054768">
        <w:rPr>
          <w:rFonts w:ascii="Arial" w:eastAsia="Times New Roman" w:hAnsi="Arial" w:cs="Arial"/>
          <w:color w:val="000000"/>
          <w:szCs w:val="24"/>
          <w:lang w:val="en-US"/>
        </w:rPr>
        <w:tab/>
        <w:t>Until 1 April 2014, a relevant service commissioned by an NHS body on behalf of a relevant authority.</w:t>
      </w:r>
    </w:p>
    <w:p w:rsidR="00054768" w:rsidRPr="00054768" w:rsidRDefault="00054768" w:rsidP="00054768">
      <w:pPr>
        <w:autoSpaceDE w:val="0"/>
        <w:autoSpaceDN w:val="0"/>
        <w:adjustRightInd w:val="0"/>
        <w:spacing w:after="0" w:line="240" w:lineRule="auto"/>
        <w:jc w:val="both"/>
        <w:rPr>
          <w:rFonts w:ascii="Arial" w:eastAsia="Times New Roman" w:hAnsi="Arial" w:cs="Arial"/>
          <w:color w:val="000000"/>
          <w:szCs w:val="24"/>
          <w:lang w:val="en-US"/>
        </w:rPr>
      </w:pPr>
    </w:p>
    <w:p w:rsidR="00054768" w:rsidRDefault="00054768" w:rsidP="00054768">
      <w:pPr>
        <w:autoSpaceDE w:val="0"/>
        <w:autoSpaceDN w:val="0"/>
        <w:adjustRightInd w:val="0"/>
        <w:spacing w:after="0" w:line="240" w:lineRule="auto"/>
        <w:ind w:left="720" w:hanging="720"/>
        <w:jc w:val="both"/>
        <w:rPr>
          <w:rFonts w:ascii="Arial" w:eastAsia="Times New Roman" w:hAnsi="Arial" w:cs="Arial"/>
          <w:color w:val="000000"/>
          <w:szCs w:val="24"/>
          <w:lang w:val="en-US"/>
        </w:rPr>
      </w:pPr>
      <w:r w:rsidRPr="00054768">
        <w:rPr>
          <w:rFonts w:ascii="Arial" w:eastAsia="Times New Roman" w:hAnsi="Arial" w:cs="Arial"/>
          <w:color w:val="000000"/>
          <w:szCs w:val="24"/>
          <w:lang w:val="en-US"/>
        </w:rPr>
        <w:t>(iii)</w:t>
      </w:r>
      <w:r w:rsidRPr="00054768">
        <w:rPr>
          <w:rFonts w:ascii="Arial" w:eastAsia="Times New Roman" w:hAnsi="Arial" w:cs="Arial"/>
          <w:color w:val="000000"/>
          <w:szCs w:val="24"/>
          <w:lang w:val="en-US"/>
        </w:rPr>
        <w:tab/>
        <w:t>A relevant service commissioned or provided by a relevant authority in respect of a named person with complex individual health or social care needs.</w:t>
      </w:r>
    </w:p>
    <w:p w:rsidR="008F1B1F" w:rsidRDefault="008F1B1F">
      <w:pPr>
        <w:rPr>
          <w:rFonts w:ascii="Arial" w:eastAsia="Times New Roman" w:hAnsi="Arial" w:cs="Arial"/>
          <w:color w:val="000000"/>
          <w:szCs w:val="24"/>
          <w:lang w:val="en-US"/>
        </w:rPr>
      </w:pPr>
    </w:p>
    <w:p w:rsidR="0038236B" w:rsidRDefault="0038236B">
      <w:pPr>
        <w:rPr>
          <w:rFonts w:ascii="Arial" w:eastAsia="Times New Roman" w:hAnsi="Arial" w:cs="Arial"/>
          <w:color w:val="000000"/>
          <w:szCs w:val="24"/>
          <w:lang w:val="en-US"/>
        </w:rPr>
      </w:pPr>
    </w:p>
    <w:p w:rsidR="0038236B" w:rsidRDefault="0038236B">
      <w:pPr>
        <w:rPr>
          <w:rFonts w:ascii="Arial" w:eastAsia="Times New Roman" w:hAnsi="Arial" w:cs="Arial"/>
          <w:color w:val="000000"/>
          <w:szCs w:val="24"/>
          <w:lang w:val="en-US"/>
        </w:rPr>
      </w:pPr>
    </w:p>
    <w:p w:rsidR="0038236B" w:rsidRDefault="0038236B">
      <w:pPr>
        <w:rPr>
          <w:rFonts w:ascii="Arial" w:eastAsia="Times New Roman" w:hAnsi="Arial" w:cs="Arial"/>
          <w:color w:val="000000"/>
          <w:szCs w:val="24"/>
          <w:lang w:val="en-US"/>
        </w:rPr>
      </w:pPr>
      <w:r>
        <w:rPr>
          <w:rFonts w:ascii="Arial" w:eastAsia="Times New Roman" w:hAnsi="Arial" w:cs="Arial"/>
          <w:color w:val="000000"/>
          <w:szCs w:val="24"/>
          <w:lang w:val="en-US"/>
        </w:rPr>
        <w:br w:type="page"/>
      </w:r>
    </w:p>
    <w:p w:rsidR="00E633B8" w:rsidRPr="008F60B4" w:rsidRDefault="00E633B8" w:rsidP="00A04D52">
      <w:pPr>
        <w:pStyle w:val="ListParagraph"/>
        <w:keepNext/>
        <w:numPr>
          <w:ilvl w:val="0"/>
          <w:numId w:val="15"/>
        </w:numPr>
        <w:spacing w:after="0" w:line="240" w:lineRule="auto"/>
        <w:jc w:val="both"/>
        <w:outlineLvl w:val="1"/>
        <w:rPr>
          <w:rFonts w:ascii="Arial Black" w:eastAsia="Times New Roman" w:hAnsi="Arial Black" w:cs="Arial"/>
          <w:bCs/>
          <w:iCs/>
          <w:szCs w:val="24"/>
        </w:rPr>
      </w:pPr>
      <w:r w:rsidRPr="008F60B4">
        <w:rPr>
          <w:rFonts w:ascii="Arial Black" w:eastAsia="Times New Roman" w:hAnsi="Arial Black" w:cs="Arial"/>
          <w:bCs/>
          <w:iCs/>
          <w:szCs w:val="24"/>
        </w:rPr>
        <w:lastRenderedPageBreak/>
        <w:t>Process flow diagram</w:t>
      </w:r>
    </w:p>
    <w:p w:rsidR="003D4B70" w:rsidRDefault="003D4B70" w:rsidP="006520C1">
      <w:pPr>
        <w:tabs>
          <w:tab w:val="left" w:pos="5387"/>
        </w:tabs>
      </w:pPr>
    </w:p>
    <w:p w:rsidR="00054768" w:rsidRDefault="00901041" w:rsidP="006520C1">
      <w:pPr>
        <w:tabs>
          <w:tab w:val="left" w:pos="5387"/>
        </w:tabs>
      </w:pPr>
      <w:r>
        <w:rPr>
          <w:noProof/>
          <w:lang w:eastAsia="en-GB"/>
        </w:rPr>
        <mc:AlternateContent>
          <mc:Choice Requires="wpg">
            <w:drawing>
              <wp:anchor distT="0" distB="0" distL="114300" distR="114300" simplePos="0" relativeHeight="251660288" behindDoc="0" locked="0" layoutInCell="1" allowOverlap="1" wp14:anchorId="326D9C29" wp14:editId="320C9874">
                <wp:simplePos x="0" y="0"/>
                <wp:positionH relativeFrom="column">
                  <wp:posOffset>361315</wp:posOffset>
                </wp:positionH>
                <wp:positionV relativeFrom="paragraph">
                  <wp:posOffset>177800</wp:posOffset>
                </wp:positionV>
                <wp:extent cx="5448300" cy="2095500"/>
                <wp:effectExtent l="0" t="0" r="19050" b="19050"/>
                <wp:wrapNone/>
                <wp:docPr id="44" name="Group 44"/>
                <wp:cNvGraphicFramePr/>
                <a:graphic xmlns:a="http://schemas.openxmlformats.org/drawingml/2006/main">
                  <a:graphicData uri="http://schemas.microsoft.com/office/word/2010/wordprocessingGroup">
                    <wpg:wgp>
                      <wpg:cNvGrpSpPr/>
                      <wpg:grpSpPr>
                        <a:xfrm>
                          <a:off x="0" y="0"/>
                          <a:ext cx="5448300" cy="2095500"/>
                          <a:chOff x="0" y="-4778"/>
                          <a:chExt cx="2941955" cy="1060783"/>
                        </a:xfrm>
                      </wpg:grpSpPr>
                      <wps:wsp>
                        <wps:cNvPr id="30" name="Flowchart: Merge 30"/>
                        <wps:cNvSpPr/>
                        <wps:spPr>
                          <a:xfrm>
                            <a:off x="0" y="0"/>
                            <a:ext cx="2941955" cy="1056005"/>
                          </a:xfrm>
                          <a:prstGeom prst="flowChartMerg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Text Box 35"/>
                        <wps:cNvSpPr txBox="1"/>
                        <wps:spPr>
                          <a:xfrm>
                            <a:off x="83452" y="-4778"/>
                            <a:ext cx="2736512" cy="974967"/>
                          </a:xfrm>
                          <a:prstGeom prst="rect">
                            <a:avLst/>
                          </a:prstGeom>
                          <a:solidFill>
                            <a:schemeClr val="bg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793C" w:rsidRPr="008F60B4" w:rsidRDefault="00AA793C" w:rsidP="00AA793C">
                              <w:pPr>
                                <w:spacing w:after="0" w:line="240" w:lineRule="auto"/>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Have you a Service I</w:t>
                              </w:r>
                              <w:r w:rsidRPr="008F60B4">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mprovement idea?</w:t>
                              </w: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Come</w:t>
                              </w:r>
                              <w:r w:rsidRPr="008F60B4">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and talk to us</w:t>
                              </w: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first</w:t>
                              </w:r>
                              <w:r w:rsidRPr="008F60B4">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w:t>
                              </w:r>
                            </w:p>
                            <w:p w:rsidR="00AA793C" w:rsidRPr="008F60B4" w:rsidRDefault="00AA793C" w:rsidP="00AA793C">
                              <w:pPr>
                                <w:spacing w:after="0" w:line="240" w:lineRule="auto"/>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8F60B4">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We want to ‘Listen and engage’ with potential providers</w:t>
                              </w:r>
                            </w:p>
                            <w:p w:rsidR="00AA793C" w:rsidRDefault="00AA793C" w:rsidP="00AA793C">
                              <w:pPr>
                                <w:spacing w:after="0" w:line="240" w:lineRule="auto"/>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We could agree ways to improve </w:t>
                              </w:r>
                            </w:p>
                            <w:p w:rsidR="00AA793C" w:rsidRDefault="00AA793C" w:rsidP="00AA793C">
                              <w:pPr>
                                <w:spacing w:after="0" w:line="240" w:lineRule="auto"/>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roofErr w:type="gramStart"/>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without</w:t>
                              </w:r>
                              <w:proofErr w:type="gramEnd"/>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the </w:t>
                              </w:r>
                              <w:r w:rsidRPr="008F60B4">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need for </w:t>
                              </w: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an</w:t>
                              </w:r>
                            </w:p>
                            <w:p w:rsidR="00AA793C" w:rsidRPr="008F60B4" w:rsidRDefault="00AA793C" w:rsidP="00AA793C">
                              <w:pPr>
                                <w:spacing w:after="0" w:line="240" w:lineRule="auto"/>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8F60B4">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EOI</w:t>
                              </w: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44" o:spid="_x0000_s1027" style="position:absolute;margin-left:28.45pt;margin-top:14pt;width:429pt;height:165pt;z-index:251660288;mso-width-relative:margin;mso-height-relative:margin" coordorigin=",-47" coordsize="29419,10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">
                <v:shapetype id="_x0000_t128" coordsize="21600,21600" o:spt="128" path="m,l21600,,10800,21600xe">
                  <v:stroke joinstyle="miter"/>
                  <v:path gradientshapeok="t" o:connecttype="custom" o:connectlocs="10800,0;5400,10800;10800,21600;16200,10800" textboxrect="5400,0,16200,10800"/>
                </v:shapetype>
                <v:shape id="Flowchart: Merge 30" o:spid="_x0000_s1028" type="#_x0000_t128" style="position:absolute;width:29419;height:105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d/g8EA&#10;AADbAAAADwAAAGRycy9kb3ducmV2LnhtbERPz2vCMBS+C/sfwht4kTVVUUZnFBGVIV7sNtjx0Tzb&#10;sOalJFHrf78cBI8f3+/FqretuJIPxrGCcZaDIK6cNlwr+P7avb2DCBFZY+uYFNwpwGr5Mlhgod2N&#10;T3QtYy1SCIcCFTQxdoWUoWrIYshcR5y4s/MWY4K+ltrjLYXbVk7yfC4tGk4NDXa0aaj6Ky9Wwc/v&#10;dub33lzGh/txNpqazZl8qdTwtV9/gIjUx6f44f7UCqZpffqSfoB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nf4PBAAAA2wAAAA8AAAAAAAAAAAAAAAAAmAIAAGRycy9kb3du&#10;cmV2LnhtbFBLBQYAAAAABAAEAPUAAACGAwAAAAA=&#10;" fillcolor="#4f81bd [3204]" strokecolor="#243f60 [1604]" strokeweight="2pt"/>
                <v:shape id="Text Box 35" o:spid="_x0000_s1029" type="#_x0000_t202" style="position:absolute;left:834;top:-47;width:27365;height:97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0FMUA&#10;AADbAAAADwAAAGRycy9kb3ducmV2LnhtbESPT2vCQBTE70K/w/IK3nRTrVZSN2IrhdaDolW8PrIv&#10;f9rs25BdTfz2XaHgcZj5zTDzRWcqcaHGlZYVPA0jEMSp1SXnCg7fH4MZCOeRNVaWScGVHCySh94c&#10;Y21b3tFl73MRStjFqKDwvo6ldGlBBt3Q1sTBy2xj0AfZ5FI32IZyU8lRFE2lwZLDQoE1vReU/u7P&#10;RsH4622y+9manLZ69bJ+zjbH9kRK9R+75SsIT52/h//pTx24Cdy+hB8gk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FnQUxQAAANsAAAAPAAAAAAAAAAAAAAAAAJgCAABkcnMv&#10;ZG93bnJldi54bWxQSwUGAAAAAAQABAD1AAAAigMAAAAA&#10;" fillcolor="white [3212]" stroked="f" strokeweight=".5pt">
                  <v:fill opacity="0"/>
                  <v:textbox>
                    <w:txbxContent>
                      <w:p w:rsidR="00AA793C" w:rsidRPr="008F60B4" w:rsidRDefault="00AA793C" w:rsidP="00AA793C">
                        <w:pPr>
                          <w:spacing w:after="0" w:line="240" w:lineRule="auto"/>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Have you a Service I</w:t>
                        </w:r>
                        <w:r w:rsidRPr="008F60B4">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mprovement idea?</w:t>
                        </w: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Come</w:t>
                        </w:r>
                        <w:r w:rsidRPr="008F60B4">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and talk to us</w:t>
                        </w: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first</w:t>
                        </w:r>
                        <w:r w:rsidRPr="008F60B4">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w:t>
                        </w:r>
                      </w:p>
                      <w:p w:rsidR="00AA793C" w:rsidRPr="008F60B4" w:rsidRDefault="00AA793C" w:rsidP="00AA793C">
                        <w:pPr>
                          <w:spacing w:after="0" w:line="240" w:lineRule="auto"/>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8F60B4">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We want to ‘Listen and engage’ with potential providers</w:t>
                        </w:r>
                      </w:p>
                      <w:p w:rsidR="00AA793C" w:rsidRDefault="00AA793C" w:rsidP="00AA793C">
                        <w:pPr>
                          <w:spacing w:after="0" w:line="240" w:lineRule="auto"/>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We could agree ways to improve </w:t>
                        </w:r>
                      </w:p>
                      <w:p w:rsidR="00AA793C" w:rsidRDefault="00AA793C" w:rsidP="00AA793C">
                        <w:pPr>
                          <w:spacing w:after="0" w:line="240" w:lineRule="auto"/>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proofErr w:type="gramStart"/>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without</w:t>
                        </w:r>
                        <w:proofErr w:type="gramEnd"/>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the </w:t>
                        </w:r>
                        <w:r w:rsidRPr="008F60B4">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need for </w:t>
                        </w: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an</w:t>
                        </w:r>
                      </w:p>
                      <w:p w:rsidR="00AA793C" w:rsidRPr="008F60B4" w:rsidRDefault="00AA793C" w:rsidP="00AA793C">
                        <w:pPr>
                          <w:spacing w:after="0" w:line="240" w:lineRule="auto"/>
                          <w:jc w:val="cente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8F60B4">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EOI</w:t>
                        </w:r>
                        <w:r>
                          <w:rPr>
                            <w:color w:val="FFFFFF" w:themeColor="background1"/>
                            <w:sz w:val="28"/>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 process!</w:t>
                        </w:r>
                      </w:p>
                    </w:txbxContent>
                  </v:textbox>
                </v:shape>
              </v:group>
            </w:pict>
          </mc:Fallback>
        </mc:AlternateContent>
      </w:r>
      <w:r w:rsidR="003C5A96">
        <w:rPr>
          <w:noProof/>
          <w:lang w:eastAsia="en-GB"/>
        </w:rPr>
        <mc:AlternateContent>
          <mc:Choice Requires="wpg">
            <w:drawing>
              <wp:anchor distT="0" distB="0" distL="114300" distR="114300" simplePos="0" relativeHeight="251652096" behindDoc="0" locked="0" layoutInCell="1" allowOverlap="1" wp14:anchorId="16122F1F" wp14:editId="52A66930">
                <wp:simplePos x="0" y="0"/>
                <wp:positionH relativeFrom="column">
                  <wp:posOffset>432435</wp:posOffset>
                </wp:positionH>
                <wp:positionV relativeFrom="paragraph">
                  <wp:posOffset>5704116</wp:posOffset>
                </wp:positionV>
                <wp:extent cx="5358765" cy="2179320"/>
                <wp:effectExtent l="0" t="0" r="13335" b="11430"/>
                <wp:wrapNone/>
                <wp:docPr id="3" name="Group 3"/>
                <wp:cNvGraphicFramePr/>
                <a:graphic xmlns:a="http://schemas.openxmlformats.org/drawingml/2006/main">
                  <a:graphicData uri="http://schemas.microsoft.com/office/word/2010/wordprocessingGroup">
                    <wpg:wgp>
                      <wpg:cNvGrpSpPr/>
                      <wpg:grpSpPr>
                        <a:xfrm>
                          <a:off x="0" y="0"/>
                          <a:ext cx="5358765" cy="2179320"/>
                          <a:chOff x="0" y="0"/>
                          <a:chExt cx="5359197" cy="2179435"/>
                        </a:xfrm>
                      </wpg:grpSpPr>
                      <wps:wsp>
                        <wps:cNvPr id="12" name="Text Box 12"/>
                        <wps:cNvSpPr txBox="1"/>
                        <wps:spPr>
                          <a:xfrm>
                            <a:off x="45076" y="1339402"/>
                            <a:ext cx="1713665" cy="840033"/>
                          </a:xfrm>
                          <a:prstGeom prst="rect">
                            <a:avLst/>
                          </a:prstGeom>
                          <a:solidFill>
                            <a:srgbClr val="FFFF00"/>
                          </a:solidFill>
                          <a:ln w="6350">
                            <a:solidFill>
                              <a:prstClr val="black"/>
                            </a:solidFill>
                          </a:ln>
                          <a:effectLst/>
                        </wps:spPr>
                        <wps:txbx>
                          <w:txbxContent>
                            <w:p w:rsidR="00AA793C" w:rsidRDefault="00AA793C" w:rsidP="008F1B1F">
                              <w:pPr>
                                <w:jc w:val="center"/>
                              </w:pPr>
                              <w:r>
                                <w:t>Submitter advised of decision and informed of procurement start date                Decision published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a:off x="2009104" y="1326524"/>
                            <a:ext cx="1418424" cy="839398"/>
                          </a:xfrm>
                          <a:prstGeom prst="rect">
                            <a:avLst/>
                          </a:prstGeom>
                          <a:solidFill>
                            <a:srgbClr val="FFFF00"/>
                          </a:solidFill>
                          <a:ln w="6350">
                            <a:solidFill>
                              <a:prstClr val="black"/>
                            </a:solidFill>
                          </a:ln>
                          <a:effectLst/>
                        </wps:spPr>
                        <wps:txbx>
                          <w:txbxContent>
                            <w:p w:rsidR="00AA793C" w:rsidRDefault="00AA793C" w:rsidP="008F1B1F">
                              <w:pPr>
                                <w:jc w:val="center"/>
                              </w:pPr>
                              <w:r>
                                <w:t>Amendment requested and          re-evaluated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a:off x="3631842" y="1332963"/>
                            <a:ext cx="1656521" cy="839398"/>
                          </a:xfrm>
                          <a:prstGeom prst="rect">
                            <a:avLst/>
                          </a:prstGeom>
                          <a:solidFill>
                            <a:srgbClr val="FFFF00"/>
                          </a:solidFill>
                          <a:ln w="6350">
                            <a:solidFill>
                              <a:prstClr val="black"/>
                            </a:solidFill>
                          </a:ln>
                          <a:effectLst/>
                        </wps:spPr>
                        <wps:txbx>
                          <w:txbxContent>
                            <w:p w:rsidR="00AA793C" w:rsidRDefault="00AA793C" w:rsidP="008F1B1F">
                              <w:pPr>
                                <w:jc w:val="center"/>
                              </w:pPr>
                              <w:r>
                                <w:t>Submitter advised of decision and informed of reasons for rejection                Decision published</w:t>
                              </w:r>
                            </w:p>
                            <w:p w:rsidR="00AA793C" w:rsidRDefault="00AA793C" w:rsidP="008F1B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3702676" y="231819"/>
                            <a:ext cx="1656521" cy="620341"/>
                          </a:xfrm>
                          <a:prstGeom prst="rect">
                            <a:avLst/>
                          </a:prstGeom>
                          <a:solidFill>
                            <a:srgbClr val="FF0000">
                              <a:alpha val="50000"/>
                            </a:srgbClr>
                          </a:solidFill>
                          <a:ln w="6350">
                            <a:solidFill>
                              <a:prstClr val="black"/>
                            </a:solidFill>
                          </a:ln>
                          <a:effectLst/>
                        </wps:spPr>
                        <wps:txbx>
                          <w:txbxContent>
                            <w:p w:rsidR="00AA793C" w:rsidRDefault="00AA793C" w:rsidP="008F1B1F">
                              <w:pPr>
                                <w:jc w:val="center"/>
                              </w:pPr>
                              <w:r>
                                <w:t>Reject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989786" y="244698"/>
                            <a:ext cx="1418424" cy="620341"/>
                          </a:xfrm>
                          <a:prstGeom prst="rect">
                            <a:avLst/>
                          </a:prstGeom>
                          <a:solidFill>
                            <a:srgbClr val="FFC000">
                              <a:alpha val="50000"/>
                            </a:srgbClr>
                          </a:solidFill>
                          <a:ln w="6350">
                            <a:solidFill>
                              <a:prstClr val="black"/>
                            </a:solidFill>
                          </a:ln>
                          <a:effectLst/>
                        </wps:spPr>
                        <wps:txbx>
                          <w:txbxContent>
                            <w:p w:rsidR="00AA793C" w:rsidRDefault="00AA793C" w:rsidP="008F1B1F">
                              <w:pPr>
                                <w:jc w:val="center"/>
                              </w:pPr>
                              <w:r>
                                <w:t>Modify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244698"/>
                            <a:ext cx="1713665" cy="620341"/>
                          </a:xfrm>
                          <a:prstGeom prst="rect">
                            <a:avLst/>
                          </a:prstGeom>
                          <a:solidFill>
                            <a:srgbClr val="92D050">
                              <a:alpha val="50000"/>
                            </a:srgbClr>
                          </a:solidFill>
                          <a:ln w="6350">
                            <a:solidFill>
                              <a:prstClr val="black"/>
                            </a:solidFill>
                          </a:ln>
                          <a:effectLst/>
                        </wps:spPr>
                        <wps:txbx>
                          <w:txbxContent>
                            <w:p w:rsidR="00AA793C" w:rsidRDefault="00AA793C" w:rsidP="008F1B1F">
                              <w:pPr>
                                <w:jc w:val="center"/>
                              </w:pPr>
                              <w:r>
                                <w:t>Accept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Straight Connector 23"/>
                        <wps:cNvCnPr/>
                        <wps:spPr>
                          <a:xfrm>
                            <a:off x="830687" y="0"/>
                            <a:ext cx="3661935" cy="0"/>
                          </a:xfrm>
                          <a:prstGeom prst="line">
                            <a:avLst/>
                          </a:prstGeom>
                          <a:noFill/>
                          <a:ln w="9525" cap="flat" cmpd="sng" algn="ctr">
                            <a:solidFill>
                              <a:srgbClr val="4F81BD">
                                <a:shade val="95000"/>
                                <a:satMod val="105000"/>
                              </a:srgbClr>
                            </a:solidFill>
                            <a:prstDash val="solid"/>
                          </a:ln>
                          <a:effectLst/>
                        </wps:spPr>
                        <wps:bodyPr/>
                      </wps:wsp>
                      <wps:wsp>
                        <wps:cNvPr id="31" name="Straight Connector 31"/>
                        <wps:cNvCnPr/>
                        <wps:spPr>
                          <a:xfrm>
                            <a:off x="811369" y="875763"/>
                            <a:ext cx="0" cy="445732"/>
                          </a:xfrm>
                          <a:prstGeom prst="line">
                            <a:avLst/>
                          </a:prstGeom>
                          <a:noFill/>
                          <a:ln w="9525" cap="flat" cmpd="sng" algn="ctr">
                            <a:solidFill>
                              <a:srgbClr val="4F81BD">
                                <a:shade val="95000"/>
                                <a:satMod val="105000"/>
                              </a:srgbClr>
                            </a:solidFill>
                            <a:prstDash val="solid"/>
                          </a:ln>
                          <a:effectLst/>
                        </wps:spPr>
                        <wps:bodyPr/>
                      </wps:wsp>
                      <wps:wsp>
                        <wps:cNvPr id="33" name="Straight Connector 33"/>
                        <wps:cNvCnPr/>
                        <wps:spPr>
                          <a:xfrm>
                            <a:off x="2640169" y="869324"/>
                            <a:ext cx="1905" cy="445732"/>
                          </a:xfrm>
                          <a:prstGeom prst="line">
                            <a:avLst/>
                          </a:prstGeom>
                          <a:noFill/>
                          <a:ln w="9525" cap="flat" cmpd="sng" algn="ctr">
                            <a:solidFill>
                              <a:srgbClr val="4F81BD">
                                <a:shade val="95000"/>
                                <a:satMod val="105000"/>
                              </a:srgbClr>
                            </a:solidFill>
                            <a:prstDash val="solid"/>
                          </a:ln>
                          <a:effectLst/>
                        </wps:spPr>
                        <wps:bodyPr/>
                      </wps:wsp>
                      <wps:wsp>
                        <wps:cNvPr id="34" name="Straight Connector 34"/>
                        <wps:cNvCnPr/>
                        <wps:spPr>
                          <a:xfrm>
                            <a:off x="4488287" y="869324"/>
                            <a:ext cx="0" cy="445732"/>
                          </a:xfrm>
                          <a:prstGeom prst="line">
                            <a:avLst/>
                          </a:prstGeom>
                          <a:noFill/>
                          <a:ln w="9525" cap="flat" cmpd="sng" algn="ctr">
                            <a:solidFill>
                              <a:srgbClr val="4F81BD">
                                <a:shade val="95000"/>
                                <a:satMod val="105000"/>
                              </a:srgbClr>
                            </a:solidFill>
                            <a:prstDash val="solid"/>
                          </a:ln>
                          <a:effectLst/>
                        </wps:spPr>
                        <wps:bodyPr/>
                      </wps:wsp>
                    </wpg:wgp>
                  </a:graphicData>
                </a:graphic>
              </wp:anchor>
            </w:drawing>
          </mc:Choice>
          <mc:Fallback>
            <w:pict>
              <v:group id="Group 3" o:spid="_x0000_s1030" style="position:absolute;margin-left:34.05pt;margin-top:449.15pt;width:421.95pt;height:171.6pt;z-index:251652096" coordsize="53591,21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">
                <v:shape id="Text Box 12" o:spid="_x0000_s1031" type="#_x0000_t202" style="position:absolute;left:450;top:13394;width:17137;height:8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95wsEA&#10;AADbAAAADwAAAGRycy9kb3ducmV2LnhtbERPTWsCMRC9F/wPYQRvNasUW1aj2IK1hV60HjwOm3Gz&#10;uJlsk9RN/30jCN7m8T5nsUq2FRfyoXGsYDIuQBBXTjdcKzh8bx5fQISIrLF1TAr+KMBqOXhYYKld&#10;zzu67GMtcgiHEhWYGLtSylAZshjGriPO3Ml5izFDX0vtsc/htpXTophJiw3nBoMdvRmqzvtfq+Bz&#10;c07H91Pw29nT6+SZf0z/tUtKjYZpPQcRKcW7+Ob+0Hn+FK6/5AP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PecLBAAAA2wAAAA8AAAAAAAAAAAAAAAAAmAIAAGRycy9kb3du&#10;cmV2LnhtbFBLBQYAAAAABAAEAPUAAACGAwAAAAA=&#10;" fillcolor="yellow" strokeweight=".5pt">
                  <v:textbox>
                    <w:txbxContent>
                      <w:p w:rsidR="00AA793C" w:rsidRDefault="00AA793C" w:rsidP="008F1B1F">
                        <w:pPr>
                          <w:jc w:val="center"/>
                        </w:pPr>
                        <w:r>
                          <w:t>Submitter advised of decision and informed of procurement start date                Decision published</w:t>
                        </w:r>
                      </w:p>
                    </w:txbxContent>
                  </v:textbox>
                </v:shape>
                <v:shape id="Text Box 13" o:spid="_x0000_s1032" type="#_x0000_t202" style="position:absolute;left:20091;top:13265;width:14184;height:8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PcWcIA&#10;AADbAAAADwAAAGRycy9kb3ducmV2LnhtbERPS2sCMRC+F/wPYQRvNastVlajtAX7AC9aDx6HzbhZ&#10;3EzWJLrpv28Khd7m43vOcp1sK27kQ+NYwWRcgCCunG64VnD42tzPQYSIrLF1TAq+KcB6NbhbYqld&#10;zzu67WMtcgiHEhWYGLtSylAZshjGriPO3Ml5izFDX0vtsc/htpXTophJiw3nBoMdvRqqzvurVfC5&#10;Oafj2yn499njy+SJL6bf7pJSo2F6XoCIlOK/+M/9ofP8B/j9JR8gV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9xZwgAAANsAAAAPAAAAAAAAAAAAAAAAAJgCAABkcnMvZG93&#10;bnJldi54bWxQSwUGAAAAAAQABAD1AAAAhwMAAAAA&#10;" fillcolor="yellow" strokeweight=".5pt">
                  <v:textbox>
                    <w:txbxContent>
                      <w:p w:rsidR="00AA793C" w:rsidRDefault="00AA793C" w:rsidP="008F1B1F">
                        <w:pPr>
                          <w:jc w:val="center"/>
                        </w:pPr>
                        <w:r>
                          <w:t>Amendment requested and          re-evaluated</w:t>
                        </w:r>
                      </w:p>
                    </w:txbxContent>
                  </v:textbox>
                </v:shape>
                <v:shape id="Text Box 14" o:spid="_x0000_s1033" type="#_x0000_t202" style="position:absolute;left:36318;top:13329;width:16565;height:83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pELcEA&#10;AADbAAAADwAAAGRycy9kb3ducmV2LnhtbERPTWsCMRC9F/wPYYTeatYitqxGsQXbCr1oPXgcNuNm&#10;cTPZJqmb/nsjCN7m8T5nvky2FWfyoXGsYDwqQBBXTjdcK9j/rJ9eQYSIrLF1TAr+KcByMXiYY6ld&#10;z1s672ItcgiHEhWYGLtSylAZshhGriPO3NF5izFDX0vtsc/htpXPRTGVFhvODQY7ejdUnXZ/VsFm&#10;fUqHj2Pwn9PJ2/iFf03/vU1KPQ7TagYiUop38c39pfP8CVx/yQfIx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qRC3BAAAA2wAAAA8AAAAAAAAAAAAAAAAAmAIAAGRycy9kb3du&#10;cmV2LnhtbFBLBQYAAAAABAAEAPUAAACGAwAAAAA=&#10;" fillcolor="yellow" strokeweight=".5pt">
                  <v:textbox>
                    <w:txbxContent>
                      <w:p w:rsidR="00AA793C" w:rsidRDefault="00AA793C" w:rsidP="008F1B1F">
                        <w:pPr>
                          <w:jc w:val="center"/>
                        </w:pPr>
                        <w:r>
                          <w:t>Submitter advised of decision and informed of reasons for rejection                Decision published</w:t>
                        </w:r>
                      </w:p>
                      <w:p w:rsidR="00AA793C" w:rsidRDefault="00AA793C" w:rsidP="008F1B1F"/>
                    </w:txbxContent>
                  </v:textbox>
                </v:shape>
                <v:shape id="Text Box 5" o:spid="_x0000_s1034" type="#_x0000_t202" style="position:absolute;left:37026;top:2318;width:16565;height:62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wY5MMA&#10;AADaAAAADwAAAGRycy9kb3ducmV2LnhtbESPQWsCMRSE74X+h/AKXkrNVlHKapRiETwp7haKt8fm&#10;uVncvCxJquu/N4LgcZiZb5j5sretOJMPjWMFn8MMBHHldMO1gt9y/fEFIkRkja1jUnClAMvF68sc&#10;c+0uvKdzEWuRIBxyVGBi7HIpQ2XIYhi6jjh5R+ctxiR9LbXHS4LbVo6ybCotNpwWDHa0MlSdin+r&#10;YCoPu/HWvodytdb9ZmJK/zf6UWrw1n/PQETq4zP8aG+0ggncr6Qb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wY5MMAAADaAAAADwAAAAAAAAAAAAAAAACYAgAAZHJzL2Rv&#10;d25yZXYueG1sUEsFBgAAAAAEAAQA9QAAAIgDAAAAAA==&#10;" fillcolor="red" strokeweight=".5pt">
                  <v:fill opacity="32896f"/>
                  <v:textbox>
                    <w:txbxContent>
                      <w:p w:rsidR="00AA793C" w:rsidRDefault="00AA793C" w:rsidP="008F1B1F">
                        <w:pPr>
                          <w:jc w:val="center"/>
                        </w:pPr>
                        <w:r>
                          <w:t>Reject</w:t>
                        </w:r>
                      </w:p>
                    </w:txbxContent>
                  </v:textbox>
                </v:shape>
                <v:shape id="Text Box 6" o:spid="_x0000_s1035" type="#_x0000_t202" style="position:absolute;left:19897;top:2446;width:14185;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gzgL0A&#10;AADaAAAADwAAAGRycy9kb3ducmV2LnhtbESPwQrCMBBE74L/EFbwpqkeRKpRRBG8CFo9eFyatS02&#10;m9pE2/69EQSPw8y8YZbr1pTiTbUrLCuYjCMQxKnVBWcKrpf9aA7CeWSNpWVS0JGD9arfW2KsbcNn&#10;eic+EwHCLkYFufdVLKVLczLoxrYiDt7d1gZ9kHUmdY1NgJtSTqNoJg0WHBZyrGibU/pIXkYBSc2n&#10;7raZJMf0TrtnY7ttc1BqOGg3CxCeWv8P/9oHrWAG3yvhBs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rrgzgL0AAADaAAAADwAAAAAAAAAAAAAAAACYAgAAZHJzL2Rvd25yZXYu&#10;eG1sUEsFBgAAAAAEAAQA9QAAAIIDAAAAAA==&#10;" fillcolor="#ffc000" strokeweight=".5pt">
                  <v:fill opacity="32896f"/>
                  <v:textbox>
                    <w:txbxContent>
                      <w:p w:rsidR="00AA793C" w:rsidRDefault="00AA793C" w:rsidP="008F1B1F">
                        <w:pPr>
                          <w:jc w:val="center"/>
                        </w:pPr>
                        <w:r>
                          <w:t>Modify</w:t>
                        </w:r>
                      </w:p>
                    </w:txbxContent>
                  </v:textbox>
                </v:shape>
                <v:shape id="Text Box 7" o:spid="_x0000_s1036" type="#_x0000_t202" style="position:absolute;top:2446;width:17136;height:6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rzaMMA&#10;AADaAAAADwAAAGRycy9kb3ducmV2LnhtbESPQWvCQBSE7wX/w/KE3uomUqrEbEQESw+B0rSIx2f2&#10;mQSzb8Puqum/7xYEj8PMfMPk69H04krOd5YVpLMEBHFtdceNgp/v3csShA/IGnvLpOCXPKyLyVOO&#10;mbY3/qJrFRoRIewzVNCGMGRS+rolg35mB+LonawzGKJ0jdQObxFuejlPkjdpsOO40OJA25bqc3Ux&#10;Clz5WY2L8nWvy62+pMfUvx+OS6Wep+NmBSLQGB7he/tDK1jA/5V4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KrzaMMAAADaAAAADwAAAAAAAAAAAAAAAACYAgAAZHJzL2Rv&#10;d25yZXYueG1sUEsFBgAAAAAEAAQA9QAAAIgDAAAAAA==&#10;" fillcolor="#92d050" strokeweight=".5pt">
                  <v:fill opacity="32896f"/>
                  <v:textbox>
                    <w:txbxContent>
                      <w:p w:rsidR="00AA793C" w:rsidRDefault="00AA793C" w:rsidP="008F1B1F">
                        <w:pPr>
                          <w:jc w:val="center"/>
                        </w:pPr>
                        <w:r>
                          <w:t>Accept</w:t>
                        </w:r>
                      </w:p>
                    </w:txbxContent>
                  </v:textbox>
                </v:shape>
                <v:line id="Straight Connector 23" o:spid="_x0000_s1037" style="position:absolute;visibility:visible;mso-wrap-style:square" from="8306,0" to="449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bXsMAAADbAAAADwAAAGRycy9kb3ducmV2LnhtbESPQWvCQBSE74X+h+UVvDWbKkgbs4oI&#10;goceUivU43P3mQ3Nvo3ZrYn/visUehxm5humXI2uFVfqQ+NZwUuWgyDW3jRcKzh8bp9fQYSIbLD1&#10;TApuFGC1fHwosTB+4A+67mMtEoRDgQpsjF0hZdCWHIbMd8TJO/veYUyyr6XpcUhw18ppns+lw4bT&#10;gsWONpb09/7HKfiy+F5V+hTJz45rbWpj/OVNqcnTuF6AiDTG//Bfe2cUTG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G17DAAAA2wAAAA8AAAAAAAAAAAAA&#10;AAAAoQIAAGRycy9kb3ducmV2LnhtbFBLBQYAAAAABAAEAPkAAACRAwAAAAA=&#10;" strokecolor="#4a7ebb"/>
                <v:line id="Straight Connector 31" o:spid="_x0000_s1038" style="position:absolute;visibility:visible;mso-wrap-style:square" from="8113,8757" to="8113,1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C2b8MAAADbAAAADwAAAGRycy9kb3ducmV2LnhtbESPQWvCQBSE70L/w/IK3nRjA0Wjq0ih&#10;0EMPqQp6fO4+s6HZt2l2m8R/3y0Uehxm5htmsxtdI3rqQu1ZwWKegSDW3tRcKTgdX2dLECEiG2w8&#10;k4I7BdhtHyYbLIwf+IP6Q6xEgnAoUIGNsS2kDNqSwzD3LXHybr5zGJPsKmk6HBLcNfIpy56lw5rT&#10;gsWWXizpz8O3U3C2+F6W+hrJ55e9NpUx/mul1PRx3K9BRBrjf/iv/WYU5Av4/ZJ+gN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1Atm/DAAAA2wAAAA8AAAAAAAAAAAAA&#10;AAAAoQIAAGRycy9kb3ducmV2LnhtbFBLBQYAAAAABAAEAPkAAACRAwAAAAA=&#10;" strokecolor="#4a7ebb"/>
                <v:line id="Straight Connector 33" o:spid="_x0000_s1039" style="position:absolute;visibility:visible;mso-wrap-style:square" from="26401,8693" to="26420,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6Ng8MAAADbAAAADwAAAGRycy9kb3ducmV2LnhtbESPQWsCMRSE7wX/Q3iF3mq2Lki7GpdF&#10;EDx4sLbQHp/Jc7O4eVk3Ubf/vhEEj8PMfMPMy8G14kJ9aDwreBtnIIi1Nw3XCr6/Vq/vIEJENth6&#10;JgV/FKBcjJ7mWBh/5U+67GItEoRDgQpsjF0hZdCWHIax74iTd/C9w5hkX0vT4zXBXSsnWTaVDhtO&#10;CxY7WlrSx93ZKfixuNlu9T6Sz38rbWpj/OlDqZfnoZqB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ejYPDAAAA2wAAAA8AAAAAAAAAAAAA&#10;AAAAoQIAAGRycy9kb3ducmV2LnhtbFBLBQYAAAAABAAEAPkAAACRAwAAAAA=&#10;" strokecolor="#4a7ebb"/>
                <v:line id="Straight Connector 34" o:spid="_x0000_s1040" style="position:absolute;visibility:visible;mso-wrap-style:square" from="44882,8693" to="44882,13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V98QAAADbAAAADwAAAGRycy9kb3ducmV2LnhtbESPzWrDMBCE74G8g9hAb7HcpoT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xX3xAAAANsAAAAPAAAAAAAAAAAA&#10;AAAAAKECAABkcnMvZG93bnJldi54bWxQSwUGAAAAAAQABAD5AAAAkgMAAAAA&#10;" strokecolor="#4a7ebb"/>
              </v:group>
            </w:pict>
          </mc:Fallback>
        </mc:AlternateContent>
      </w:r>
      <w:r w:rsidR="003C5A96">
        <w:rPr>
          <w:noProof/>
          <w:lang w:eastAsia="en-GB"/>
        </w:rPr>
        <mc:AlternateContent>
          <mc:Choice Requires="wpg">
            <w:drawing>
              <wp:anchor distT="0" distB="0" distL="114300" distR="114300" simplePos="0" relativeHeight="251658240" behindDoc="0" locked="0" layoutInCell="1" allowOverlap="1" wp14:anchorId="551E47BA" wp14:editId="05B29CFD">
                <wp:simplePos x="0" y="0"/>
                <wp:positionH relativeFrom="column">
                  <wp:posOffset>1263015</wp:posOffset>
                </wp:positionH>
                <wp:positionV relativeFrom="paragraph">
                  <wp:posOffset>5395506</wp:posOffset>
                </wp:positionV>
                <wp:extent cx="3664040" cy="559623"/>
                <wp:effectExtent l="95250" t="38100" r="88900" b="50165"/>
                <wp:wrapNone/>
                <wp:docPr id="4" name="Group 4"/>
                <wp:cNvGraphicFramePr/>
                <a:graphic xmlns:a="http://schemas.openxmlformats.org/drawingml/2006/main">
                  <a:graphicData uri="http://schemas.microsoft.com/office/word/2010/wordprocessingGroup">
                    <wpg:wgp>
                      <wpg:cNvGrpSpPr/>
                      <wpg:grpSpPr>
                        <a:xfrm>
                          <a:off x="0" y="0"/>
                          <a:ext cx="3664040" cy="559623"/>
                          <a:chOff x="0" y="0"/>
                          <a:chExt cx="3664040" cy="559623"/>
                        </a:xfrm>
                      </wpg:grpSpPr>
                      <wps:wsp>
                        <wps:cNvPr id="21" name="Straight Arrow Connector 21"/>
                        <wps:cNvCnPr/>
                        <wps:spPr>
                          <a:xfrm>
                            <a:off x="3664040" y="309093"/>
                            <a:ext cx="0" cy="22098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2" name="Straight Arrow Connector 22"/>
                        <wps:cNvCnPr/>
                        <wps:spPr>
                          <a:xfrm flipH="1">
                            <a:off x="0" y="309093"/>
                            <a:ext cx="0" cy="244475"/>
                          </a:xfrm>
                          <a:prstGeom prst="straightConnector1">
                            <a:avLst/>
                          </a:prstGeom>
                          <a:noFill/>
                          <a:ln w="9525" cap="flat" cmpd="sng" algn="ctr">
                            <a:solidFill>
                              <a:srgbClr val="4F81BD">
                                <a:shade val="95000"/>
                                <a:satMod val="105000"/>
                              </a:srgbClr>
                            </a:solidFill>
                            <a:prstDash val="solid"/>
                            <a:tailEnd type="arrow"/>
                          </a:ln>
                          <a:effectLst/>
                        </wps:spPr>
                        <wps:bodyPr/>
                      </wps:wsp>
                      <wps:wsp>
                        <wps:cNvPr id="26" name="Straight Arrow Connector 26"/>
                        <wps:cNvCnPr/>
                        <wps:spPr>
                          <a:xfrm>
                            <a:off x="1815922" y="0"/>
                            <a:ext cx="0" cy="559623"/>
                          </a:xfrm>
                          <a:prstGeom prst="straightConnector1">
                            <a:avLst/>
                          </a:prstGeom>
                          <a:noFill/>
                          <a:ln w="9525" cap="flat" cmpd="sng" algn="ctr">
                            <a:solidFill>
                              <a:srgbClr val="4F81BD">
                                <a:shade val="95000"/>
                                <a:satMod val="105000"/>
                              </a:srgbClr>
                            </a:solidFill>
                            <a:prstDash val="solid"/>
                            <a:headEnd type="arrow"/>
                            <a:tailEnd type="arrow"/>
                          </a:ln>
                          <a:effectLst/>
                        </wps:spPr>
                        <wps:bodyPr/>
                      </wps:wsp>
                    </wpg:wgp>
                  </a:graphicData>
                </a:graphic>
              </wp:anchor>
            </w:drawing>
          </mc:Choice>
          <mc:Fallback>
            <w:pict>
              <v:group id="Group 4" o:spid="_x0000_s1026" style="position:absolute;margin-left:99.45pt;margin-top:424.85pt;width:288.5pt;height:44.05pt;z-index:251658240" coordsize="36640,5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">
                <v:shapetype id="_x0000_t32" coordsize="21600,21600" o:spt="32" o:oned="t" path="m,l21600,21600e" filled="f">
                  <v:path arrowok="t" fillok="f" o:connecttype="none"/>
                  <o:lock v:ext="edit" shapetype="t"/>
                </v:shapetype>
                <v:shape id="Straight Arrow Connector 21" o:spid="_x0000_s1027" type="#_x0000_t32" style="position:absolute;left:36640;top:3090;width:0;height:2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HJ28YAAADbAAAADwAAAGRycy9kb3ducmV2LnhtbESPzWrDMBCE74W8g9hAb42cEEJwLYcm&#10;NOBLC/mDHLfW1ja2Vo6l2m6evioUehxm5hsm2YymET11rrKsYD6LQBDnVldcKDif9k9rEM4ja2ws&#10;k4JvcrBJJw8JxtoOfKD+6AsRIOxiVFB638ZSurwkg25mW+LgfdrOoA+yK6TucAhw08hFFK2kwYrD&#10;Qokt7UrK6+OXUbDL3rJsu1/X7x+Xa/1q7svb5bBU6nE6vjyD8DT6//BfO9MKFnP4/RJ+gEx/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wRydvGAAAA2wAAAA8AAAAAAAAA&#10;AAAAAAAAoQIAAGRycy9kb3ducmV2LnhtbFBLBQYAAAAABAAEAPkAAACUAwAAAAA=&#10;" strokecolor="#4a7ebb">
                  <v:stroke endarrow="open"/>
                </v:shape>
                <v:shape id="Straight Arrow Connector 22" o:spid="_x0000_s1028" type="#_x0000_t32" style="position:absolute;top:3090;width:0;height:24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QosMAAADbAAAADwAAAGRycy9kb3ducmV2LnhtbESPwWrDMBBE74X8g9hAbrUcH0JxrIQS&#10;KEmgLtjJByzW1ja1VkZSbPfvq0Khx2Fm3jDFcTGDmMj53rKCbZKCIG6s7rlVcL+9Pb+A8AFZ42CZ&#10;FHyTh+Nh9VRgru3MFU11aEWEsM9RQRfCmEvpm44M+sSOxNH7tM5giNK1UjucI9wMMkvTnTTYc1zo&#10;cKRTR81X/TAKmnf/4cryfD1tq6w6860eHlOv1Ga9vO5BBFrCf/ivfdEKsgx+v8QfIA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kKLDAAAA2wAAAA8AAAAAAAAAAAAA&#10;AAAAoQIAAGRycy9kb3ducmV2LnhtbFBLBQYAAAAABAAEAPkAAACRAwAAAAA=&#10;" strokecolor="#4a7ebb">
                  <v:stroke endarrow="open"/>
                </v:shape>
                <v:shape id="Straight Arrow Connector 26" o:spid="_x0000_s1029" type="#_x0000_t32" style="position:absolute;left:18159;width:0;height:559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JFKMIAAADbAAAADwAAAGRycy9kb3ducmV2LnhtbESPQYvCMBSE7wv+h/AEb2uqhyLVtBRF&#10;0L3pevH2bJ5tsXkpTdSsv94sLOxxmJlvmFURTCceNLjWsoLZNAFBXFndcq3g9L39XIBwHlljZ5kU&#10;/JCDIh99rDDT9skHehx9LSKEXYYKGu/7TEpXNWTQTW1PHL2rHQz6KIda6gGfEW46OU+SVBpsOS40&#10;2NO6oep2vBsF9kX7xaUrT6FyYX8OZbq5nL+UmoxDuQThKfj/8F97pxXMU/j9En+Az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JFKMIAAADbAAAADwAAAAAAAAAAAAAA&#10;AAChAgAAZHJzL2Rvd25yZXYueG1sUEsFBgAAAAAEAAQA+QAAAJADAAAAAA==&#10;" strokecolor="#4a7ebb">
                  <v:stroke startarrow="open" endarrow="open"/>
                </v:shape>
              </v:group>
            </w:pict>
          </mc:Fallback>
        </mc:AlternateContent>
      </w:r>
      <w:r w:rsidR="003C5A96">
        <w:rPr>
          <w:noProof/>
          <w:lang w:eastAsia="en-GB"/>
        </w:rPr>
        <mc:AlternateContent>
          <mc:Choice Requires="wps">
            <w:drawing>
              <wp:anchor distT="0" distB="0" distL="114300" distR="114300" simplePos="0" relativeHeight="251628544" behindDoc="0" locked="0" layoutInCell="1" allowOverlap="1" wp14:anchorId="303D5766" wp14:editId="3C4EB474">
                <wp:simplePos x="0" y="0"/>
                <wp:positionH relativeFrom="column">
                  <wp:posOffset>1939290</wp:posOffset>
                </wp:positionH>
                <wp:positionV relativeFrom="paragraph">
                  <wp:posOffset>4557941</wp:posOffset>
                </wp:positionV>
                <wp:extent cx="2324637" cy="831215"/>
                <wp:effectExtent l="0" t="0" r="19050" b="26035"/>
                <wp:wrapNone/>
                <wp:docPr id="8" name="Text Box 8"/>
                <wp:cNvGraphicFramePr/>
                <a:graphic xmlns:a="http://schemas.openxmlformats.org/drawingml/2006/main">
                  <a:graphicData uri="http://schemas.microsoft.com/office/word/2010/wordprocessingShape">
                    <wps:wsp>
                      <wps:cNvSpPr txBox="1"/>
                      <wps:spPr>
                        <a:xfrm>
                          <a:off x="0" y="0"/>
                          <a:ext cx="2324637" cy="831215"/>
                        </a:xfrm>
                        <a:prstGeom prst="rect">
                          <a:avLst/>
                        </a:prstGeom>
                        <a:solidFill>
                          <a:srgbClr val="00B0F0">
                            <a:alpha val="30000"/>
                          </a:srgbClr>
                        </a:solidFill>
                        <a:ln w="6350">
                          <a:solidFill>
                            <a:prstClr val="black"/>
                          </a:solidFill>
                        </a:ln>
                        <a:effectLst/>
                      </wps:spPr>
                      <wps:txbx>
                        <w:txbxContent>
                          <w:p w:rsidR="00AA793C" w:rsidRDefault="00AA793C" w:rsidP="008F1B1F">
                            <w:pPr>
                              <w:jc w:val="center"/>
                            </w:pPr>
                            <w:r>
                              <w:t xml:space="preserve">Decision to approve, approve with modification(s) or reject </w:t>
                            </w:r>
                            <w:r w:rsidR="003C5A96">
                              <w:t>communicated within scheduled 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41" type="#_x0000_t202" style="position:absolute;margin-left:152.7pt;margin-top:358.9pt;width:183.05pt;height:65.45pt;z-index:251628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" fillcolor="#00b0f0" strokeweight=".5pt">
                <v:fill opacity="19789f"/>
                <v:textbox>
                  <w:txbxContent>
                    <w:p w:rsidR="00AA793C" w:rsidRDefault="00AA793C" w:rsidP="008F1B1F">
                      <w:pPr>
                        <w:jc w:val="center"/>
                      </w:pPr>
                      <w:r>
                        <w:t xml:space="preserve">Decision to approve, approve with modification(s) or reject </w:t>
                      </w:r>
                      <w:r w:rsidR="003C5A96">
                        <w:t>communicated within scheduled timescale</w:t>
                      </w:r>
                    </w:p>
                  </w:txbxContent>
                </v:textbox>
              </v:shape>
            </w:pict>
          </mc:Fallback>
        </mc:AlternateContent>
      </w:r>
      <w:r w:rsidR="006550C6">
        <w:rPr>
          <w:noProof/>
          <w:lang w:eastAsia="en-GB"/>
        </w:rPr>
        <mc:AlternateContent>
          <mc:Choice Requires="wps">
            <w:drawing>
              <wp:anchor distT="0" distB="0" distL="114300" distR="114300" simplePos="0" relativeHeight="251635712" behindDoc="0" locked="0" layoutInCell="1" allowOverlap="1" wp14:anchorId="187A0228" wp14:editId="1BB181F7">
                <wp:simplePos x="0" y="0"/>
                <wp:positionH relativeFrom="column">
                  <wp:posOffset>1795056</wp:posOffset>
                </wp:positionH>
                <wp:positionV relativeFrom="paragraph">
                  <wp:posOffset>3363595</wp:posOffset>
                </wp:positionV>
                <wp:extent cx="2620645" cy="831215"/>
                <wp:effectExtent l="0" t="0" r="27305" b="26035"/>
                <wp:wrapNone/>
                <wp:docPr id="2" name="Text Box 2"/>
                <wp:cNvGraphicFramePr/>
                <a:graphic xmlns:a="http://schemas.openxmlformats.org/drawingml/2006/main">
                  <a:graphicData uri="http://schemas.microsoft.com/office/word/2010/wordprocessingShape">
                    <wps:wsp>
                      <wps:cNvSpPr txBox="1"/>
                      <wps:spPr>
                        <a:xfrm>
                          <a:off x="0" y="0"/>
                          <a:ext cx="2620645" cy="831215"/>
                        </a:xfrm>
                        <a:prstGeom prst="rect">
                          <a:avLst/>
                        </a:prstGeom>
                        <a:solidFill>
                          <a:srgbClr val="00B0F0">
                            <a:alpha val="30000"/>
                          </a:srgbClr>
                        </a:solidFill>
                        <a:ln w="6350">
                          <a:solidFill>
                            <a:prstClr val="black"/>
                          </a:solidFill>
                        </a:ln>
                        <a:effectLst/>
                      </wps:spPr>
                      <wps:txbx>
                        <w:txbxContent>
                          <w:p w:rsidR="00AA793C" w:rsidRDefault="00AA793C" w:rsidP="008F1B1F">
                            <w:pPr>
                              <w:jc w:val="center"/>
                            </w:pPr>
                            <w:r>
                              <w:t>The Council will register your EOI, send you an acknowledgement with a scheduled date of response and evaluate your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42" type="#_x0000_t202" style="position:absolute;margin-left:141.35pt;margin-top:264.85pt;width:206.35pt;height:65.45pt;z-index:2516357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" fillcolor="#00b0f0" strokeweight=".5pt">
                <v:fill opacity="19789f"/>
                <v:textbox>
                  <w:txbxContent>
                    <w:p w:rsidR="00AA793C" w:rsidRDefault="00AA793C" w:rsidP="008F1B1F">
                      <w:pPr>
                        <w:jc w:val="center"/>
                      </w:pPr>
                      <w:r>
                        <w:t>The Council will register your EOI, send you an acknowledgement with a scheduled date of response and evaluate your proposal</w:t>
                      </w:r>
                    </w:p>
                  </w:txbxContent>
                </v:textbox>
              </v:shape>
            </w:pict>
          </mc:Fallback>
        </mc:AlternateContent>
      </w:r>
      <w:r w:rsidR="006550C6">
        <w:rPr>
          <w:noProof/>
          <w:lang w:eastAsia="en-GB"/>
        </w:rPr>
        <mc:AlternateContent>
          <mc:Choice Requires="wps">
            <w:drawing>
              <wp:anchor distT="0" distB="0" distL="114300" distR="114300" simplePos="0" relativeHeight="251634688" behindDoc="0" locked="0" layoutInCell="1" allowOverlap="1" wp14:anchorId="03D39483" wp14:editId="66F50668">
                <wp:simplePos x="0" y="0"/>
                <wp:positionH relativeFrom="column">
                  <wp:posOffset>1782356</wp:posOffset>
                </wp:positionH>
                <wp:positionV relativeFrom="paragraph">
                  <wp:posOffset>2413635</wp:posOffset>
                </wp:positionV>
                <wp:extent cx="2620645" cy="714375"/>
                <wp:effectExtent l="0" t="0" r="27305" b="28575"/>
                <wp:wrapNone/>
                <wp:docPr id="1" name="Text Box 1"/>
                <wp:cNvGraphicFramePr/>
                <a:graphic xmlns:a="http://schemas.openxmlformats.org/drawingml/2006/main">
                  <a:graphicData uri="http://schemas.microsoft.com/office/word/2010/wordprocessingShape">
                    <wps:wsp>
                      <wps:cNvSpPr txBox="1"/>
                      <wps:spPr>
                        <a:xfrm>
                          <a:off x="0" y="0"/>
                          <a:ext cx="2620645" cy="714375"/>
                        </a:xfrm>
                        <a:prstGeom prst="rect">
                          <a:avLst/>
                        </a:prstGeom>
                        <a:solidFill>
                          <a:srgbClr val="FFFF00"/>
                        </a:solidFill>
                        <a:ln w="6350">
                          <a:solidFill>
                            <a:prstClr val="black"/>
                          </a:solidFill>
                        </a:ln>
                        <a:effectLst/>
                      </wps:spPr>
                      <wps:txbx>
                        <w:txbxContent>
                          <w:p w:rsidR="00AA793C" w:rsidRDefault="00AA793C" w:rsidP="00AC08BC">
                            <w:pPr>
                              <w:jc w:val="center"/>
                            </w:pPr>
                            <w:r>
                              <w:t>Expression of Interest form submitted via dedicated email address: righttochallenge@bathnes.gov.uk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43" type="#_x0000_t202" style="position:absolute;margin-left:140.35pt;margin-top:190.05pt;width:206.35pt;height:56.25pt;z-index:251634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" fillcolor="yellow" strokeweight=".5pt">
                <v:textbox>
                  <w:txbxContent>
                    <w:p w:rsidR="00AA793C" w:rsidRDefault="00AA793C" w:rsidP="00AC08BC">
                      <w:pPr>
                        <w:jc w:val="center"/>
                      </w:pPr>
                      <w:r>
                        <w:t>Expression of Interest form submitted via dedicated email address: righttochallenge@bathnes.gov.uk</w:t>
                      </w:r>
                    </w:p>
                  </w:txbxContent>
                </v:textbox>
              </v:shape>
            </w:pict>
          </mc:Fallback>
        </mc:AlternateContent>
      </w:r>
      <w:r w:rsidR="006550C6">
        <w:rPr>
          <w:noProof/>
          <w:lang w:eastAsia="en-GB"/>
        </w:rPr>
        <mc:AlternateContent>
          <mc:Choice Requires="wps">
            <w:drawing>
              <wp:anchor distT="0" distB="0" distL="114300" distR="114300" simplePos="0" relativeHeight="251630592" behindDoc="0" locked="0" layoutInCell="1" allowOverlap="1" wp14:anchorId="6103B30C" wp14:editId="65F8C972">
                <wp:simplePos x="0" y="0"/>
                <wp:positionH relativeFrom="column">
                  <wp:posOffset>3097879</wp:posOffset>
                </wp:positionH>
                <wp:positionV relativeFrom="paragraph">
                  <wp:posOffset>4215443</wp:posOffset>
                </wp:positionV>
                <wp:extent cx="1" cy="321310"/>
                <wp:effectExtent l="95250" t="0" r="76200" b="59690"/>
                <wp:wrapNone/>
                <wp:docPr id="29" name="Straight Arrow Connector 29"/>
                <wp:cNvGraphicFramePr/>
                <a:graphic xmlns:a="http://schemas.openxmlformats.org/drawingml/2006/main">
                  <a:graphicData uri="http://schemas.microsoft.com/office/word/2010/wordprocessingShape">
                    <wps:wsp>
                      <wps:cNvCnPr/>
                      <wps:spPr>
                        <a:xfrm>
                          <a:off x="0" y="0"/>
                          <a:ext cx="1" cy="3213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Straight Arrow Connector 29" o:spid="_x0000_s1026" type="#_x0000_t32" style="position:absolute;margin-left:243.95pt;margin-top:331.9pt;width:0;height:25.3pt;z-index:251630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" strokecolor="#4a7ebb">
                <v:stroke endarrow="open"/>
              </v:shape>
            </w:pict>
          </mc:Fallback>
        </mc:AlternateContent>
      </w:r>
      <w:r w:rsidR="006550C6">
        <w:rPr>
          <w:noProof/>
          <w:lang w:eastAsia="en-GB"/>
        </w:rPr>
        <mc:AlternateContent>
          <mc:Choice Requires="wps">
            <w:drawing>
              <wp:anchor distT="0" distB="0" distL="114300" distR="114300" simplePos="0" relativeHeight="251669504" behindDoc="0" locked="0" layoutInCell="1" allowOverlap="1" wp14:anchorId="1454FE72" wp14:editId="1BB221B3">
                <wp:simplePos x="0" y="0"/>
                <wp:positionH relativeFrom="column">
                  <wp:posOffset>3096984</wp:posOffset>
                </wp:positionH>
                <wp:positionV relativeFrom="paragraph">
                  <wp:posOffset>3128645</wp:posOffset>
                </wp:positionV>
                <wp:extent cx="0" cy="249555"/>
                <wp:effectExtent l="95250" t="0" r="57150" b="55245"/>
                <wp:wrapNone/>
                <wp:docPr id="10" name="Straight Arrow Connector 10"/>
                <wp:cNvGraphicFramePr/>
                <a:graphic xmlns:a="http://schemas.openxmlformats.org/drawingml/2006/main">
                  <a:graphicData uri="http://schemas.microsoft.com/office/word/2010/wordprocessingShape">
                    <wps:wsp>
                      <wps:cNvCnPr/>
                      <wps:spPr>
                        <a:xfrm>
                          <a:off x="0" y="0"/>
                          <a:ext cx="0" cy="24955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V relativeFrom="margin">
                  <wp14:pctHeight>0</wp14:pctHeight>
                </wp14:sizeRelV>
              </wp:anchor>
            </w:drawing>
          </mc:Choice>
          <mc:Fallback>
            <w:pict>
              <v:shape id="Straight Arrow Connector 10" o:spid="_x0000_s1026" type="#_x0000_t32" style="position:absolute;margin-left:243.85pt;margin-top:246.35pt;width:0;height:19.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" strokecolor="#4a7ebb">
                <v:stroke endarrow="open"/>
              </v:shape>
            </w:pict>
          </mc:Fallback>
        </mc:AlternateContent>
      </w:r>
    </w:p>
    <w:sectPr w:rsidR="00054768" w:rsidSect="00AA793C">
      <w:footnotePr>
        <w:pos w:val="beneathText"/>
      </w:footnotePr>
      <w:type w:val="continuous"/>
      <w:pgSz w:w="11906" w:h="16838"/>
      <w:pgMar w:top="1114" w:right="991" w:bottom="1134"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93C" w:rsidRDefault="00AA793C" w:rsidP="003360FF">
      <w:pPr>
        <w:spacing w:after="0" w:line="240" w:lineRule="auto"/>
      </w:pPr>
      <w:r>
        <w:separator/>
      </w:r>
    </w:p>
  </w:endnote>
  <w:endnote w:type="continuationSeparator" w:id="0">
    <w:p w:rsidR="00AA793C" w:rsidRDefault="00AA793C" w:rsidP="00336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501056"/>
      <w:docPartObj>
        <w:docPartGallery w:val="Page Numbers (Bottom of Page)"/>
        <w:docPartUnique/>
      </w:docPartObj>
    </w:sdtPr>
    <w:sdtEndPr>
      <w:rPr>
        <w:noProof/>
      </w:rPr>
    </w:sdtEndPr>
    <w:sdtContent>
      <w:p w:rsidR="00AA793C" w:rsidRDefault="00AA793C">
        <w:pPr>
          <w:pStyle w:val="Footer"/>
        </w:pPr>
        <w:r>
          <w:fldChar w:fldCharType="begin"/>
        </w:r>
        <w:r>
          <w:instrText xml:space="preserve"> PAGE   \* MERGEFORMAT </w:instrText>
        </w:r>
        <w:r>
          <w:fldChar w:fldCharType="separate"/>
        </w:r>
        <w:r w:rsidR="00227E99">
          <w:rPr>
            <w:noProof/>
          </w:rPr>
          <w:t>1</w:t>
        </w:r>
        <w:r>
          <w:rPr>
            <w:noProof/>
          </w:rPr>
          <w:fldChar w:fldCharType="end"/>
        </w:r>
      </w:p>
    </w:sdtContent>
  </w:sdt>
  <w:p w:rsidR="00AA793C" w:rsidRDefault="00AA7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93C" w:rsidRDefault="00AA793C" w:rsidP="003360FF">
      <w:pPr>
        <w:spacing w:after="0" w:line="240" w:lineRule="auto"/>
      </w:pPr>
      <w:r>
        <w:separator/>
      </w:r>
    </w:p>
  </w:footnote>
  <w:footnote w:type="continuationSeparator" w:id="0">
    <w:p w:rsidR="00AA793C" w:rsidRDefault="00AA793C" w:rsidP="003360FF">
      <w:pPr>
        <w:spacing w:after="0" w:line="240" w:lineRule="auto"/>
      </w:pPr>
      <w:r>
        <w:continuationSeparator/>
      </w:r>
    </w:p>
  </w:footnote>
  <w:footnote w:id="1">
    <w:p w:rsidR="00AA793C" w:rsidRPr="00E60D14" w:rsidRDefault="00AA793C" w:rsidP="00E60D14">
      <w:pPr>
        <w:rPr>
          <w:rFonts w:ascii="Arial" w:eastAsia="Times New Roman" w:hAnsi="Arial" w:cs="Arial"/>
          <w:color w:val="000000"/>
          <w:sz w:val="20"/>
          <w:szCs w:val="20"/>
          <w:lang w:eastAsia="en-GB"/>
        </w:rPr>
      </w:pPr>
      <w:r>
        <w:rPr>
          <w:rStyle w:val="FootnoteReference"/>
        </w:rPr>
        <w:footnoteRef/>
      </w:r>
      <w:r>
        <w:t xml:space="preserve"> </w:t>
      </w:r>
      <w:r w:rsidRPr="00E60D14">
        <w:rPr>
          <w:rFonts w:ascii="Arial" w:eastAsia="Times New Roman" w:hAnsi="Arial" w:cs="Arial"/>
          <w:color w:val="000000"/>
          <w:sz w:val="20"/>
          <w:szCs w:val="20"/>
          <w:lang w:eastAsia="en-GB"/>
        </w:rPr>
        <w:t xml:space="preserve">Section 151 of the Local Government Act 1972 requires every local authority to make arrangements for the proper administration of their financial affairs and requires one officer to be nominated to take responsibility for the administration of those affairs. The Section 151 officer is usually the local authority’s treasurer and must be a qualified accountant belonging to one of the recognised chartered accountancy bodies. The Section 151 officer has a number of statutory duties, including the duty to report any unlawful financial activity involving the authority (past, present or proposed) or failure to set or keep to a balanced budget. The Section 151 officer also has a number of statutory powers in order to allow this role to be carried out, such as the right to insist that the local authority makes sufficient financial provision for the cost of internal audit. </w:t>
      </w:r>
    </w:p>
    <w:p w:rsidR="00AA793C" w:rsidRDefault="00AA793C">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041" w:rsidRPr="004807A4" w:rsidRDefault="00227E99" w:rsidP="004807A4">
    <w:pPr>
      <w:rPr>
        <w:b/>
        <w:color w:val="4F81BD" w:themeColor="accent1"/>
        <w:sz w:val="28"/>
        <w:szCs w:val="28"/>
      </w:rPr>
    </w:pPr>
    <w:r>
      <w:rPr>
        <w:b/>
        <w:color w:val="4F81BD" w:themeColor="accent1"/>
        <w:sz w:val="28"/>
        <w:szCs w:val="28"/>
      </w:rPr>
      <w:t>Right to challenge Process - Guidance</w:t>
    </w:r>
  </w:p>
  <w:p w:rsidR="00AA793C" w:rsidRDefault="00AA7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061"/>
    <w:multiLevelType w:val="hybridMultilevel"/>
    <w:tmpl w:val="0C0EE0C0"/>
    <w:lvl w:ilvl="0" w:tplc="AEF0BA28">
      <w:start w:val="1"/>
      <w:numFmt w:val="bullet"/>
      <w:lvlText w:val="•"/>
      <w:lvlJc w:val="left"/>
      <w:pPr>
        <w:tabs>
          <w:tab w:val="num" w:pos="720"/>
        </w:tabs>
        <w:ind w:left="720" w:hanging="360"/>
      </w:pPr>
      <w:rPr>
        <w:rFonts w:ascii="Arial" w:hAnsi="Arial" w:hint="default"/>
      </w:rPr>
    </w:lvl>
    <w:lvl w:ilvl="1" w:tplc="0A9E9808" w:tentative="1">
      <w:start w:val="1"/>
      <w:numFmt w:val="bullet"/>
      <w:lvlText w:val="•"/>
      <w:lvlJc w:val="left"/>
      <w:pPr>
        <w:tabs>
          <w:tab w:val="num" w:pos="1440"/>
        </w:tabs>
        <w:ind w:left="1440" w:hanging="360"/>
      </w:pPr>
      <w:rPr>
        <w:rFonts w:ascii="Arial" w:hAnsi="Arial" w:hint="default"/>
      </w:rPr>
    </w:lvl>
    <w:lvl w:ilvl="2" w:tplc="D772DF84" w:tentative="1">
      <w:start w:val="1"/>
      <w:numFmt w:val="bullet"/>
      <w:lvlText w:val="•"/>
      <w:lvlJc w:val="left"/>
      <w:pPr>
        <w:tabs>
          <w:tab w:val="num" w:pos="2160"/>
        </w:tabs>
        <w:ind w:left="2160" w:hanging="360"/>
      </w:pPr>
      <w:rPr>
        <w:rFonts w:ascii="Arial" w:hAnsi="Arial" w:hint="default"/>
      </w:rPr>
    </w:lvl>
    <w:lvl w:ilvl="3" w:tplc="501CA7C8" w:tentative="1">
      <w:start w:val="1"/>
      <w:numFmt w:val="bullet"/>
      <w:lvlText w:val="•"/>
      <w:lvlJc w:val="left"/>
      <w:pPr>
        <w:tabs>
          <w:tab w:val="num" w:pos="2880"/>
        </w:tabs>
        <w:ind w:left="2880" w:hanging="360"/>
      </w:pPr>
      <w:rPr>
        <w:rFonts w:ascii="Arial" w:hAnsi="Arial" w:hint="default"/>
      </w:rPr>
    </w:lvl>
    <w:lvl w:ilvl="4" w:tplc="0F4AF064" w:tentative="1">
      <w:start w:val="1"/>
      <w:numFmt w:val="bullet"/>
      <w:lvlText w:val="•"/>
      <w:lvlJc w:val="left"/>
      <w:pPr>
        <w:tabs>
          <w:tab w:val="num" w:pos="3600"/>
        </w:tabs>
        <w:ind w:left="3600" w:hanging="360"/>
      </w:pPr>
      <w:rPr>
        <w:rFonts w:ascii="Arial" w:hAnsi="Arial" w:hint="default"/>
      </w:rPr>
    </w:lvl>
    <w:lvl w:ilvl="5" w:tplc="DF6497FC" w:tentative="1">
      <w:start w:val="1"/>
      <w:numFmt w:val="bullet"/>
      <w:lvlText w:val="•"/>
      <w:lvlJc w:val="left"/>
      <w:pPr>
        <w:tabs>
          <w:tab w:val="num" w:pos="4320"/>
        </w:tabs>
        <w:ind w:left="4320" w:hanging="360"/>
      </w:pPr>
      <w:rPr>
        <w:rFonts w:ascii="Arial" w:hAnsi="Arial" w:hint="default"/>
      </w:rPr>
    </w:lvl>
    <w:lvl w:ilvl="6" w:tplc="45DA496A" w:tentative="1">
      <w:start w:val="1"/>
      <w:numFmt w:val="bullet"/>
      <w:lvlText w:val="•"/>
      <w:lvlJc w:val="left"/>
      <w:pPr>
        <w:tabs>
          <w:tab w:val="num" w:pos="5040"/>
        </w:tabs>
        <w:ind w:left="5040" w:hanging="360"/>
      </w:pPr>
      <w:rPr>
        <w:rFonts w:ascii="Arial" w:hAnsi="Arial" w:hint="default"/>
      </w:rPr>
    </w:lvl>
    <w:lvl w:ilvl="7" w:tplc="E8DCC088" w:tentative="1">
      <w:start w:val="1"/>
      <w:numFmt w:val="bullet"/>
      <w:lvlText w:val="•"/>
      <w:lvlJc w:val="left"/>
      <w:pPr>
        <w:tabs>
          <w:tab w:val="num" w:pos="5760"/>
        </w:tabs>
        <w:ind w:left="5760" w:hanging="360"/>
      </w:pPr>
      <w:rPr>
        <w:rFonts w:ascii="Arial" w:hAnsi="Arial" w:hint="default"/>
      </w:rPr>
    </w:lvl>
    <w:lvl w:ilvl="8" w:tplc="9C8ABF9C" w:tentative="1">
      <w:start w:val="1"/>
      <w:numFmt w:val="bullet"/>
      <w:lvlText w:val="•"/>
      <w:lvlJc w:val="left"/>
      <w:pPr>
        <w:tabs>
          <w:tab w:val="num" w:pos="6480"/>
        </w:tabs>
        <w:ind w:left="6480" w:hanging="360"/>
      </w:pPr>
      <w:rPr>
        <w:rFonts w:ascii="Arial" w:hAnsi="Arial" w:hint="default"/>
      </w:rPr>
    </w:lvl>
  </w:abstractNum>
  <w:abstractNum w:abstractNumId="1">
    <w:nsid w:val="05164401"/>
    <w:multiLevelType w:val="multilevel"/>
    <w:tmpl w:val="1736C5A2"/>
    <w:lvl w:ilvl="0">
      <w:start w:val="4"/>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A9A6AE5"/>
    <w:multiLevelType w:val="hybridMultilevel"/>
    <w:tmpl w:val="3058142E"/>
    <w:lvl w:ilvl="0" w:tplc="44F01CEE">
      <w:start w:val="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393534"/>
    <w:multiLevelType w:val="hybridMultilevel"/>
    <w:tmpl w:val="91CA76BA"/>
    <w:lvl w:ilvl="0" w:tplc="42BE09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29D3888"/>
    <w:multiLevelType w:val="hybridMultilevel"/>
    <w:tmpl w:val="F34E7D78"/>
    <w:lvl w:ilvl="0" w:tplc="6C58FC44">
      <w:start w:val="1"/>
      <w:numFmt w:val="bullet"/>
      <w:lvlText w:val="·"/>
      <w:lvlJc w:val="left"/>
      <w:pPr>
        <w:tabs>
          <w:tab w:val="num" w:pos="360"/>
        </w:tabs>
        <w:ind w:left="34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E5202A"/>
    <w:multiLevelType w:val="hybridMultilevel"/>
    <w:tmpl w:val="F9EED2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A71587"/>
    <w:multiLevelType w:val="hybridMultilevel"/>
    <w:tmpl w:val="00481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F501AB"/>
    <w:multiLevelType w:val="multilevel"/>
    <w:tmpl w:val="E054BC6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nsid w:val="28421466"/>
    <w:multiLevelType w:val="multilevel"/>
    <w:tmpl w:val="08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A676002"/>
    <w:multiLevelType w:val="hybridMultilevel"/>
    <w:tmpl w:val="0180FF9E"/>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10">
    <w:nsid w:val="2A7D2622"/>
    <w:multiLevelType w:val="multilevel"/>
    <w:tmpl w:val="1736C5A2"/>
    <w:lvl w:ilvl="0">
      <w:start w:val="4"/>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DAC52DF"/>
    <w:multiLevelType w:val="multilevel"/>
    <w:tmpl w:val="A836A27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CD21572"/>
    <w:multiLevelType w:val="hybridMultilevel"/>
    <w:tmpl w:val="FBB8696E"/>
    <w:lvl w:ilvl="0" w:tplc="FFFFFFFF">
      <w:start w:val="1"/>
      <w:numFmt w:val="bullet"/>
      <w:lvlText w:val="·"/>
      <w:lvlJc w:val="left"/>
      <w:pPr>
        <w:tabs>
          <w:tab w:val="num" w:pos="360"/>
        </w:tabs>
        <w:ind w:left="340" w:hanging="34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3">
    <w:nsid w:val="4B0119D4"/>
    <w:multiLevelType w:val="hybridMultilevel"/>
    <w:tmpl w:val="E3F24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B1933B3"/>
    <w:multiLevelType w:val="hybridMultilevel"/>
    <w:tmpl w:val="0C3A9160"/>
    <w:lvl w:ilvl="0" w:tplc="42BE09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025690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8115F20"/>
    <w:multiLevelType w:val="hybridMultilevel"/>
    <w:tmpl w:val="0180FF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AF7843"/>
    <w:multiLevelType w:val="hybridMultilevel"/>
    <w:tmpl w:val="B100F832"/>
    <w:lvl w:ilvl="0" w:tplc="42BE09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DA31208"/>
    <w:multiLevelType w:val="hybridMultilevel"/>
    <w:tmpl w:val="FD8EFAF6"/>
    <w:lvl w:ilvl="0" w:tplc="0346F1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F8E1659"/>
    <w:multiLevelType w:val="hybridMultilevel"/>
    <w:tmpl w:val="FEF6F120"/>
    <w:lvl w:ilvl="0" w:tplc="EE944804">
      <w:start w:val="1"/>
      <w:numFmt w:val="bullet"/>
      <w:lvlText w:val="•"/>
      <w:lvlJc w:val="left"/>
      <w:pPr>
        <w:tabs>
          <w:tab w:val="num" w:pos="720"/>
        </w:tabs>
        <w:ind w:left="720" w:hanging="360"/>
      </w:pPr>
      <w:rPr>
        <w:rFonts w:ascii="Arial" w:hAnsi="Arial" w:hint="default"/>
      </w:rPr>
    </w:lvl>
    <w:lvl w:ilvl="1" w:tplc="1626EEDE" w:tentative="1">
      <w:start w:val="1"/>
      <w:numFmt w:val="bullet"/>
      <w:lvlText w:val="•"/>
      <w:lvlJc w:val="left"/>
      <w:pPr>
        <w:tabs>
          <w:tab w:val="num" w:pos="1440"/>
        </w:tabs>
        <w:ind w:left="1440" w:hanging="360"/>
      </w:pPr>
      <w:rPr>
        <w:rFonts w:ascii="Arial" w:hAnsi="Arial" w:hint="default"/>
      </w:rPr>
    </w:lvl>
    <w:lvl w:ilvl="2" w:tplc="838CFF1C" w:tentative="1">
      <w:start w:val="1"/>
      <w:numFmt w:val="bullet"/>
      <w:lvlText w:val="•"/>
      <w:lvlJc w:val="left"/>
      <w:pPr>
        <w:tabs>
          <w:tab w:val="num" w:pos="2160"/>
        </w:tabs>
        <w:ind w:left="2160" w:hanging="360"/>
      </w:pPr>
      <w:rPr>
        <w:rFonts w:ascii="Arial" w:hAnsi="Arial" w:hint="default"/>
      </w:rPr>
    </w:lvl>
    <w:lvl w:ilvl="3" w:tplc="6512C334" w:tentative="1">
      <w:start w:val="1"/>
      <w:numFmt w:val="bullet"/>
      <w:lvlText w:val="•"/>
      <w:lvlJc w:val="left"/>
      <w:pPr>
        <w:tabs>
          <w:tab w:val="num" w:pos="2880"/>
        </w:tabs>
        <w:ind w:left="2880" w:hanging="360"/>
      </w:pPr>
      <w:rPr>
        <w:rFonts w:ascii="Arial" w:hAnsi="Arial" w:hint="default"/>
      </w:rPr>
    </w:lvl>
    <w:lvl w:ilvl="4" w:tplc="48343F82" w:tentative="1">
      <w:start w:val="1"/>
      <w:numFmt w:val="bullet"/>
      <w:lvlText w:val="•"/>
      <w:lvlJc w:val="left"/>
      <w:pPr>
        <w:tabs>
          <w:tab w:val="num" w:pos="3600"/>
        </w:tabs>
        <w:ind w:left="3600" w:hanging="360"/>
      </w:pPr>
      <w:rPr>
        <w:rFonts w:ascii="Arial" w:hAnsi="Arial" w:hint="default"/>
      </w:rPr>
    </w:lvl>
    <w:lvl w:ilvl="5" w:tplc="CEAC3116" w:tentative="1">
      <w:start w:val="1"/>
      <w:numFmt w:val="bullet"/>
      <w:lvlText w:val="•"/>
      <w:lvlJc w:val="left"/>
      <w:pPr>
        <w:tabs>
          <w:tab w:val="num" w:pos="4320"/>
        </w:tabs>
        <w:ind w:left="4320" w:hanging="360"/>
      </w:pPr>
      <w:rPr>
        <w:rFonts w:ascii="Arial" w:hAnsi="Arial" w:hint="default"/>
      </w:rPr>
    </w:lvl>
    <w:lvl w:ilvl="6" w:tplc="7F58CD32" w:tentative="1">
      <w:start w:val="1"/>
      <w:numFmt w:val="bullet"/>
      <w:lvlText w:val="•"/>
      <w:lvlJc w:val="left"/>
      <w:pPr>
        <w:tabs>
          <w:tab w:val="num" w:pos="5040"/>
        </w:tabs>
        <w:ind w:left="5040" w:hanging="360"/>
      </w:pPr>
      <w:rPr>
        <w:rFonts w:ascii="Arial" w:hAnsi="Arial" w:hint="default"/>
      </w:rPr>
    </w:lvl>
    <w:lvl w:ilvl="7" w:tplc="76C60F0E" w:tentative="1">
      <w:start w:val="1"/>
      <w:numFmt w:val="bullet"/>
      <w:lvlText w:val="•"/>
      <w:lvlJc w:val="left"/>
      <w:pPr>
        <w:tabs>
          <w:tab w:val="num" w:pos="5760"/>
        </w:tabs>
        <w:ind w:left="5760" w:hanging="360"/>
      </w:pPr>
      <w:rPr>
        <w:rFonts w:ascii="Arial" w:hAnsi="Arial" w:hint="default"/>
      </w:rPr>
    </w:lvl>
    <w:lvl w:ilvl="8" w:tplc="DAC08396" w:tentative="1">
      <w:start w:val="1"/>
      <w:numFmt w:val="bullet"/>
      <w:lvlText w:val="•"/>
      <w:lvlJc w:val="left"/>
      <w:pPr>
        <w:tabs>
          <w:tab w:val="num" w:pos="6480"/>
        </w:tabs>
        <w:ind w:left="6480" w:hanging="360"/>
      </w:pPr>
      <w:rPr>
        <w:rFonts w:ascii="Arial" w:hAnsi="Arial" w:hint="default"/>
      </w:rPr>
    </w:lvl>
  </w:abstractNum>
  <w:abstractNum w:abstractNumId="20">
    <w:nsid w:val="693015E9"/>
    <w:multiLevelType w:val="hybridMultilevel"/>
    <w:tmpl w:val="5EA2C458"/>
    <w:lvl w:ilvl="0" w:tplc="0346F1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F362B62"/>
    <w:multiLevelType w:val="multilevel"/>
    <w:tmpl w:val="68F637CA"/>
    <w:lvl w:ilvl="0">
      <w:start w:val="1"/>
      <w:numFmt w:val="decimal"/>
      <w:lvlText w:val="%1."/>
      <w:lvlJc w:val="left"/>
      <w:pPr>
        <w:ind w:left="720" w:hanging="360"/>
      </w:pPr>
      <w:rPr>
        <w:rFonts w:hint="default"/>
      </w:rPr>
    </w:lvl>
    <w:lvl w:ilvl="1">
      <w:start w:val="4"/>
      <w:numFmt w:val="decimal"/>
      <w:lvlText w:val="%1.%2."/>
      <w:lvlJc w:val="left"/>
      <w:pPr>
        <w:ind w:left="1360"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2">
    <w:nsid w:val="70C20114"/>
    <w:multiLevelType w:val="hybridMultilevel"/>
    <w:tmpl w:val="38B607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21D045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77C3287"/>
    <w:multiLevelType w:val="multilevel"/>
    <w:tmpl w:val="611024F2"/>
    <w:lvl w:ilvl="0">
      <w:start w:val="1"/>
      <w:numFmt w:val="decimal"/>
      <w:lvlText w:val="%1."/>
      <w:lvlJc w:val="left"/>
      <w:pPr>
        <w:ind w:left="360" w:hanging="360"/>
      </w:pPr>
      <w:rPr>
        <w:rFonts w:hint="default"/>
      </w:rPr>
    </w:lvl>
    <w:lvl w:ilvl="1">
      <w:start w:val="1"/>
      <w:numFmt w:val="decimal"/>
      <w:lvlText w:val="%1.%2."/>
      <w:lvlJc w:val="left"/>
      <w:pPr>
        <w:ind w:left="1283"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4"/>
  </w:num>
  <w:num w:numId="3">
    <w:abstractNumId w:val="0"/>
  </w:num>
  <w:num w:numId="4">
    <w:abstractNumId w:val="19"/>
  </w:num>
  <w:num w:numId="5">
    <w:abstractNumId w:val="2"/>
  </w:num>
  <w:num w:numId="6">
    <w:abstractNumId w:val="24"/>
  </w:num>
  <w:num w:numId="7">
    <w:abstractNumId w:val="5"/>
  </w:num>
  <w:num w:numId="8">
    <w:abstractNumId w:val="11"/>
  </w:num>
  <w:num w:numId="9">
    <w:abstractNumId w:val="7"/>
  </w:num>
  <w:num w:numId="10">
    <w:abstractNumId w:val="8"/>
  </w:num>
  <w:num w:numId="11">
    <w:abstractNumId w:val="15"/>
  </w:num>
  <w:num w:numId="12">
    <w:abstractNumId w:val="23"/>
  </w:num>
  <w:num w:numId="13">
    <w:abstractNumId w:val="6"/>
  </w:num>
  <w:num w:numId="14">
    <w:abstractNumId w:val="22"/>
  </w:num>
  <w:num w:numId="15">
    <w:abstractNumId w:val="20"/>
  </w:num>
  <w:num w:numId="16">
    <w:abstractNumId w:val="9"/>
  </w:num>
  <w:num w:numId="17">
    <w:abstractNumId w:val="16"/>
  </w:num>
  <w:num w:numId="18">
    <w:abstractNumId w:val="21"/>
  </w:num>
  <w:num w:numId="19">
    <w:abstractNumId w:val="10"/>
  </w:num>
  <w:num w:numId="20">
    <w:abstractNumId w:val="1"/>
  </w:num>
  <w:num w:numId="21">
    <w:abstractNumId w:val="13"/>
  </w:num>
  <w:num w:numId="22">
    <w:abstractNumId w:val="3"/>
  </w:num>
  <w:num w:numId="23">
    <w:abstractNumId w:val="17"/>
  </w:num>
  <w:num w:numId="24">
    <w:abstractNumId w:val="18"/>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0FF"/>
    <w:rsid w:val="00002767"/>
    <w:rsid w:val="000438C2"/>
    <w:rsid w:val="00054768"/>
    <w:rsid w:val="000656F8"/>
    <w:rsid w:val="00071F6F"/>
    <w:rsid w:val="000D0661"/>
    <w:rsid w:val="000E2A57"/>
    <w:rsid w:val="00125AE0"/>
    <w:rsid w:val="00125F8E"/>
    <w:rsid w:val="001732A4"/>
    <w:rsid w:val="0019127C"/>
    <w:rsid w:val="001C2999"/>
    <w:rsid w:val="001E0DF8"/>
    <w:rsid w:val="00201E05"/>
    <w:rsid w:val="0021297E"/>
    <w:rsid w:val="00227E99"/>
    <w:rsid w:val="002C2EF7"/>
    <w:rsid w:val="002D5F8A"/>
    <w:rsid w:val="002E30C6"/>
    <w:rsid w:val="00303ADE"/>
    <w:rsid w:val="003360FF"/>
    <w:rsid w:val="0035399E"/>
    <w:rsid w:val="00376EF5"/>
    <w:rsid w:val="0038236B"/>
    <w:rsid w:val="003A29DC"/>
    <w:rsid w:val="003C3E96"/>
    <w:rsid w:val="003C5A96"/>
    <w:rsid w:val="003D4B70"/>
    <w:rsid w:val="003D582D"/>
    <w:rsid w:val="003D6376"/>
    <w:rsid w:val="0041113C"/>
    <w:rsid w:val="004169C6"/>
    <w:rsid w:val="0042270E"/>
    <w:rsid w:val="00427062"/>
    <w:rsid w:val="00476590"/>
    <w:rsid w:val="004807A4"/>
    <w:rsid w:val="004B7A21"/>
    <w:rsid w:val="004E1D77"/>
    <w:rsid w:val="004E3C63"/>
    <w:rsid w:val="004F7A85"/>
    <w:rsid w:val="005275BA"/>
    <w:rsid w:val="00583075"/>
    <w:rsid w:val="00607368"/>
    <w:rsid w:val="0062283A"/>
    <w:rsid w:val="00626FBB"/>
    <w:rsid w:val="006301F1"/>
    <w:rsid w:val="006520C1"/>
    <w:rsid w:val="006550C6"/>
    <w:rsid w:val="00656671"/>
    <w:rsid w:val="006920EB"/>
    <w:rsid w:val="006B1D38"/>
    <w:rsid w:val="006E4B92"/>
    <w:rsid w:val="00725063"/>
    <w:rsid w:val="007929C9"/>
    <w:rsid w:val="007D183A"/>
    <w:rsid w:val="00860E4C"/>
    <w:rsid w:val="00863635"/>
    <w:rsid w:val="008D11A0"/>
    <w:rsid w:val="008E4344"/>
    <w:rsid w:val="008E7E4A"/>
    <w:rsid w:val="008F1B1F"/>
    <w:rsid w:val="008F60B4"/>
    <w:rsid w:val="00901041"/>
    <w:rsid w:val="009067E1"/>
    <w:rsid w:val="00944B0B"/>
    <w:rsid w:val="0096679B"/>
    <w:rsid w:val="00980D3E"/>
    <w:rsid w:val="00A04D52"/>
    <w:rsid w:val="00A06ABE"/>
    <w:rsid w:val="00A630DB"/>
    <w:rsid w:val="00A6406D"/>
    <w:rsid w:val="00A959EA"/>
    <w:rsid w:val="00AA793C"/>
    <w:rsid w:val="00AC08BC"/>
    <w:rsid w:val="00AC40C0"/>
    <w:rsid w:val="00B31832"/>
    <w:rsid w:val="00B37BB0"/>
    <w:rsid w:val="00B513ED"/>
    <w:rsid w:val="00BC48D1"/>
    <w:rsid w:val="00BD44A3"/>
    <w:rsid w:val="00C17D86"/>
    <w:rsid w:val="00C452BF"/>
    <w:rsid w:val="00CA096F"/>
    <w:rsid w:val="00CB34EE"/>
    <w:rsid w:val="00D76F72"/>
    <w:rsid w:val="00D95EA5"/>
    <w:rsid w:val="00D96219"/>
    <w:rsid w:val="00DF0E76"/>
    <w:rsid w:val="00E26AD0"/>
    <w:rsid w:val="00E60D14"/>
    <w:rsid w:val="00E633B8"/>
    <w:rsid w:val="00E65843"/>
    <w:rsid w:val="00EA5099"/>
    <w:rsid w:val="00EA7B2C"/>
    <w:rsid w:val="00EE1B4D"/>
    <w:rsid w:val="00EE7C5D"/>
    <w:rsid w:val="00F47AC7"/>
    <w:rsid w:val="00F858CD"/>
    <w:rsid w:val="00F87629"/>
    <w:rsid w:val="00FE6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635"/>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3635"/>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3635"/>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3635"/>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3635"/>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3635"/>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363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363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363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0FF"/>
  </w:style>
  <w:style w:type="paragraph" w:styleId="Footer">
    <w:name w:val="footer"/>
    <w:basedOn w:val="Normal"/>
    <w:link w:val="FooterChar"/>
    <w:uiPriority w:val="99"/>
    <w:unhideWhenUsed/>
    <w:rsid w:val="00336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0FF"/>
  </w:style>
  <w:style w:type="paragraph" w:styleId="FootnoteText">
    <w:name w:val="footnote text"/>
    <w:basedOn w:val="Normal"/>
    <w:link w:val="FootnoteTextChar"/>
    <w:semiHidden/>
    <w:rsid w:val="000547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4768"/>
    <w:rPr>
      <w:rFonts w:ascii="Times New Roman" w:eastAsia="Times New Roman" w:hAnsi="Times New Roman" w:cs="Times New Roman"/>
      <w:sz w:val="20"/>
      <w:szCs w:val="20"/>
    </w:rPr>
  </w:style>
  <w:style w:type="character" w:styleId="FootnoteReference">
    <w:name w:val="footnote reference"/>
    <w:semiHidden/>
    <w:rsid w:val="00054768"/>
    <w:rPr>
      <w:vertAlign w:val="superscript"/>
    </w:rPr>
  </w:style>
  <w:style w:type="character" w:styleId="Hyperlink">
    <w:name w:val="Hyperlink"/>
    <w:basedOn w:val="DefaultParagraphFont"/>
    <w:uiPriority w:val="99"/>
    <w:unhideWhenUsed/>
    <w:rsid w:val="0035399E"/>
    <w:rPr>
      <w:color w:val="0000FF" w:themeColor="hyperlink"/>
      <w:u w:val="single"/>
    </w:rPr>
  </w:style>
  <w:style w:type="paragraph" w:styleId="ListParagraph">
    <w:name w:val="List Paragraph"/>
    <w:basedOn w:val="Normal"/>
    <w:uiPriority w:val="34"/>
    <w:qFormat/>
    <w:rsid w:val="0035399E"/>
    <w:pPr>
      <w:ind w:left="720"/>
      <w:contextualSpacing/>
    </w:pPr>
  </w:style>
  <w:style w:type="character" w:styleId="FollowedHyperlink">
    <w:name w:val="FollowedHyperlink"/>
    <w:basedOn w:val="DefaultParagraphFont"/>
    <w:uiPriority w:val="99"/>
    <w:semiHidden/>
    <w:unhideWhenUsed/>
    <w:rsid w:val="0035399E"/>
    <w:rPr>
      <w:color w:val="800080" w:themeColor="followedHyperlink"/>
      <w:u w:val="single"/>
    </w:rPr>
  </w:style>
  <w:style w:type="character" w:customStyle="1" w:styleId="Heading1Char">
    <w:name w:val="Heading 1 Char"/>
    <w:basedOn w:val="DefaultParagraphFont"/>
    <w:link w:val="Heading1"/>
    <w:uiPriority w:val="9"/>
    <w:rsid w:val="008636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636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36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36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636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36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36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6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363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901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63635"/>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63635"/>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3635"/>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63635"/>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63635"/>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63635"/>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63635"/>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63635"/>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63635"/>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60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0FF"/>
  </w:style>
  <w:style w:type="paragraph" w:styleId="Footer">
    <w:name w:val="footer"/>
    <w:basedOn w:val="Normal"/>
    <w:link w:val="FooterChar"/>
    <w:uiPriority w:val="99"/>
    <w:unhideWhenUsed/>
    <w:rsid w:val="003360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0FF"/>
  </w:style>
  <w:style w:type="paragraph" w:styleId="FootnoteText">
    <w:name w:val="footnote text"/>
    <w:basedOn w:val="Normal"/>
    <w:link w:val="FootnoteTextChar"/>
    <w:semiHidden/>
    <w:rsid w:val="0005476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54768"/>
    <w:rPr>
      <w:rFonts w:ascii="Times New Roman" w:eastAsia="Times New Roman" w:hAnsi="Times New Roman" w:cs="Times New Roman"/>
      <w:sz w:val="20"/>
      <w:szCs w:val="20"/>
    </w:rPr>
  </w:style>
  <w:style w:type="character" w:styleId="FootnoteReference">
    <w:name w:val="footnote reference"/>
    <w:semiHidden/>
    <w:rsid w:val="00054768"/>
    <w:rPr>
      <w:vertAlign w:val="superscript"/>
    </w:rPr>
  </w:style>
  <w:style w:type="character" w:styleId="Hyperlink">
    <w:name w:val="Hyperlink"/>
    <w:basedOn w:val="DefaultParagraphFont"/>
    <w:uiPriority w:val="99"/>
    <w:unhideWhenUsed/>
    <w:rsid w:val="0035399E"/>
    <w:rPr>
      <w:color w:val="0000FF" w:themeColor="hyperlink"/>
      <w:u w:val="single"/>
    </w:rPr>
  </w:style>
  <w:style w:type="paragraph" w:styleId="ListParagraph">
    <w:name w:val="List Paragraph"/>
    <w:basedOn w:val="Normal"/>
    <w:uiPriority w:val="34"/>
    <w:qFormat/>
    <w:rsid w:val="0035399E"/>
    <w:pPr>
      <w:ind w:left="720"/>
      <w:contextualSpacing/>
    </w:pPr>
  </w:style>
  <w:style w:type="character" w:styleId="FollowedHyperlink">
    <w:name w:val="FollowedHyperlink"/>
    <w:basedOn w:val="DefaultParagraphFont"/>
    <w:uiPriority w:val="99"/>
    <w:semiHidden/>
    <w:unhideWhenUsed/>
    <w:rsid w:val="0035399E"/>
    <w:rPr>
      <w:color w:val="800080" w:themeColor="followedHyperlink"/>
      <w:u w:val="single"/>
    </w:rPr>
  </w:style>
  <w:style w:type="character" w:customStyle="1" w:styleId="Heading1Char">
    <w:name w:val="Heading 1 Char"/>
    <w:basedOn w:val="DefaultParagraphFont"/>
    <w:link w:val="Heading1"/>
    <w:uiPriority w:val="9"/>
    <w:rsid w:val="0086363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6363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363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6363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6363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6363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6363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636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63635"/>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9010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0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139263">
      <w:bodyDiv w:val="1"/>
      <w:marLeft w:val="0"/>
      <w:marRight w:val="0"/>
      <w:marTop w:val="0"/>
      <w:marBottom w:val="0"/>
      <w:divBdr>
        <w:top w:val="none" w:sz="0" w:space="0" w:color="auto"/>
        <w:left w:val="none" w:sz="0" w:space="0" w:color="auto"/>
        <w:bottom w:val="none" w:sz="0" w:space="0" w:color="auto"/>
        <w:right w:val="none" w:sz="0" w:space="0" w:color="auto"/>
      </w:divBdr>
      <w:divsChild>
        <w:div w:id="2054649118">
          <w:marLeft w:val="547"/>
          <w:marRight w:val="0"/>
          <w:marTop w:val="120"/>
          <w:marBottom w:val="0"/>
          <w:divBdr>
            <w:top w:val="none" w:sz="0" w:space="0" w:color="auto"/>
            <w:left w:val="none" w:sz="0" w:space="0" w:color="auto"/>
            <w:bottom w:val="none" w:sz="0" w:space="0" w:color="auto"/>
            <w:right w:val="none" w:sz="0" w:space="0" w:color="auto"/>
          </w:divBdr>
        </w:div>
        <w:div w:id="365179360">
          <w:marLeft w:val="547"/>
          <w:marRight w:val="0"/>
          <w:marTop w:val="120"/>
          <w:marBottom w:val="0"/>
          <w:divBdr>
            <w:top w:val="none" w:sz="0" w:space="0" w:color="auto"/>
            <w:left w:val="none" w:sz="0" w:space="0" w:color="auto"/>
            <w:bottom w:val="none" w:sz="0" w:space="0" w:color="auto"/>
            <w:right w:val="none" w:sz="0" w:space="0" w:color="auto"/>
          </w:divBdr>
        </w:div>
        <w:div w:id="426581327">
          <w:marLeft w:val="547"/>
          <w:marRight w:val="0"/>
          <w:marTop w:val="120"/>
          <w:marBottom w:val="0"/>
          <w:divBdr>
            <w:top w:val="none" w:sz="0" w:space="0" w:color="auto"/>
            <w:left w:val="none" w:sz="0" w:space="0" w:color="auto"/>
            <w:bottom w:val="none" w:sz="0" w:space="0" w:color="auto"/>
            <w:right w:val="none" w:sz="0" w:space="0" w:color="auto"/>
          </w:divBdr>
        </w:div>
        <w:div w:id="2022780117">
          <w:marLeft w:val="547"/>
          <w:marRight w:val="0"/>
          <w:marTop w:val="120"/>
          <w:marBottom w:val="0"/>
          <w:divBdr>
            <w:top w:val="none" w:sz="0" w:space="0" w:color="auto"/>
            <w:left w:val="none" w:sz="0" w:space="0" w:color="auto"/>
            <w:bottom w:val="none" w:sz="0" w:space="0" w:color="auto"/>
            <w:right w:val="none" w:sz="0" w:space="0" w:color="auto"/>
          </w:divBdr>
        </w:div>
        <w:div w:id="247202731">
          <w:marLeft w:val="547"/>
          <w:marRight w:val="0"/>
          <w:marTop w:val="120"/>
          <w:marBottom w:val="0"/>
          <w:divBdr>
            <w:top w:val="none" w:sz="0" w:space="0" w:color="auto"/>
            <w:left w:val="none" w:sz="0" w:space="0" w:color="auto"/>
            <w:bottom w:val="none" w:sz="0" w:space="0" w:color="auto"/>
            <w:right w:val="none" w:sz="0" w:space="0" w:color="auto"/>
          </w:divBdr>
        </w:div>
        <w:div w:id="1232544325">
          <w:marLeft w:val="547"/>
          <w:marRight w:val="0"/>
          <w:marTop w:val="120"/>
          <w:marBottom w:val="0"/>
          <w:divBdr>
            <w:top w:val="none" w:sz="0" w:space="0" w:color="auto"/>
            <w:left w:val="none" w:sz="0" w:space="0" w:color="auto"/>
            <w:bottom w:val="none" w:sz="0" w:space="0" w:color="auto"/>
            <w:right w:val="none" w:sz="0" w:space="0" w:color="auto"/>
          </w:divBdr>
        </w:div>
      </w:divsChild>
    </w:div>
    <w:div w:id="1247878452">
      <w:bodyDiv w:val="1"/>
      <w:marLeft w:val="0"/>
      <w:marRight w:val="0"/>
      <w:marTop w:val="0"/>
      <w:marBottom w:val="0"/>
      <w:divBdr>
        <w:top w:val="none" w:sz="0" w:space="0" w:color="auto"/>
        <w:left w:val="none" w:sz="0" w:space="0" w:color="auto"/>
        <w:bottom w:val="none" w:sz="0" w:space="0" w:color="auto"/>
        <w:right w:val="none" w:sz="0" w:space="0" w:color="auto"/>
      </w:divBdr>
    </w:div>
    <w:div w:id="1864513115">
      <w:bodyDiv w:val="1"/>
      <w:marLeft w:val="0"/>
      <w:marRight w:val="0"/>
      <w:marTop w:val="0"/>
      <w:marBottom w:val="0"/>
      <w:divBdr>
        <w:top w:val="none" w:sz="0" w:space="0" w:color="auto"/>
        <w:left w:val="none" w:sz="0" w:space="0" w:color="auto"/>
        <w:bottom w:val="none" w:sz="0" w:space="0" w:color="auto"/>
        <w:right w:val="none" w:sz="0" w:space="0" w:color="auto"/>
      </w:divBdr>
      <w:divsChild>
        <w:div w:id="1854148945">
          <w:marLeft w:val="547"/>
          <w:marRight w:val="0"/>
          <w:marTop w:val="154"/>
          <w:marBottom w:val="0"/>
          <w:divBdr>
            <w:top w:val="none" w:sz="0" w:space="0" w:color="auto"/>
            <w:left w:val="none" w:sz="0" w:space="0" w:color="auto"/>
            <w:bottom w:val="none" w:sz="0" w:space="0" w:color="auto"/>
            <w:right w:val="none" w:sz="0" w:space="0" w:color="auto"/>
          </w:divBdr>
        </w:div>
      </w:divsChild>
    </w:div>
    <w:div w:id="1957131587">
      <w:bodyDiv w:val="1"/>
      <w:marLeft w:val="0"/>
      <w:marRight w:val="0"/>
      <w:marTop w:val="0"/>
      <w:marBottom w:val="0"/>
      <w:divBdr>
        <w:top w:val="none" w:sz="0" w:space="0" w:color="auto"/>
        <w:left w:val="none" w:sz="0" w:space="0" w:color="auto"/>
        <w:bottom w:val="none" w:sz="0" w:space="0" w:color="auto"/>
        <w:right w:val="none" w:sz="0" w:space="0" w:color="auto"/>
      </w:divBdr>
      <w:divsChild>
        <w:div w:id="1698583978">
          <w:marLeft w:val="0"/>
          <w:marRight w:val="0"/>
          <w:marTop w:val="420"/>
          <w:marBottom w:val="0"/>
          <w:divBdr>
            <w:top w:val="none" w:sz="0" w:space="0" w:color="auto"/>
            <w:left w:val="none" w:sz="0" w:space="0" w:color="auto"/>
            <w:bottom w:val="none" w:sz="0" w:space="0" w:color="auto"/>
            <w:right w:val="none" w:sz="0" w:space="0" w:color="auto"/>
          </w:divBdr>
          <w:divsChild>
            <w:div w:id="1869483862">
              <w:marLeft w:val="2415"/>
              <w:marRight w:val="120"/>
              <w:marTop w:val="0"/>
              <w:marBottom w:val="0"/>
              <w:divBdr>
                <w:top w:val="none" w:sz="0" w:space="0" w:color="auto"/>
                <w:left w:val="none" w:sz="0" w:space="0" w:color="auto"/>
                <w:bottom w:val="none" w:sz="0" w:space="0" w:color="auto"/>
                <w:right w:val="none" w:sz="0" w:space="0" w:color="auto"/>
              </w:divBdr>
              <w:divsChild>
                <w:div w:id="617686999">
                  <w:marLeft w:val="0"/>
                  <w:marRight w:val="0"/>
                  <w:marTop w:val="100"/>
                  <w:marBottom w:val="100"/>
                  <w:divBdr>
                    <w:top w:val="none" w:sz="0" w:space="0" w:color="auto"/>
                    <w:left w:val="none" w:sz="0" w:space="0" w:color="auto"/>
                    <w:bottom w:val="none" w:sz="0" w:space="0" w:color="auto"/>
                    <w:right w:val="none" w:sz="0" w:space="0" w:color="auto"/>
                  </w:divBdr>
                  <w:divsChild>
                    <w:div w:id="1934825271">
                      <w:marLeft w:val="150"/>
                      <w:marRight w:val="150"/>
                      <w:marTop w:val="0"/>
                      <w:marBottom w:val="0"/>
                      <w:divBdr>
                        <w:top w:val="none" w:sz="0" w:space="0" w:color="auto"/>
                        <w:left w:val="none" w:sz="0" w:space="0" w:color="auto"/>
                        <w:bottom w:val="none" w:sz="0" w:space="0" w:color="auto"/>
                        <w:right w:val="none" w:sz="0" w:space="0" w:color="auto"/>
                      </w:divBdr>
                      <w:divsChild>
                        <w:div w:id="1355613199">
                          <w:marLeft w:val="0"/>
                          <w:marRight w:val="0"/>
                          <w:marTop w:val="0"/>
                          <w:marBottom w:val="0"/>
                          <w:divBdr>
                            <w:top w:val="none" w:sz="0" w:space="0" w:color="auto"/>
                            <w:left w:val="none" w:sz="0" w:space="0" w:color="auto"/>
                            <w:bottom w:val="none" w:sz="0" w:space="0" w:color="auto"/>
                            <w:right w:val="none" w:sz="0" w:space="0" w:color="auto"/>
                          </w:divBdr>
                          <w:divsChild>
                            <w:div w:id="818182815">
                              <w:marLeft w:val="0"/>
                              <w:marRight w:val="0"/>
                              <w:marTop w:val="0"/>
                              <w:marBottom w:val="0"/>
                              <w:divBdr>
                                <w:top w:val="none" w:sz="0" w:space="0" w:color="auto"/>
                                <w:left w:val="none" w:sz="0" w:space="0" w:color="auto"/>
                                <w:bottom w:val="none" w:sz="0" w:space="0" w:color="auto"/>
                                <w:right w:val="none" w:sz="0" w:space="0" w:color="auto"/>
                              </w:divBdr>
                              <w:divsChild>
                                <w:div w:id="689646750">
                                  <w:marLeft w:val="0"/>
                                  <w:marRight w:val="0"/>
                                  <w:marTop w:val="0"/>
                                  <w:marBottom w:val="0"/>
                                  <w:divBdr>
                                    <w:top w:val="none" w:sz="0" w:space="0" w:color="auto"/>
                                    <w:left w:val="none" w:sz="0" w:space="0" w:color="auto"/>
                                    <w:bottom w:val="none" w:sz="0" w:space="0" w:color="auto"/>
                                    <w:right w:val="none" w:sz="0" w:space="0" w:color="auto"/>
                                  </w:divBdr>
                                  <w:divsChild>
                                    <w:div w:id="18946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thnes.gov.uk/sites/default/files/master_list_commissioning_intentions_finalfeb_2013.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ightochallenge@bathnes.gov.uk" TargetMode="External"/><Relationship Id="rId17" Type="http://schemas.openxmlformats.org/officeDocument/2006/relationships/hyperlink" Target="http://www.bathnes.gov.uk/sites/default/files/master_list_commissioning_intentions_finalfeb_2013.docx"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5990/2168126.pdf" TargetMode="External"/><Relationship Id="rId20" Type="http://schemas.openxmlformats.org/officeDocument/2006/relationships/hyperlink" Target="http://www.bathnes.gov.uk/services/business/selling-council/right-challenge-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thnes.gov.uk/contact-us" TargetMode="External"/><Relationship Id="rId5" Type="http://schemas.openxmlformats.org/officeDocument/2006/relationships/settings" Target="settings.xml"/><Relationship Id="rId15" Type="http://schemas.openxmlformats.org/officeDocument/2006/relationships/hyperlink" Target="http://www.bathnes.gov.uk/sites/default/files/bnes_eoi_template_v4.doc" TargetMode="External"/><Relationship Id="rId10" Type="http://schemas.openxmlformats.org/officeDocument/2006/relationships/hyperlink" Target="http://www.bathnes.gov.uk/sites/default/files/bnes_eoi_template_v4.doc"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rightochallenge@bathnes.gov.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779CA-9048-4C5E-B7B0-085619543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B73BA75E.dotm</Template>
  <TotalTime>11</TotalTime>
  <Pages>5</Pages>
  <Words>1833</Words>
  <Characters>10453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Bath and North East Somerset Council</Company>
  <LinksUpToDate>false</LinksUpToDate>
  <CharactersWithSpaces>12262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Eddy Hale</dc:creator>
  <cp:keywords/>
  <dc:description/>
  <cp:lastModifiedBy>Jim Stevens</cp:lastModifiedBy>
  <cp:revision>6</cp:revision>
  <cp:lastPrinted>2013-01-31T16:14:00Z</cp:lastPrinted>
  <dcterms:created xsi:type="dcterms:W3CDTF">2013-02-28T13:10:00Z</dcterms:created>
  <dcterms:modified xsi:type="dcterms:W3CDTF">2013-03-01T11:27:00Z</dcterms:modified>
</cp:coreProperties>
</file>