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5546FAB1" w14:textId="77777777" w:rsidR="00EB3097" w:rsidRPr="00EB3097" w:rsidRDefault="00EB3097" w:rsidP="00EB3097">
      <w:pPr>
        <w:pStyle w:val="Title"/>
        <w:rPr>
          <w:b/>
          <w:bCs/>
          <w:szCs w:val="24"/>
        </w:rPr>
      </w:pPr>
      <w:r w:rsidRPr="00EB3097">
        <w:rPr>
          <w:b/>
          <w:bCs/>
          <w:szCs w:val="24"/>
        </w:rPr>
        <w:t xml:space="preserve">(26-002) </w:t>
      </w:r>
      <w:bookmarkStart w:id="0" w:name="_Hlk214008850"/>
      <w:r w:rsidRPr="00EB3097">
        <w:rPr>
          <w:b/>
          <w:bCs/>
          <w:szCs w:val="24"/>
        </w:rPr>
        <w:t xml:space="preserve">(BLOOMFIELD RISE, ODD DOWN, BATH) </w:t>
      </w:r>
      <w:bookmarkStart w:id="1" w:name="_Hlk214008893"/>
      <w:bookmarkEnd w:id="0"/>
      <w:r w:rsidRPr="00EB3097">
        <w:rPr>
          <w:b/>
          <w:bCs/>
          <w:szCs w:val="24"/>
        </w:rPr>
        <w:t xml:space="preserve">(PROHIBITION OF MOTOR VEHICLES) </w:t>
      </w:r>
      <w:bookmarkEnd w:id="1"/>
      <w:r w:rsidRPr="00EB3097">
        <w:rPr>
          <w:b/>
          <w:bCs/>
          <w:szCs w:val="24"/>
        </w:rPr>
        <w:t>ORDER 2026</w:t>
      </w:r>
    </w:p>
    <w:p w14:paraId="75F193A1" w14:textId="77777777" w:rsidR="00790628" w:rsidRDefault="00790628" w:rsidP="0033534D">
      <w:pPr>
        <w:pStyle w:val="Title"/>
        <w:jc w:val="both"/>
        <w:rPr>
          <w:szCs w:val="24"/>
          <w:u w:val="none"/>
        </w:rPr>
      </w:pPr>
    </w:p>
    <w:p w14:paraId="12C7E9CD" w14:textId="0FFF4122" w:rsidR="003A2DE7" w:rsidRPr="004B5284" w:rsidRDefault="009C22B9" w:rsidP="0033534D">
      <w:pPr>
        <w:pStyle w:val="Title"/>
        <w:jc w:val="both"/>
        <w:rPr>
          <w:szCs w:val="24"/>
          <w:u w:val="none"/>
        </w:rPr>
      </w:pPr>
      <w:r w:rsidRPr="004B5284">
        <w:rPr>
          <w:szCs w:val="24"/>
          <w:u w:val="none"/>
        </w:rPr>
        <w:t xml:space="preserve">NOTICE is given that the Bath and North East Somerset Council </w:t>
      </w:r>
      <w:r w:rsidR="00A3222F">
        <w:rPr>
          <w:szCs w:val="24"/>
          <w:u w:val="none"/>
        </w:rPr>
        <w:t>has made</w:t>
      </w:r>
      <w:r w:rsidRPr="004B5284">
        <w:rPr>
          <w:szCs w:val="24"/>
          <w:u w:val="none"/>
        </w:rPr>
        <w:t xml:space="preserv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EB3097" w:rsidRPr="00EB3097">
        <w:rPr>
          <w:szCs w:val="24"/>
          <w:u w:val="none"/>
        </w:rPr>
        <w:t>Bloomfield Rise, Odd Down, Bath;</w:t>
      </w:r>
    </w:p>
    <w:p w14:paraId="1A611BE4" w14:textId="77777777" w:rsidR="00395B4E" w:rsidRPr="004B5284" w:rsidRDefault="00395B4E" w:rsidP="0033534D">
      <w:pPr>
        <w:pStyle w:val="Title"/>
        <w:jc w:val="both"/>
        <w:rPr>
          <w:szCs w:val="24"/>
          <w:u w:val="none"/>
        </w:rPr>
      </w:pPr>
    </w:p>
    <w:p w14:paraId="64C2ADDD" w14:textId="77777777" w:rsidR="00EB3097" w:rsidRPr="00EB3097" w:rsidRDefault="00EB3097" w:rsidP="00EB3097">
      <w:pPr>
        <w:numPr>
          <w:ilvl w:val="0"/>
          <w:numId w:val="4"/>
        </w:numPr>
        <w:jc w:val="both"/>
        <w:rPr>
          <w:b/>
          <w:szCs w:val="24"/>
        </w:rPr>
      </w:pPr>
      <w:r w:rsidRPr="00EB3097">
        <w:rPr>
          <w:szCs w:val="24"/>
        </w:rPr>
        <w:t xml:space="preserve">Prohibit Motor Vehicles </w:t>
      </w:r>
      <w:r w:rsidRPr="00EB3097">
        <w:rPr>
          <w:bCs/>
          <w:szCs w:val="24"/>
        </w:rPr>
        <w:t xml:space="preserve">between the hours of 8.30-9.05am &amp; 3.00-3.35pm Monday-Friday on the length </w:t>
      </w:r>
      <w:bookmarkStart w:id="2" w:name="_Hlk218957711"/>
      <w:r w:rsidRPr="00EB3097">
        <w:rPr>
          <w:bCs/>
          <w:szCs w:val="24"/>
        </w:rPr>
        <w:t xml:space="preserve">of Bloomfield Rise from its junction with Somerdale Avenue in a southerly direction to its termination point outside no. 86 Bloomfield Rise </w:t>
      </w:r>
      <w:bookmarkEnd w:id="2"/>
      <w:r w:rsidRPr="00EB3097">
        <w:rPr>
          <w:bCs/>
          <w:szCs w:val="24"/>
        </w:rPr>
        <w:t>creating a school street scheme for St Philip's Church of England Primary School. The restriction shall apply on school days during term time, except for vehicles exempted under this Order.</w:t>
      </w:r>
    </w:p>
    <w:p w14:paraId="1B94D998" w14:textId="77777777" w:rsidR="00EB3097" w:rsidRPr="00EB3097" w:rsidRDefault="00EB3097" w:rsidP="00EB3097">
      <w:pPr>
        <w:numPr>
          <w:ilvl w:val="0"/>
          <w:numId w:val="4"/>
        </w:numPr>
        <w:jc w:val="both"/>
        <w:rPr>
          <w:szCs w:val="24"/>
        </w:rPr>
      </w:pPr>
      <w:r w:rsidRPr="00EB3097">
        <w:rPr>
          <w:szCs w:val="24"/>
        </w:rPr>
        <w:t>A fold</w:t>
      </w:r>
      <w:r w:rsidRPr="00EB3097">
        <w:rPr>
          <w:szCs w:val="24"/>
        </w:rPr>
        <w:noBreakHyphen/>
        <w:t>down/collapsible bollard would be installed on the lane next to the school, set back slightly to allow access to the school car park and the neighbouring property from Bloomfield Rise. The school would raise the bollard during School Street operating hours, and a sign at the entrance to the lane would indicate the restrictions. Outside of School Street hours, the bollard would be lowered to enable vehicle access into Bloomfield Rise.</w:t>
      </w:r>
    </w:p>
    <w:p w14:paraId="4712E1EE" w14:textId="4D1F248C" w:rsidR="00D132F4" w:rsidRPr="00EB3097" w:rsidRDefault="00D132F4" w:rsidP="00D132F4">
      <w:pPr>
        <w:numPr>
          <w:ilvl w:val="0"/>
          <w:numId w:val="4"/>
        </w:numPr>
        <w:jc w:val="both"/>
        <w:rPr>
          <w:szCs w:val="24"/>
        </w:rPr>
      </w:pPr>
      <w:r>
        <w:rPr>
          <w:szCs w:val="24"/>
        </w:rPr>
        <w:t>A telescopic</w:t>
      </w:r>
      <w:r w:rsidR="004E2E71">
        <w:rPr>
          <w:szCs w:val="24"/>
        </w:rPr>
        <w:t>/</w:t>
      </w:r>
      <w:r>
        <w:rPr>
          <w:szCs w:val="24"/>
        </w:rPr>
        <w:t>collapsible bollard</w:t>
      </w:r>
      <w:r w:rsidR="00EB3097" w:rsidRPr="00EB3097">
        <w:rPr>
          <w:szCs w:val="24"/>
        </w:rPr>
        <w:t xml:space="preserve"> on the western side of Bloomfield Rise (opposite the school), would be installed at the edge of the footway in front of the private lane. </w:t>
      </w:r>
    </w:p>
    <w:p w14:paraId="386C5BAF" w14:textId="3D2E9FA4" w:rsidR="00EB3097" w:rsidRPr="00C2099E" w:rsidRDefault="00D132F4" w:rsidP="00C2099E">
      <w:pPr>
        <w:numPr>
          <w:ilvl w:val="0"/>
          <w:numId w:val="4"/>
        </w:numPr>
        <w:jc w:val="both"/>
        <w:rPr>
          <w:szCs w:val="24"/>
        </w:rPr>
      </w:pPr>
      <w:r w:rsidRPr="00EB3097">
        <w:rPr>
          <w:szCs w:val="24"/>
        </w:rPr>
        <w:t>The school would raise the bollard during School Street operating hours</w:t>
      </w:r>
      <w:r w:rsidR="004E2E71">
        <w:rPr>
          <w:szCs w:val="24"/>
        </w:rPr>
        <w:t xml:space="preserve">. </w:t>
      </w:r>
      <w:r w:rsidRPr="00EB3097">
        <w:rPr>
          <w:szCs w:val="24"/>
        </w:rPr>
        <w:t>Outside of School Street hours, the bollard would be lowered to enable vehicle access into Bloomfield Rise.</w:t>
      </w:r>
    </w:p>
    <w:p w14:paraId="30061CA5" w14:textId="77777777" w:rsidR="00EB3097" w:rsidRPr="00EB3097" w:rsidRDefault="00EB3097" w:rsidP="00EB3097">
      <w:pPr>
        <w:numPr>
          <w:ilvl w:val="0"/>
          <w:numId w:val="4"/>
        </w:numPr>
        <w:jc w:val="both"/>
        <w:rPr>
          <w:szCs w:val="24"/>
        </w:rPr>
      </w:pPr>
      <w:r w:rsidRPr="00EB3097">
        <w:rPr>
          <w:szCs w:val="24"/>
        </w:rPr>
        <w:t>Access for landowners to the private lanes on both sides will always be maintained.</w:t>
      </w:r>
    </w:p>
    <w:p w14:paraId="56F64F0D" w14:textId="77777777" w:rsidR="00A3222F" w:rsidRDefault="00A3222F" w:rsidP="001B0F38">
      <w:pPr>
        <w:jc w:val="both"/>
      </w:pPr>
    </w:p>
    <w:p w14:paraId="14612FEF" w14:textId="61E5047E" w:rsidR="00A3222F" w:rsidRPr="00246C14" w:rsidRDefault="00A3222F" w:rsidP="00A3222F">
      <w:pPr>
        <w:pStyle w:val="Title"/>
        <w:jc w:val="both"/>
        <w:rPr>
          <w:szCs w:val="24"/>
          <w:u w:val="none"/>
        </w:rPr>
      </w:pPr>
      <w:r w:rsidRPr="00EB3F2C">
        <w:rPr>
          <w:szCs w:val="24"/>
          <w:u w:val="none"/>
        </w:rPr>
        <w:t>The order will come into operation on</w:t>
      </w:r>
      <w:r>
        <w:rPr>
          <w:b/>
          <w:bCs/>
          <w:szCs w:val="24"/>
          <w:u w:val="none"/>
        </w:rPr>
        <w:t xml:space="preserve"> </w:t>
      </w:r>
      <w:r w:rsidR="00753D40">
        <w:rPr>
          <w:b/>
          <w:bCs/>
          <w:szCs w:val="24"/>
          <w:u w:val="none"/>
        </w:rPr>
        <w:t xml:space="preserve">6 July </w:t>
      </w:r>
      <w:r>
        <w:rPr>
          <w:b/>
          <w:bCs/>
          <w:szCs w:val="24"/>
          <w:u w:val="none"/>
        </w:rPr>
        <w:t>2026</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sidR="00EB3097">
        <w:rPr>
          <w:b/>
          <w:bCs/>
          <w:szCs w:val="24"/>
          <w:u w:val="none"/>
        </w:rPr>
        <w:t>6</w:t>
      </w:r>
      <w:r w:rsidRPr="003866DA">
        <w:rPr>
          <w:b/>
          <w:bCs/>
          <w:szCs w:val="24"/>
          <w:u w:val="none"/>
        </w:rPr>
        <w:t>-0</w:t>
      </w:r>
      <w:r w:rsidR="00EB3097">
        <w:rPr>
          <w:b/>
          <w:bCs/>
          <w:szCs w:val="24"/>
          <w:u w:val="none"/>
        </w:rPr>
        <w:t>02</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1F438C0C" w14:textId="77777777" w:rsidR="001B0F38" w:rsidRPr="004B5284" w:rsidRDefault="001B0F38" w:rsidP="001B0F38">
      <w:pPr>
        <w:jc w:val="both"/>
        <w:rPr>
          <w:szCs w:val="24"/>
        </w:rPr>
      </w:pPr>
    </w:p>
    <w:p w14:paraId="73D34852" w14:textId="77777777" w:rsidR="00A3222F" w:rsidRDefault="00A3222F" w:rsidP="00A3222F">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45FD7DE8" w14:textId="77777777" w:rsidR="00A3222F" w:rsidRDefault="00A3222F" w:rsidP="00A3222F">
      <w:pPr>
        <w:jc w:val="both"/>
        <w:rPr>
          <w:szCs w:val="24"/>
        </w:rPr>
      </w:pPr>
    </w:p>
    <w:p w14:paraId="6B6C678C" w14:textId="77777777" w:rsidR="00A3222F" w:rsidRDefault="00A3222F" w:rsidP="00A3222F">
      <w:pPr>
        <w:jc w:val="both"/>
        <w:rPr>
          <w:szCs w:val="24"/>
        </w:rPr>
      </w:pP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5BDBA9EA" w:rsidR="00865C97" w:rsidRPr="004B5284" w:rsidRDefault="00865C97" w:rsidP="00F02F7F">
            <w:pPr>
              <w:rPr>
                <w:szCs w:val="24"/>
              </w:rPr>
            </w:pPr>
            <w:r w:rsidRPr="004B5284">
              <w:rPr>
                <w:szCs w:val="24"/>
              </w:rPr>
              <w:t>Dated</w:t>
            </w:r>
            <w:r w:rsidR="00395B4E" w:rsidRPr="004B5284">
              <w:rPr>
                <w:szCs w:val="24"/>
              </w:rPr>
              <w:t xml:space="preserve"> </w:t>
            </w:r>
            <w:r w:rsidR="00735754">
              <w:rPr>
                <w:szCs w:val="24"/>
              </w:rPr>
              <w:t>11</w:t>
            </w:r>
            <w:r w:rsidR="00735754" w:rsidRPr="00735754">
              <w:rPr>
                <w:szCs w:val="24"/>
                <w:vertAlign w:val="superscript"/>
              </w:rPr>
              <w:t>th</w:t>
            </w:r>
            <w:r w:rsidR="00735754">
              <w:rPr>
                <w:szCs w:val="24"/>
              </w:rPr>
              <w:t xml:space="preserve"> June</w:t>
            </w:r>
            <w:r w:rsidR="006263F7">
              <w:rPr>
                <w:szCs w:val="24"/>
              </w:rPr>
              <w:t xml:space="preserve"> 202</w:t>
            </w:r>
            <w:r w:rsidR="0015436C">
              <w:rPr>
                <w:szCs w:val="24"/>
              </w:rPr>
              <w:t>6</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D255D2">
              <w:rPr>
                <w:szCs w:val="24"/>
              </w:rPr>
              <w:fldChar w:fldCharType="begin"/>
            </w:r>
            <w:r w:rsidR="00D255D2">
              <w:rPr>
                <w:szCs w:val="24"/>
              </w:rPr>
              <w:instrText xml:space="preserve"> INCLUDEPICTURE  "cid:image003.jpg@01D63DAE.6D127BA0" \* MERGEFORMATINET </w:instrText>
            </w:r>
            <w:r w:rsidR="00D255D2">
              <w:rPr>
                <w:szCs w:val="24"/>
              </w:rPr>
              <w:fldChar w:fldCharType="separate"/>
            </w:r>
            <w:r w:rsidR="001F0AAC">
              <w:rPr>
                <w:szCs w:val="24"/>
              </w:rPr>
              <w:fldChar w:fldCharType="begin"/>
            </w:r>
            <w:r w:rsidR="001F0AAC">
              <w:rPr>
                <w:szCs w:val="24"/>
              </w:rPr>
              <w:instrText xml:space="preserve"> INCLUDEPICTURE  "cid:image003.jpg@01D63DAE.6D127BA0" \* MERGEFORMATINET </w:instrText>
            </w:r>
            <w:r w:rsidR="001F0AAC">
              <w:rPr>
                <w:szCs w:val="24"/>
              </w:rPr>
              <w:fldChar w:fldCharType="separate"/>
            </w:r>
            <w:r w:rsidR="001D4184">
              <w:rPr>
                <w:szCs w:val="24"/>
              </w:rPr>
              <w:fldChar w:fldCharType="begin"/>
            </w:r>
            <w:r w:rsidR="001D4184">
              <w:rPr>
                <w:szCs w:val="24"/>
              </w:rPr>
              <w:instrText xml:space="preserve"> INCLUDEPICTURE  "cid:image003.jpg@01D63DAE.6D127BA0" \* MERGEFORMATINET </w:instrText>
            </w:r>
            <w:r w:rsidR="001D4184">
              <w:rPr>
                <w:szCs w:val="24"/>
              </w:rPr>
              <w:fldChar w:fldCharType="separate"/>
            </w:r>
            <w:r w:rsidR="006263F7">
              <w:rPr>
                <w:szCs w:val="24"/>
              </w:rPr>
              <w:fldChar w:fldCharType="begin"/>
            </w:r>
            <w:r w:rsidR="006263F7">
              <w:rPr>
                <w:szCs w:val="24"/>
              </w:rPr>
              <w:instrText xml:space="preserve"> INCLUDEPICTURE  "cid:image003.jpg@01D63DAE.6D127BA0" \* MERGEFORMATINET </w:instrText>
            </w:r>
            <w:r w:rsidR="006263F7">
              <w:rPr>
                <w:szCs w:val="24"/>
              </w:rPr>
              <w:fldChar w:fldCharType="separate"/>
            </w:r>
            <w:r w:rsidR="00325120">
              <w:rPr>
                <w:szCs w:val="24"/>
              </w:rPr>
              <w:fldChar w:fldCharType="begin"/>
            </w:r>
            <w:r w:rsidR="00325120">
              <w:rPr>
                <w:szCs w:val="24"/>
              </w:rPr>
              <w:instrText xml:space="preserve"> INCLUDEPICTURE  "cid:image003.jpg@01D63DAE.6D127BA0" \* MERGEFORMATINET </w:instrText>
            </w:r>
            <w:r w:rsidR="00325120">
              <w:rPr>
                <w:szCs w:val="24"/>
              </w:rPr>
              <w:fldChar w:fldCharType="separate"/>
            </w:r>
            <w:r w:rsidR="005A6DD6">
              <w:rPr>
                <w:szCs w:val="24"/>
              </w:rPr>
              <w:fldChar w:fldCharType="begin"/>
            </w:r>
            <w:r w:rsidR="005A6DD6">
              <w:rPr>
                <w:szCs w:val="24"/>
              </w:rPr>
              <w:instrText xml:space="preserve"> INCLUDEPICTURE  "cid:image003.jpg@01D63DAE.6D127BA0" \* MERGEFORMATINET </w:instrText>
            </w:r>
            <w:r w:rsidR="005A6DD6">
              <w:rPr>
                <w:szCs w:val="24"/>
              </w:rPr>
              <w:fldChar w:fldCharType="separate"/>
            </w:r>
            <w:r w:rsidR="006F7BC7">
              <w:rPr>
                <w:szCs w:val="24"/>
              </w:rPr>
              <w:fldChar w:fldCharType="begin"/>
            </w:r>
            <w:r w:rsidR="006F7BC7">
              <w:rPr>
                <w:szCs w:val="24"/>
              </w:rPr>
              <w:instrText xml:space="preserve"> INCLUDEPICTURE  "cid:image003.jpg@01D63DAE.6D127BA0" \* MERGEFORMATINET </w:instrText>
            </w:r>
            <w:r w:rsidR="006F7BC7">
              <w:rPr>
                <w:szCs w:val="24"/>
              </w:rPr>
              <w:fldChar w:fldCharType="separate"/>
            </w:r>
            <w:r w:rsidR="0015436C">
              <w:rPr>
                <w:szCs w:val="24"/>
              </w:rPr>
              <w:fldChar w:fldCharType="begin"/>
            </w:r>
            <w:r w:rsidR="0015436C">
              <w:rPr>
                <w:szCs w:val="24"/>
              </w:rPr>
              <w:instrText xml:space="preserve"> INCLUDEPICTURE  "cid:image003.jpg@01D63DAE.6D127BA0" \* MERGEFORMATINET </w:instrText>
            </w:r>
            <w:r w:rsidR="0015436C">
              <w:rPr>
                <w:szCs w:val="24"/>
              </w:rPr>
              <w:fldChar w:fldCharType="separate"/>
            </w:r>
            <w:r w:rsidR="0073640F">
              <w:rPr>
                <w:szCs w:val="24"/>
              </w:rPr>
              <w:fldChar w:fldCharType="begin"/>
            </w:r>
            <w:r w:rsidR="0073640F">
              <w:rPr>
                <w:szCs w:val="24"/>
              </w:rPr>
              <w:instrText xml:space="preserve"> INCLUDEPICTURE  "cid:image003.jpg@01D63DAE.6D127BA0" \* MERGEFORMATINET </w:instrText>
            </w:r>
            <w:r w:rsidR="0073640F">
              <w:rPr>
                <w:szCs w:val="24"/>
              </w:rPr>
              <w:fldChar w:fldCharType="separate"/>
            </w:r>
            <w:r w:rsidR="009675D9">
              <w:rPr>
                <w:szCs w:val="24"/>
              </w:rPr>
              <w:fldChar w:fldCharType="begin"/>
            </w:r>
            <w:r w:rsidR="009675D9">
              <w:rPr>
                <w:szCs w:val="24"/>
              </w:rPr>
              <w:instrText xml:space="preserve"> INCLUDEPICTURE  "cid:image003.jpg@01D63DAE.6D127BA0" \* MERGEFORMATINET </w:instrText>
            </w:r>
            <w:r w:rsidR="009675D9">
              <w:rPr>
                <w:szCs w:val="24"/>
              </w:rPr>
              <w:fldChar w:fldCharType="separate"/>
            </w:r>
            <w:r w:rsidR="00852340">
              <w:rPr>
                <w:szCs w:val="24"/>
              </w:rPr>
              <w:fldChar w:fldCharType="begin"/>
            </w:r>
            <w:r w:rsidR="00852340">
              <w:rPr>
                <w:szCs w:val="24"/>
              </w:rPr>
              <w:instrText xml:space="preserve"> INCLUDEPICTURE  "cid:image003.jpg@01D63DAE.6D127BA0" \* MERGEFORMATINET </w:instrText>
            </w:r>
            <w:r w:rsidR="00852340">
              <w:rPr>
                <w:szCs w:val="24"/>
              </w:rPr>
              <w:fldChar w:fldCharType="separate"/>
            </w:r>
            <w:r w:rsidR="00BC3570">
              <w:rPr>
                <w:szCs w:val="24"/>
              </w:rPr>
              <w:fldChar w:fldCharType="begin"/>
            </w:r>
            <w:r w:rsidR="00BC3570">
              <w:rPr>
                <w:szCs w:val="24"/>
              </w:rPr>
              <w:instrText xml:space="preserve"> INCLUDEPICTURE  "cid:image003.jpg@01D63DAE.6D127BA0" \* MERGEFORMATINET </w:instrText>
            </w:r>
            <w:r w:rsidR="00BC3570">
              <w:rPr>
                <w:szCs w:val="24"/>
              </w:rPr>
              <w:fldChar w:fldCharType="separate"/>
            </w:r>
            <w:r w:rsidR="00967560">
              <w:rPr>
                <w:szCs w:val="24"/>
              </w:rPr>
              <w:fldChar w:fldCharType="begin"/>
            </w:r>
            <w:r w:rsidR="00967560">
              <w:rPr>
                <w:szCs w:val="24"/>
              </w:rPr>
              <w:instrText xml:space="preserve"> INCLUDEPICTURE  "cid:image003.jpg@01D63DAE.6D127BA0" \* MERGEFORMATINET </w:instrText>
            </w:r>
            <w:r w:rsidR="00967560">
              <w:rPr>
                <w:szCs w:val="24"/>
              </w:rPr>
              <w:fldChar w:fldCharType="separate"/>
            </w:r>
            <w:r w:rsidR="00727FF2">
              <w:rPr>
                <w:szCs w:val="24"/>
              </w:rPr>
              <w:fldChar w:fldCharType="begin"/>
            </w:r>
            <w:r w:rsidR="00727FF2">
              <w:rPr>
                <w:szCs w:val="24"/>
              </w:rPr>
              <w:instrText xml:space="preserve"> INCLUDEPICTURE  "cid:image003.jpg@01D63DAE.6D127BA0" \* MERGEFORMATINET </w:instrText>
            </w:r>
            <w:r w:rsidR="00727FF2">
              <w:rPr>
                <w:szCs w:val="24"/>
              </w:rPr>
              <w:fldChar w:fldCharType="separate"/>
            </w:r>
            <w:r w:rsidR="00FA23C8">
              <w:rPr>
                <w:szCs w:val="24"/>
              </w:rPr>
              <w:fldChar w:fldCharType="begin"/>
            </w:r>
            <w:r w:rsidR="00FA23C8">
              <w:rPr>
                <w:szCs w:val="24"/>
              </w:rPr>
              <w:instrText xml:space="preserve"> INCLUDEPICTURE  "cid:image003.jpg@01D63DAE.6D127BA0" \* MERGEFORMATINET </w:instrText>
            </w:r>
            <w:r w:rsidR="00FA23C8">
              <w:rPr>
                <w:szCs w:val="24"/>
              </w:rPr>
              <w:fldChar w:fldCharType="separate"/>
            </w:r>
            <w:r w:rsidR="00930A0C">
              <w:rPr>
                <w:szCs w:val="24"/>
              </w:rPr>
              <w:fldChar w:fldCharType="begin"/>
            </w:r>
            <w:r w:rsidR="00930A0C">
              <w:rPr>
                <w:szCs w:val="24"/>
              </w:rPr>
              <w:instrText xml:space="preserve"> INCLUDEPICTURE  "cid:image003.jpg@01D63DAE.6D127BA0" \* MERGEFORMATINET </w:instrText>
            </w:r>
            <w:r w:rsidR="00930A0C">
              <w:rPr>
                <w:szCs w:val="24"/>
              </w:rPr>
              <w:fldChar w:fldCharType="separate"/>
            </w:r>
            <w:r w:rsidR="00A3222F">
              <w:rPr>
                <w:szCs w:val="24"/>
              </w:rPr>
              <w:fldChar w:fldCharType="begin"/>
            </w:r>
            <w:r w:rsidR="00A3222F">
              <w:rPr>
                <w:szCs w:val="24"/>
              </w:rPr>
              <w:instrText xml:space="preserve"> INCLUDEPICTURE  "cid:image003.jpg@01D63DAE.6D127BA0" \* MERGEFORMATINET </w:instrText>
            </w:r>
            <w:r w:rsidR="00A3222F">
              <w:rPr>
                <w:szCs w:val="24"/>
              </w:rPr>
              <w:fldChar w:fldCharType="separate"/>
            </w:r>
            <w:r w:rsidR="00702E31">
              <w:rPr>
                <w:szCs w:val="24"/>
              </w:rPr>
              <w:fldChar w:fldCharType="begin"/>
            </w:r>
            <w:r w:rsidR="00702E31">
              <w:rPr>
                <w:szCs w:val="24"/>
              </w:rPr>
              <w:instrText xml:space="preserve"> INCLUDEPICTURE  "cid:image003.jpg@01D63DAE.6D127BA0" \* MERGEFORMATINET </w:instrText>
            </w:r>
            <w:r w:rsidR="00702E31">
              <w:rPr>
                <w:szCs w:val="24"/>
              </w:rPr>
              <w:fldChar w:fldCharType="separate"/>
            </w:r>
            <w:r>
              <w:rPr>
                <w:szCs w:val="24"/>
              </w:rPr>
              <w:fldChar w:fldCharType="begin"/>
            </w:r>
            <w:r>
              <w:rPr>
                <w:szCs w:val="24"/>
              </w:rPr>
              <w:instrText xml:space="preserve"> INCLUDEPICTURE  "cid:image003.jpg@01D63DAE.6D127BA0" \* MERGEFORMATINET </w:instrText>
            </w:r>
            <w:r>
              <w:rPr>
                <w:szCs w:val="24"/>
              </w:rPr>
              <w:fldChar w:fldCharType="separate"/>
            </w:r>
            <w:r>
              <w:rPr>
                <w:szCs w:val="24"/>
              </w:rPr>
              <w:fldChar w:fldCharType="begin"/>
            </w:r>
            <w:r>
              <w:rPr>
                <w:szCs w:val="24"/>
              </w:rPr>
              <w:instrText xml:space="preserve"> INCLUDEPICTURE  "cid:image003.jpg@01D63DAE.6D127BA0" \* MERGEFORMATINET </w:instrText>
            </w:r>
            <w:r>
              <w:rPr>
                <w:szCs w:val="24"/>
              </w:rPr>
              <w:fldChar w:fldCharType="separate"/>
            </w:r>
            <w:r w:rsidR="00200840">
              <w:rPr>
                <w:szCs w:val="24"/>
              </w:rPr>
              <w:fldChar w:fldCharType="begin"/>
            </w:r>
            <w:r w:rsidR="00200840">
              <w:rPr>
                <w:szCs w:val="24"/>
              </w:rPr>
              <w:instrText xml:space="preserve"> </w:instrText>
            </w:r>
            <w:r w:rsidR="00200840">
              <w:rPr>
                <w:szCs w:val="24"/>
              </w:rPr>
              <w:instrText>INCLUDEPICTURE  "cid:image003.jpg@01D63DAE.6D127BA0" \* MERGEFORMATINET</w:instrText>
            </w:r>
            <w:r w:rsidR="00200840">
              <w:rPr>
                <w:szCs w:val="24"/>
              </w:rPr>
              <w:instrText xml:space="preserve"> </w:instrText>
            </w:r>
            <w:r w:rsidR="00200840">
              <w:rPr>
                <w:szCs w:val="24"/>
              </w:rPr>
              <w:fldChar w:fldCharType="separate"/>
            </w:r>
            <w:r w:rsidR="00C2099E">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7" r:href="rId8"/>
                </v:shape>
              </w:pict>
            </w:r>
            <w:r w:rsidR="00200840">
              <w:rPr>
                <w:szCs w:val="24"/>
              </w:rPr>
              <w:fldChar w:fldCharType="end"/>
            </w:r>
            <w:r>
              <w:rPr>
                <w:szCs w:val="24"/>
              </w:rPr>
              <w:fldChar w:fldCharType="end"/>
            </w:r>
            <w:r>
              <w:rPr>
                <w:szCs w:val="24"/>
              </w:rPr>
              <w:fldChar w:fldCharType="end"/>
            </w:r>
            <w:r w:rsidR="00702E31">
              <w:rPr>
                <w:szCs w:val="24"/>
              </w:rPr>
              <w:fldChar w:fldCharType="end"/>
            </w:r>
            <w:r w:rsidR="00A3222F">
              <w:rPr>
                <w:szCs w:val="24"/>
              </w:rPr>
              <w:fldChar w:fldCharType="end"/>
            </w:r>
            <w:r w:rsidR="00930A0C">
              <w:rPr>
                <w:szCs w:val="24"/>
              </w:rPr>
              <w:fldChar w:fldCharType="end"/>
            </w:r>
            <w:r w:rsidR="00FA23C8">
              <w:rPr>
                <w:szCs w:val="24"/>
              </w:rPr>
              <w:fldChar w:fldCharType="end"/>
            </w:r>
            <w:r w:rsidR="00727FF2">
              <w:rPr>
                <w:szCs w:val="24"/>
              </w:rPr>
              <w:fldChar w:fldCharType="end"/>
            </w:r>
            <w:r w:rsidR="00967560">
              <w:rPr>
                <w:szCs w:val="24"/>
              </w:rPr>
              <w:fldChar w:fldCharType="end"/>
            </w:r>
            <w:r w:rsidR="00BC3570">
              <w:rPr>
                <w:szCs w:val="24"/>
              </w:rPr>
              <w:fldChar w:fldCharType="end"/>
            </w:r>
            <w:r w:rsidR="00852340">
              <w:rPr>
                <w:szCs w:val="24"/>
              </w:rPr>
              <w:fldChar w:fldCharType="end"/>
            </w:r>
            <w:r w:rsidR="009675D9">
              <w:rPr>
                <w:szCs w:val="24"/>
              </w:rPr>
              <w:fldChar w:fldCharType="end"/>
            </w:r>
            <w:r w:rsidR="0073640F">
              <w:rPr>
                <w:szCs w:val="24"/>
              </w:rPr>
              <w:fldChar w:fldCharType="end"/>
            </w:r>
            <w:r w:rsidR="0015436C">
              <w:rPr>
                <w:szCs w:val="24"/>
              </w:rPr>
              <w:fldChar w:fldCharType="end"/>
            </w:r>
            <w:r w:rsidR="006F7BC7">
              <w:rPr>
                <w:szCs w:val="24"/>
              </w:rPr>
              <w:fldChar w:fldCharType="end"/>
            </w:r>
            <w:r w:rsidR="005A6DD6">
              <w:rPr>
                <w:szCs w:val="24"/>
              </w:rPr>
              <w:fldChar w:fldCharType="end"/>
            </w:r>
            <w:r w:rsidR="00325120">
              <w:rPr>
                <w:szCs w:val="24"/>
              </w:rPr>
              <w:fldChar w:fldCharType="end"/>
            </w:r>
            <w:r w:rsidR="006263F7">
              <w:rPr>
                <w:szCs w:val="24"/>
              </w:rPr>
              <w:fldChar w:fldCharType="end"/>
            </w:r>
            <w:r w:rsidR="001D4184">
              <w:rPr>
                <w:szCs w:val="24"/>
              </w:rPr>
              <w:fldChar w:fldCharType="end"/>
            </w:r>
            <w:r w:rsidR="001F0AAC">
              <w:rPr>
                <w:szCs w:val="24"/>
              </w:rPr>
              <w:fldChar w:fldCharType="end"/>
            </w:r>
            <w:r w:rsidR="00D255D2">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72716840" w:rsidR="000B0052" w:rsidRPr="004B5284" w:rsidRDefault="00F26189" w:rsidP="00F26189">
            <w:pPr>
              <w:rPr>
                <w:szCs w:val="24"/>
              </w:rPr>
            </w:pPr>
            <w:r w:rsidRPr="004B5284">
              <w:rPr>
                <w:szCs w:val="24"/>
              </w:rPr>
              <w:t xml:space="preserve">            </w:t>
            </w:r>
            <w:r w:rsidR="00284060" w:rsidRPr="004B5284">
              <w:rPr>
                <w:szCs w:val="24"/>
              </w:rPr>
              <w:t xml:space="preserve">         </w:t>
            </w:r>
            <w:r w:rsidR="006263F7">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 w:numId="4" w16cid:durableId="288247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3AA7"/>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703"/>
    <w:rsid w:val="00134410"/>
    <w:rsid w:val="00135540"/>
    <w:rsid w:val="001355C1"/>
    <w:rsid w:val="00137ED9"/>
    <w:rsid w:val="00141309"/>
    <w:rsid w:val="00141BD7"/>
    <w:rsid w:val="001427A3"/>
    <w:rsid w:val="00142AA3"/>
    <w:rsid w:val="00142F7A"/>
    <w:rsid w:val="0014481C"/>
    <w:rsid w:val="0015215D"/>
    <w:rsid w:val="00152BD7"/>
    <w:rsid w:val="0015436C"/>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184"/>
    <w:rsid w:val="001D4218"/>
    <w:rsid w:val="001D6106"/>
    <w:rsid w:val="001D7C06"/>
    <w:rsid w:val="001E01D0"/>
    <w:rsid w:val="001E03FF"/>
    <w:rsid w:val="001E113A"/>
    <w:rsid w:val="001E232B"/>
    <w:rsid w:val="001E4AFA"/>
    <w:rsid w:val="001E5440"/>
    <w:rsid w:val="001E6427"/>
    <w:rsid w:val="001E65B8"/>
    <w:rsid w:val="001F0AAC"/>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5120"/>
    <w:rsid w:val="00326425"/>
    <w:rsid w:val="0033312A"/>
    <w:rsid w:val="00333EA6"/>
    <w:rsid w:val="00334D6D"/>
    <w:rsid w:val="0033534D"/>
    <w:rsid w:val="0034007F"/>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14C8"/>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25"/>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E754A"/>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2E7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6EE0"/>
    <w:rsid w:val="00507F7A"/>
    <w:rsid w:val="0051508E"/>
    <w:rsid w:val="00515DB1"/>
    <w:rsid w:val="00520093"/>
    <w:rsid w:val="00520C2C"/>
    <w:rsid w:val="00521171"/>
    <w:rsid w:val="005211BF"/>
    <w:rsid w:val="00521650"/>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6DD6"/>
    <w:rsid w:val="005A7D72"/>
    <w:rsid w:val="005B195D"/>
    <w:rsid w:val="005B1A9D"/>
    <w:rsid w:val="005B1CBB"/>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63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B73CD"/>
    <w:rsid w:val="006C331B"/>
    <w:rsid w:val="006C3C44"/>
    <w:rsid w:val="006C52DD"/>
    <w:rsid w:val="006C630D"/>
    <w:rsid w:val="006C65FA"/>
    <w:rsid w:val="006D0406"/>
    <w:rsid w:val="006D122D"/>
    <w:rsid w:val="006D135B"/>
    <w:rsid w:val="006D13D2"/>
    <w:rsid w:val="006D165C"/>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6F7BC7"/>
    <w:rsid w:val="00702E31"/>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5087"/>
    <w:rsid w:val="00726825"/>
    <w:rsid w:val="00727823"/>
    <w:rsid w:val="00727FF2"/>
    <w:rsid w:val="00731B4D"/>
    <w:rsid w:val="00731DC6"/>
    <w:rsid w:val="007331D4"/>
    <w:rsid w:val="00734195"/>
    <w:rsid w:val="00735754"/>
    <w:rsid w:val="00736041"/>
    <w:rsid w:val="0073640F"/>
    <w:rsid w:val="00737EFD"/>
    <w:rsid w:val="00740839"/>
    <w:rsid w:val="00740C4C"/>
    <w:rsid w:val="0074109D"/>
    <w:rsid w:val="0074133D"/>
    <w:rsid w:val="0074189D"/>
    <w:rsid w:val="00741A56"/>
    <w:rsid w:val="00741E20"/>
    <w:rsid w:val="00743F35"/>
    <w:rsid w:val="00744462"/>
    <w:rsid w:val="0074526F"/>
    <w:rsid w:val="007452B3"/>
    <w:rsid w:val="0074557B"/>
    <w:rsid w:val="00745D91"/>
    <w:rsid w:val="00746872"/>
    <w:rsid w:val="00746AB4"/>
    <w:rsid w:val="00746DEE"/>
    <w:rsid w:val="0075148A"/>
    <w:rsid w:val="00753D40"/>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5D63"/>
    <w:rsid w:val="00827336"/>
    <w:rsid w:val="00830B09"/>
    <w:rsid w:val="008315DC"/>
    <w:rsid w:val="00831F92"/>
    <w:rsid w:val="0083387E"/>
    <w:rsid w:val="00837E51"/>
    <w:rsid w:val="0084093F"/>
    <w:rsid w:val="00841893"/>
    <w:rsid w:val="00844EDA"/>
    <w:rsid w:val="0084546D"/>
    <w:rsid w:val="008455E1"/>
    <w:rsid w:val="008458D9"/>
    <w:rsid w:val="00850E26"/>
    <w:rsid w:val="00852340"/>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42D"/>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5B7A"/>
    <w:rsid w:val="00917F48"/>
    <w:rsid w:val="0092213F"/>
    <w:rsid w:val="00923C20"/>
    <w:rsid w:val="00925B0E"/>
    <w:rsid w:val="009260C0"/>
    <w:rsid w:val="009264A6"/>
    <w:rsid w:val="009309C3"/>
    <w:rsid w:val="00930A0C"/>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560"/>
    <w:rsid w:val="009675D9"/>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4B32"/>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222F"/>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A7FB8"/>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4F64"/>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310"/>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570"/>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099E"/>
    <w:rsid w:val="00C2148E"/>
    <w:rsid w:val="00C23BD5"/>
    <w:rsid w:val="00C253F7"/>
    <w:rsid w:val="00C25D47"/>
    <w:rsid w:val="00C272F0"/>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0593"/>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32F4"/>
    <w:rsid w:val="00D15DDC"/>
    <w:rsid w:val="00D163BB"/>
    <w:rsid w:val="00D17A20"/>
    <w:rsid w:val="00D17A6F"/>
    <w:rsid w:val="00D21BE8"/>
    <w:rsid w:val="00D224C7"/>
    <w:rsid w:val="00D22D6C"/>
    <w:rsid w:val="00D24803"/>
    <w:rsid w:val="00D2549D"/>
    <w:rsid w:val="00D255D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198"/>
    <w:rsid w:val="00D51B69"/>
    <w:rsid w:val="00D523F7"/>
    <w:rsid w:val="00D525A6"/>
    <w:rsid w:val="00D52B46"/>
    <w:rsid w:val="00D53707"/>
    <w:rsid w:val="00D57368"/>
    <w:rsid w:val="00D6045C"/>
    <w:rsid w:val="00D61718"/>
    <w:rsid w:val="00D61DC7"/>
    <w:rsid w:val="00D63A1D"/>
    <w:rsid w:val="00D63BEC"/>
    <w:rsid w:val="00D6484D"/>
    <w:rsid w:val="00D649E1"/>
    <w:rsid w:val="00D64F27"/>
    <w:rsid w:val="00D6598C"/>
    <w:rsid w:val="00D673FE"/>
    <w:rsid w:val="00D67734"/>
    <w:rsid w:val="00D67D94"/>
    <w:rsid w:val="00D67E8A"/>
    <w:rsid w:val="00D703BD"/>
    <w:rsid w:val="00D71B5E"/>
    <w:rsid w:val="00D736EE"/>
    <w:rsid w:val="00D754B8"/>
    <w:rsid w:val="00D75F72"/>
    <w:rsid w:val="00D77974"/>
    <w:rsid w:val="00D80F62"/>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3BC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3097"/>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178F"/>
    <w:rsid w:val="00F82615"/>
    <w:rsid w:val="00F829BA"/>
    <w:rsid w:val="00F83835"/>
    <w:rsid w:val="00F84A65"/>
    <w:rsid w:val="00F85C08"/>
    <w:rsid w:val="00F90107"/>
    <w:rsid w:val="00F91217"/>
    <w:rsid w:val="00F91B8E"/>
    <w:rsid w:val="00F91BF1"/>
    <w:rsid w:val="00F9637B"/>
    <w:rsid w:val="00F9738D"/>
    <w:rsid w:val="00F976CB"/>
    <w:rsid w:val="00FA23C8"/>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link w:val="BalloonText"/>
    <w:uiPriority w:val="99"/>
    <w:semiHidden/>
    <w:rsid w:val="0033534D"/>
    <w:rPr>
      <w:rFonts w:ascii="Tahoma" w:hAnsi="Tahoma" w:cs="Tahoma"/>
      <w:sz w:val="16"/>
      <w:szCs w:val="16"/>
    </w:rPr>
  </w:style>
  <w:style w:type="character" w:styleId="CommentReference">
    <w:name w:val="annotation reference"/>
    <w:uiPriority w:val="99"/>
    <w:semiHidden/>
    <w:unhideWhenUsed/>
    <w:rsid w:val="008455E1"/>
    <w:rPr>
      <w:sz w:val="16"/>
      <w:szCs w:val="16"/>
    </w:rPr>
  </w:style>
  <w:style w:type="paragraph" w:styleId="CommentText">
    <w:name w:val="annotation text"/>
    <w:basedOn w:val="Normal"/>
    <w:link w:val="CommentTextChar"/>
    <w:uiPriority w:val="99"/>
    <w:unhideWhenUsed/>
    <w:rsid w:val="008455E1"/>
    <w:rPr>
      <w:sz w:val="20"/>
    </w:rPr>
  </w:style>
  <w:style w:type="character" w:customStyle="1" w:styleId="CommentTextChar">
    <w:name w:val="Comment Text Char"/>
    <w:basedOn w:val="DefaultParagraphFont"/>
    <w:link w:val="CommentText"/>
    <w:uiPriority w:val="99"/>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link w:val="Footer"/>
    <w:rsid w:val="00790628"/>
    <w:rPr>
      <w:rFonts w:ascii="CG Times (W1)" w:hAnsi="CG Times (W1)"/>
    </w:rPr>
  </w:style>
  <w:style w:type="character" w:styleId="UnresolvedMention">
    <w:name w:val="Unresolved Mention"/>
    <w:uiPriority w:val="99"/>
    <w:semiHidden/>
    <w:unhideWhenUsed/>
    <w:rsid w:val="00184717"/>
    <w:rPr>
      <w:color w:val="605E5C"/>
      <w:shd w:val="clear" w:color="auto" w:fill="E1DFDD"/>
    </w:rPr>
  </w:style>
  <w:style w:type="paragraph" w:styleId="Revision">
    <w:name w:val="Revision"/>
    <w:hidden/>
    <w:uiPriority w:val="99"/>
    <w:semiHidden/>
    <w:rsid w:val="00FA23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1058</Words>
  <Characters>6037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2015-09-30T10:32:00Z</cp:lastPrinted>
  <dcterms:created xsi:type="dcterms:W3CDTF">2026-05-27T14:01:00Z</dcterms:created>
  <dcterms:modified xsi:type="dcterms:W3CDTF">2026-05-27T14:01:00Z</dcterms:modified>
</cp:coreProperties>
</file>