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A8122" w14:textId="5DAE8A81" w:rsidR="0063251D" w:rsidRDefault="00C2288F">
      <w:r>
        <w:rPr>
          <w:noProof/>
        </w:rPr>
        <w:drawing>
          <wp:inline distT="0" distB="0" distL="0" distR="0" wp14:anchorId="1E337700" wp14:editId="5B22B60A">
            <wp:extent cx="1952359" cy="1080000"/>
            <wp:effectExtent l="0" t="0" r="0" b="6350"/>
            <wp:docPr id="1" name="Picture 1" descr="Bath and North East 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th and North East Somerset Council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2359" cy="1080000"/>
                    </a:xfrm>
                    <a:prstGeom prst="rect">
                      <a:avLst/>
                    </a:prstGeom>
                  </pic:spPr>
                </pic:pic>
              </a:graphicData>
            </a:graphic>
          </wp:inline>
        </w:drawing>
      </w:r>
    </w:p>
    <w:p w14:paraId="0C044DC9" w14:textId="1C28C01C" w:rsidR="00C2288F" w:rsidRDefault="00C2288F"/>
    <w:p w14:paraId="625EAC77" w14:textId="5ADFC422" w:rsidR="00C2288F" w:rsidRDefault="00C2288F"/>
    <w:p w14:paraId="557445CF" w14:textId="77777777" w:rsidR="00C2288F" w:rsidRDefault="00C2288F"/>
    <w:p w14:paraId="7A51CE42" w14:textId="57A88C0F" w:rsidR="00C2288F" w:rsidRDefault="00E70F26" w:rsidP="00E47B71">
      <w:pPr>
        <w:pStyle w:val="Title"/>
      </w:pPr>
      <w:bookmarkStart w:id="0" w:name="_Toc174978530"/>
      <w:bookmarkStart w:id="1" w:name="_Toc175030350"/>
      <w:bookmarkStart w:id="2" w:name="_Toc175036830"/>
      <w:r>
        <w:t>Penalty Notices</w:t>
      </w:r>
      <w:bookmarkEnd w:id="0"/>
      <w:bookmarkEnd w:id="1"/>
      <w:bookmarkEnd w:id="2"/>
    </w:p>
    <w:p w14:paraId="69DA4434" w14:textId="3A001907" w:rsidR="00C2288F" w:rsidRDefault="00E70F26" w:rsidP="00E47B71">
      <w:pPr>
        <w:pStyle w:val="Subtitle"/>
      </w:pPr>
      <w:bookmarkStart w:id="3" w:name="_Toc174978531"/>
      <w:bookmarkStart w:id="4" w:name="_Toc175030351"/>
      <w:bookmarkStart w:id="5" w:name="_Toc175036831"/>
      <w:r>
        <w:t>Information for Parents and Carers</w:t>
      </w:r>
      <w:bookmarkEnd w:id="3"/>
      <w:bookmarkEnd w:id="4"/>
      <w:bookmarkEnd w:id="5"/>
    </w:p>
    <w:p w14:paraId="0348396C" w14:textId="04CF96F7" w:rsidR="00C2288F" w:rsidRDefault="00C2288F" w:rsidP="00C2288F">
      <w:pPr>
        <w:rPr>
          <w:lang w:eastAsia="en-GB"/>
        </w:rPr>
      </w:pPr>
    </w:p>
    <w:p w14:paraId="2ADF3416" w14:textId="70805201" w:rsidR="00C2288F" w:rsidRDefault="00C2288F" w:rsidP="00C2288F">
      <w:pPr>
        <w:rPr>
          <w:lang w:eastAsia="en-GB"/>
        </w:rPr>
      </w:pPr>
    </w:p>
    <w:p w14:paraId="031722B4" w14:textId="22E42032" w:rsidR="009D6514" w:rsidRDefault="009D6514" w:rsidP="00C2288F">
      <w:pPr>
        <w:rPr>
          <w:lang w:eastAsia="en-GB"/>
        </w:rPr>
      </w:pPr>
    </w:p>
    <w:p w14:paraId="777716B6" w14:textId="77777777" w:rsidR="00747DCF" w:rsidRDefault="00747DCF">
      <w:pPr>
        <w:spacing w:after="0" w:line="240" w:lineRule="auto"/>
        <w:rPr>
          <w:lang w:eastAsia="en-GB"/>
        </w:rPr>
      </w:pPr>
    </w:p>
    <w:p w14:paraId="1213EF9D" w14:textId="77777777" w:rsidR="00747DCF" w:rsidRDefault="00747DCF">
      <w:pPr>
        <w:spacing w:after="0" w:line="240" w:lineRule="auto"/>
        <w:rPr>
          <w:lang w:eastAsia="en-GB"/>
        </w:rPr>
      </w:pPr>
      <w:r>
        <w:rPr>
          <w:lang w:eastAsia="en-GB"/>
        </w:rPr>
        <w:br w:type="page"/>
      </w:r>
    </w:p>
    <w:sdt>
      <w:sdtPr>
        <w:id w:val="133226013"/>
        <w:docPartObj>
          <w:docPartGallery w:val="Table of Contents"/>
          <w:docPartUnique/>
        </w:docPartObj>
      </w:sdtPr>
      <w:sdtEndPr>
        <w:rPr>
          <w:noProof/>
          <w:color w:val="4A442A" w:themeColor="background2" w:themeShade="40"/>
          <w:kern w:val="0"/>
          <w:sz w:val="24"/>
          <w:szCs w:val="22"/>
          <w:lang w:val="en-GB"/>
        </w:rPr>
      </w:sdtEndPr>
      <w:sdtContent>
        <w:p w14:paraId="74E5CCD0" w14:textId="6944803C" w:rsidR="00A360E7" w:rsidRDefault="00A360E7">
          <w:pPr>
            <w:pStyle w:val="TOCHeading"/>
          </w:pPr>
          <w:r>
            <w:t>Contents</w:t>
          </w:r>
        </w:p>
        <w:p w14:paraId="20A86402" w14:textId="6A24D248" w:rsidR="00365FFF" w:rsidRDefault="00A360E7">
          <w:pPr>
            <w:pStyle w:val="TOC1"/>
            <w:tabs>
              <w:tab w:val="right" w:leader="dot" w:pos="9016"/>
            </w:tabs>
            <w:rPr>
              <w:rFonts w:asciiTheme="minorHAnsi" w:eastAsiaTheme="minorEastAsia" w:hAnsiTheme="minorHAnsi"/>
              <w:noProof/>
              <w:color w:val="auto"/>
              <w:kern w:val="2"/>
              <w:szCs w:val="24"/>
              <w:lang w:eastAsia="en-GB"/>
              <w14:ligatures w14:val="standardContextual"/>
            </w:rPr>
          </w:pPr>
          <w:r>
            <w:fldChar w:fldCharType="begin"/>
          </w:r>
          <w:r>
            <w:instrText xml:space="preserve"> TOC \o "1-3" \h \z \u </w:instrText>
          </w:r>
          <w:r>
            <w:fldChar w:fldCharType="separate"/>
          </w:r>
          <w:hyperlink w:anchor="_Toc175036832" w:history="1">
            <w:r w:rsidR="00365FFF" w:rsidRPr="00E2678A">
              <w:rPr>
                <w:rStyle w:val="Hyperlink"/>
                <w:noProof/>
                <w:lang w:eastAsia="en-GB"/>
              </w:rPr>
              <w:t>Who is defined as a parent in Education Law?</w:t>
            </w:r>
            <w:r w:rsidR="00365FFF">
              <w:rPr>
                <w:noProof/>
                <w:webHidden/>
              </w:rPr>
              <w:tab/>
            </w:r>
            <w:r w:rsidR="00365FFF">
              <w:rPr>
                <w:noProof/>
                <w:webHidden/>
              </w:rPr>
              <w:fldChar w:fldCharType="begin"/>
            </w:r>
            <w:r w:rsidR="00365FFF">
              <w:rPr>
                <w:noProof/>
                <w:webHidden/>
              </w:rPr>
              <w:instrText xml:space="preserve"> PAGEREF _Toc175036832 \h </w:instrText>
            </w:r>
            <w:r w:rsidR="00365FFF">
              <w:rPr>
                <w:noProof/>
                <w:webHidden/>
              </w:rPr>
            </w:r>
            <w:r w:rsidR="00365FFF">
              <w:rPr>
                <w:noProof/>
                <w:webHidden/>
              </w:rPr>
              <w:fldChar w:fldCharType="separate"/>
            </w:r>
            <w:r w:rsidR="00365FFF">
              <w:rPr>
                <w:noProof/>
                <w:webHidden/>
              </w:rPr>
              <w:t>3</w:t>
            </w:r>
            <w:r w:rsidR="00365FFF">
              <w:rPr>
                <w:noProof/>
                <w:webHidden/>
              </w:rPr>
              <w:fldChar w:fldCharType="end"/>
            </w:r>
          </w:hyperlink>
        </w:p>
        <w:p w14:paraId="771175C4" w14:textId="277D3609" w:rsidR="00365FFF" w:rsidRDefault="00365FFF">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5036833" w:history="1">
            <w:r w:rsidRPr="00E2678A">
              <w:rPr>
                <w:rStyle w:val="Hyperlink"/>
                <w:noProof/>
                <w:lang w:eastAsia="en-GB"/>
              </w:rPr>
              <w:t>Who is responsible for the decision to issue a Penalty Notice?</w:t>
            </w:r>
            <w:r>
              <w:rPr>
                <w:noProof/>
                <w:webHidden/>
              </w:rPr>
              <w:tab/>
            </w:r>
            <w:r>
              <w:rPr>
                <w:noProof/>
                <w:webHidden/>
              </w:rPr>
              <w:fldChar w:fldCharType="begin"/>
            </w:r>
            <w:r>
              <w:rPr>
                <w:noProof/>
                <w:webHidden/>
              </w:rPr>
              <w:instrText xml:space="preserve"> PAGEREF _Toc175036833 \h </w:instrText>
            </w:r>
            <w:r>
              <w:rPr>
                <w:noProof/>
                <w:webHidden/>
              </w:rPr>
            </w:r>
            <w:r>
              <w:rPr>
                <w:noProof/>
                <w:webHidden/>
              </w:rPr>
              <w:fldChar w:fldCharType="separate"/>
            </w:r>
            <w:r>
              <w:rPr>
                <w:noProof/>
                <w:webHidden/>
              </w:rPr>
              <w:t>3</w:t>
            </w:r>
            <w:r>
              <w:rPr>
                <w:noProof/>
                <w:webHidden/>
              </w:rPr>
              <w:fldChar w:fldCharType="end"/>
            </w:r>
          </w:hyperlink>
        </w:p>
        <w:p w14:paraId="73DFE69F" w14:textId="7F5727F3" w:rsidR="00365FFF" w:rsidRDefault="00365FFF">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5036834" w:history="1">
            <w:r w:rsidRPr="00E2678A">
              <w:rPr>
                <w:rStyle w:val="Hyperlink"/>
                <w:noProof/>
                <w:lang w:eastAsia="en-GB"/>
              </w:rPr>
              <w:t>Why do some schools authorise and another doesn’t?</w:t>
            </w:r>
            <w:r>
              <w:rPr>
                <w:noProof/>
                <w:webHidden/>
              </w:rPr>
              <w:tab/>
            </w:r>
            <w:r>
              <w:rPr>
                <w:noProof/>
                <w:webHidden/>
              </w:rPr>
              <w:fldChar w:fldCharType="begin"/>
            </w:r>
            <w:r>
              <w:rPr>
                <w:noProof/>
                <w:webHidden/>
              </w:rPr>
              <w:instrText xml:space="preserve"> PAGEREF _Toc175036834 \h </w:instrText>
            </w:r>
            <w:r>
              <w:rPr>
                <w:noProof/>
                <w:webHidden/>
              </w:rPr>
            </w:r>
            <w:r>
              <w:rPr>
                <w:noProof/>
                <w:webHidden/>
              </w:rPr>
              <w:fldChar w:fldCharType="separate"/>
            </w:r>
            <w:r>
              <w:rPr>
                <w:noProof/>
                <w:webHidden/>
              </w:rPr>
              <w:t>3</w:t>
            </w:r>
            <w:r>
              <w:rPr>
                <w:noProof/>
                <w:webHidden/>
              </w:rPr>
              <w:fldChar w:fldCharType="end"/>
            </w:r>
          </w:hyperlink>
        </w:p>
        <w:p w14:paraId="6F9F5CDE" w14:textId="73645CD1" w:rsidR="00365FFF" w:rsidRDefault="00365FFF" w:rsidP="00365FFF">
          <w:pPr>
            <w:pStyle w:val="TOC3"/>
            <w:tabs>
              <w:tab w:val="right" w:leader="dot" w:pos="9016"/>
            </w:tabs>
            <w:ind w:left="0"/>
            <w:rPr>
              <w:rFonts w:asciiTheme="minorHAnsi" w:eastAsiaTheme="minorEastAsia" w:hAnsiTheme="minorHAnsi"/>
              <w:noProof/>
              <w:color w:val="auto"/>
              <w:kern w:val="2"/>
              <w:szCs w:val="24"/>
              <w:lang w:eastAsia="en-GB"/>
              <w14:ligatures w14:val="standardContextual"/>
            </w:rPr>
          </w:pPr>
          <w:hyperlink w:anchor="_Toc175036835" w:history="1">
            <w:r w:rsidRPr="00E2678A">
              <w:rPr>
                <w:rStyle w:val="Hyperlink"/>
                <w:noProof/>
              </w:rPr>
              <w:t>Can I appeal a Penalty Notice, or simply not pay?</w:t>
            </w:r>
            <w:r>
              <w:rPr>
                <w:noProof/>
                <w:webHidden/>
              </w:rPr>
              <w:tab/>
            </w:r>
            <w:r>
              <w:rPr>
                <w:noProof/>
                <w:webHidden/>
              </w:rPr>
              <w:fldChar w:fldCharType="begin"/>
            </w:r>
            <w:r>
              <w:rPr>
                <w:noProof/>
                <w:webHidden/>
              </w:rPr>
              <w:instrText xml:space="preserve"> PAGEREF _Toc175036835 \h </w:instrText>
            </w:r>
            <w:r>
              <w:rPr>
                <w:noProof/>
                <w:webHidden/>
              </w:rPr>
            </w:r>
            <w:r>
              <w:rPr>
                <w:noProof/>
                <w:webHidden/>
              </w:rPr>
              <w:fldChar w:fldCharType="separate"/>
            </w:r>
            <w:r>
              <w:rPr>
                <w:noProof/>
                <w:webHidden/>
              </w:rPr>
              <w:t>5</w:t>
            </w:r>
            <w:r>
              <w:rPr>
                <w:noProof/>
                <w:webHidden/>
              </w:rPr>
              <w:fldChar w:fldCharType="end"/>
            </w:r>
          </w:hyperlink>
        </w:p>
        <w:p w14:paraId="4FBA9B45" w14:textId="6AF6062F" w:rsidR="00365FFF" w:rsidRDefault="00365FFF" w:rsidP="00365FFF">
          <w:pPr>
            <w:pStyle w:val="TOC2"/>
            <w:tabs>
              <w:tab w:val="right" w:leader="dot" w:pos="9016"/>
            </w:tabs>
            <w:ind w:left="0"/>
            <w:rPr>
              <w:rFonts w:asciiTheme="minorHAnsi" w:eastAsiaTheme="minorEastAsia" w:hAnsiTheme="minorHAnsi"/>
              <w:noProof/>
              <w:color w:val="auto"/>
              <w:kern w:val="2"/>
              <w:szCs w:val="24"/>
              <w:lang w:eastAsia="en-GB"/>
              <w14:ligatures w14:val="standardContextual"/>
            </w:rPr>
          </w:pPr>
          <w:hyperlink w:anchor="_Toc175036836" w:history="1">
            <w:r w:rsidRPr="00E2678A">
              <w:rPr>
                <w:rStyle w:val="Hyperlink"/>
                <w:noProof/>
              </w:rPr>
              <w:t>How do I pay?</w:t>
            </w:r>
            <w:r>
              <w:rPr>
                <w:noProof/>
                <w:webHidden/>
              </w:rPr>
              <w:tab/>
            </w:r>
            <w:r>
              <w:rPr>
                <w:noProof/>
                <w:webHidden/>
              </w:rPr>
              <w:fldChar w:fldCharType="begin"/>
            </w:r>
            <w:r>
              <w:rPr>
                <w:noProof/>
                <w:webHidden/>
              </w:rPr>
              <w:instrText xml:space="preserve"> PAGEREF _Toc175036836 \h </w:instrText>
            </w:r>
            <w:r>
              <w:rPr>
                <w:noProof/>
                <w:webHidden/>
              </w:rPr>
            </w:r>
            <w:r>
              <w:rPr>
                <w:noProof/>
                <w:webHidden/>
              </w:rPr>
              <w:fldChar w:fldCharType="separate"/>
            </w:r>
            <w:r>
              <w:rPr>
                <w:noProof/>
                <w:webHidden/>
              </w:rPr>
              <w:t>5</w:t>
            </w:r>
            <w:r>
              <w:rPr>
                <w:noProof/>
                <w:webHidden/>
              </w:rPr>
              <w:fldChar w:fldCharType="end"/>
            </w:r>
          </w:hyperlink>
        </w:p>
        <w:p w14:paraId="44E39230" w14:textId="46CFA9D2" w:rsidR="00365FFF" w:rsidRDefault="00365FFF">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5036837" w:history="1">
            <w:r w:rsidRPr="00E2678A">
              <w:rPr>
                <w:rStyle w:val="Hyperlink"/>
                <w:noProof/>
                <w:lang w:eastAsia="en-GB"/>
              </w:rPr>
              <w:t>How can I avoid a Penalty Notice?</w:t>
            </w:r>
            <w:r>
              <w:rPr>
                <w:noProof/>
                <w:webHidden/>
              </w:rPr>
              <w:tab/>
            </w:r>
            <w:r>
              <w:rPr>
                <w:noProof/>
                <w:webHidden/>
              </w:rPr>
              <w:fldChar w:fldCharType="begin"/>
            </w:r>
            <w:r>
              <w:rPr>
                <w:noProof/>
                <w:webHidden/>
              </w:rPr>
              <w:instrText xml:space="preserve"> PAGEREF _Toc175036837 \h </w:instrText>
            </w:r>
            <w:r>
              <w:rPr>
                <w:noProof/>
                <w:webHidden/>
              </w:rPr>
            </w:r>
            <w:r>
              <w:rPr>
                <w:noProof/>
                <w:webHidden/>
              </w:rPr>
              <w:fldChar w:fldCharType="separate"/>
            </w:r>
            <w:r>
              <w:rPr>
                <w:noProof/>
                <w:webHidden/>
              </w:rPr>
              <w:t>5</w:t>
            </w:r>
            <w:r>
              <w:rPr>
                <w:noProof/>
                <w:webHidden/>
              </w:rPr>
              <w:fldChar w:fldCharType="end"/>
            </w:r>
          </w:hyperlink>
        </w:p>
        <w:p w14:paraId="696C1965" w14:textId="5AC33527" w:rsidR="00365FFF" w:rsidRDefault="00365FFF" w:rsidP="00365FFF">
          <w:pPr>
            <w:pStyle w:val="TOC2"/>
            <w:tabs>
              <w:tab w:val="right" w:leader="dot" w:pos="9016"/>
            </w:tabs>
            <w:ind w:left="0"/>
            <w:rPr>
              <w:rFonts w:asciiTheme="minorHAnsi" w:eastAsiaTheme="minorEastAsia" w:hAnsiTheme="minorHAnsi"/>
              <w:noProof/>
              <w:color w:val="auto"/>
              <w:kern w:val="2"/>
              <w:szCs w:val="24"/>
              <w:lang w:eastAsia="en-GB"/>
              <w14:ligatures w14:val="standardContextual"/>
            </w:rPr>
          </w:pPr>
          <w:hyperlink w:anchor="_Toc175036838" w:history="1">
            <w:r w:rsidRPr="00E2678A">
              <w:rPr>
                <w:rStyle w:val="Hyperlink"/>
                <w:noProof/>
              </w:rPr>
              <w:t>Further information</w:t>
            </w:r>
            <w:r>
              <w:rPr>
                <w:noProof/>
                <w:webHidden/>
              </w:rPr>
              <w:tab/>
            </w:r>
            <w:r>
              <w:rPr>
                <w:noProof/>
                <w:webHidden/>
              </w:rPr>
              <w:fldChar w:fldCharType="begin"/>
            </w:r>
            <w:r>
              <w:rPr>
                <w:noProof/>
                <w:webHidden/>
              </w:rPr>
              <w:instrText xml:space="preserve"> PAGEREF _Toc175036838 \h </w:instrText>
            </w:r>
            <w:r>
              <w:rPr>
                <w:noProof/>
                <w:webHidden/>
              </w:rPr>
            </w:r>
            <w:r>
              <w:rPr>
                <w:noProof/>
                <w:webHidden/>
              </w:rPr>
              <w:fldChar w:fldCharType="separate"/>
            </w:r>
            <w:r>
              <w:rPr>
                <w:noProof/>
                <w:webHidden/>
              </w:rPr>
              <w:t>5</w:t>
            </w:r>
            <w:r>
              <w:rPr>
                <w:noProof/>
                <w:webHidden/>
              </w:rPr>
              <w:fldChar w:fldCharType="end"/>
            </w:r>
          </w:hyperlink>
        </w:p>
        <w:p w14:paraId="2EEF3B7A" w14:textId="73172F59" w:rsidR="00A360E7" w:rsidRDefault="00A360E7">
          <w:r>
            <w:rPr>
              <w:b/>
              <w:bCs/>
              <w:noProof/>
            </w:rPr>
            <w:fldChar w:fldCharType="end"/>
          </w:r>
        </w:p>
      </w:sdtContent>
    </w:sdt>
    <w:p w14:paraId="6FF5BB26" w14:textId="76D00B45" w:rsidR="008A4E0F" w:rsidRDefault="008A4E0F">
      <w:pPr>
        <w:spacing w:after="0" w:line="240" w:lineRule="auto"/>
        <w:rPr>
          <w:lang w:eastAsia="en-GB"/>
        </w:rPr>
      </w:pPr>
    </w:p>
    <w:p w14:paraId="24B3DB02" w14:textId="64089378" w:rsidR="009D6514" w:rsidRDefault="009D6514">
      <w:pPr>
        <w:spacing w:after="0" w:line="240" w:lineRule="auto"/>
        <w:rPr>
          <w:lang w:eastAsia="en-GB"/>
        </w:rPr>
      </w:pPr>
      <w:r>
        <w:rPr>
          <w:lang w:eastAsia="en-GB"/>
        </w:rPr>
        <w:br w:type="page"/>
      </w:r>
    </w:p>
    <w:p w14:paraId="00324094" w14:textId="144341B0" w:rsidR="009D6514" w:rsidRPr="0005217D" w:rsidRDefault="00A70016" w:rsidP="009D6514">
      <w:pPr>
        <w:pStyle w:val="Heading1"/>
        <w:rPr>
          <w:lang w:eastAsia="en-GB"/>
        </w:rPr>
      </w:pPr>
      <w:bookmarkStart w:id="6" w:name="_Toc175036832"/>
      <w:r>
        <w:rPr>
          <w:lang w:eastAsia="en-GB"/>
        </w:rPr>
        <w:lastRenderedPageBreak/>
        <w:t>Who is</w:t>
      </w:r>
      <w:r w:rsidR="003D65F6">
        <w:rPr>
          <w:lang w:eastAsia="en-GB"/>
        </w:rPr>
        <w:t xml:space="preserve"> defined as </w:t>
      </w:r>
      <w:r>
        <w:rPr>
          <w:lang w:eastAsia="en-GB"/>
        </w:rPr>
        <w:t xml:space="preserve">a </w:t>
      </w:r>
      <w:r w:rsidR="003D65F6">
        <w:rPr>
          <w:lang w:eastAsia="en-GB"/>
        </w:rPr>
        <w:t>p</w:t>
      </w:r>
      <w:r>
        <w:rPr>
          <w:lang w:eastAsia="en-GB"/>
        </w:rPr>
        <w:t>arent</w:t>
      </w:r>
      <w:r w:rsidR="003D65F6">
        <w:rPr>
          <w:lang w:eastAsia="en-GB"/>
        </w:rPr>
        <w:t xml:space="preserve"> in Education Law?</w:t>
      </w:r>
      <w:bookmarkEnd w:id="6"/>
    </w:p>
    <w:p w14:paraId="116A8A82" w14:textId="77777777" w:rsidR="002E482B" w:rsidRPr="00CE28FA" w:rsidRDefault="002E482B" w:rsidP="00B12DBE">
      <w:pPr>
        <w:rPr>
          <w:sz w:val="23"/>
          <w:szCs w:val="23"/>
          <w:lang w:eastAsia="en-GB"/>
        </w:rPr>
      </w:pPr>
      <w:r w:rsidRPr="00CE28FA">
        <w:rPr>
          <w:sz w:val="23"/>
          <w:szCs w:val="23"/>
          <w:lang w:eastAsia="en-GB"/>
        </w:rPr>
        <w:t xml:space="preserve">A parent includes any person who is not a parent but who has parental responsibility for the child or who has care of the child, as set out in section 576 of the Education Act 1996. Penalty notices will usually be issued to the parent or parents with day to day responsibility for the pupil’s attendance or the parent or parents who have allowed the absence (regardless of which parent has applied for a leave of absence). </w:t>
      </w:r>
    </w:p>
    <w:p w14:paraId="767E84AF" w14:textId="23391D95" w:rsidR="00631E3C" w:rsidRPr="00CE28FA" w:rsidRDefault="00631E3C" w:rsidP="00AB7444">
      <w:pPr>
        <w:rPr>
          <w:sz w:val="23"/>
          <w:szCs w:val="23"/>
          <w:lang w:eastAsia="en-GB"/>
        </w:rPr>
      </w:pPr>
      <w:r w:rsidRPr="00CE28FA">
        <w:rPr>
          <w:sz w:val="23"/>
          <w:szCs w:val="23"/>
          <w:lang w:eastAsia="en-GB"/>
        </w:rPr>
        <w:t>So, to summarise this includes:</w:t>
      </w:r>
    </w:p>
    <w:p w14:paraId="6558DBBC" w14:textId="144A03BF" w:rsidR="00B12DBE" w:rsidRPr="00CE28FA" w:rsidRDefault="00B12DBE" w:rsidP="00DD59AE">
      <w:pPr>
        <w:pStyle w:val="ListParagraph"/>
        <w:numPr>
          <w:ilvl w:val="0"/>
          <w:numId w:val="9"/>
        </w:numPr>
        <w:rPr>
          <w:sz w:val="23"/>
          <w:szCs w:val="23"/>
          <w:lang w:eastAsia="en-GB"/>
        </w:rPr>
      </w:pPr>
      <w:r w:rsidRPr="00CE28FA">
        <w:rPr>
          <w:sz w:val="23"/>
          <w:szCs w:val="23"/>
          <w:lang w:eastAsia="en-GB"/>
        </w:rPr>
        <w:t>All natural parents, whether married or not</w:t>
      </w:r>
    </w:p>
    <w:p w14:paraId="22BD40F7" w14:textId="54806554" w:rsidR="00B12DBE" w:rsidRPr="00CE28FA" w:rsidRDefault="00B12DBE" w:rsidP="00DD59AE">
      <w:pPr>
        <w:pStyle w:val="ListParagraph"/>
        <w:numPr>
          <w:ilvl w:val="0"/>
          <w:numId w:val="9"/>
        </w:numPr>
        <w:rPr>
          <w:sz w:val="23"/>
          <w:szCs w:val="23"/>
          <w:lang w:eastAsia="en-GB"/>
        </w:rPr>
      </w:pPr>
      <w:r w:rsidRPr="00CE28FA">
        <w:rPr>
          <w:sz w:val="23"/>
          <w:szCs w:val="23"/>
          <w:lang w:eastAsia="en-GB"/>
        </w:rPr>
        <w:t>Any person who has parental</w:t>
      </w:r>
      <w:r w:rsidR="00DD59AE" w:rsidRPr="00CE28FA">
        <w:rPr>
          <w:sz w:val="23"/>
          <w:szCs w:val="23"/>
          <w:lang w:eastAsia="en-GB"/>
        </w:rPr>
        <w:t xml:space="preserve"> </w:t>
      </w:r>
      <w:r w:rsidRPr="00CE28FA">
        <w:rPr>
          <w:sz w:val="23"/>
          <w:szCs w:val="23"/>
          <w:lang w:eastAsia="en-GB"/>
        </w:rPr>
        <w:t xml:space="preserve">responsibility for a child </w:t>
      </w:r>
      <w:r w:rsidR="00DD59AE" w:rsidRPr="00CE28FA">
        <w:rPr>
          <w:sz w:val="23"/>
          <w:szCs w:val="23"/>
          <w:lang w:eastAsia="en-GB"/>
        </w:rPr>
        <w:t>o</w:t>
      </w:r>
      <w:r w:rsidRPr="00CE28FA">
        <w:rPr>
          <w:sz w:val="23"/>
          <w:szCs w:val="23"/>
          <w:lang w:eastAsia="en-GB"/>
        </w:rPr>
        <w:t>r young person</w:t>
      </w:r>
      <w:r w:rsidR="000162AD" w:rsidRPr="00CE28FA">
        <w:rPr>
          <w:sz w:val="23"/>
          <w:szCs w:val="23"/>
          <w:lang w:eastAsia="en-GB"/>
        </w:rPr>
        <w:t xml:space="preserve"> (even if not the natural parent) </w:t>
      </w:r>
    </w:p>
    <w:p w14:paraId="1E22470A" w14:textId="63A76C17" w:rsidR="00B12DBE" w:rsidRPr="00CE28FA" w:rsidRDefault="00B12DBE" w:rsidP="00DD59AE">
      <w:pPr>
        <w:pStyle w:val="ListParagraph"/>
        <w:numPr>
          <w:ilvl w:val="0"/>
          <w:numId w:val="9"/>
        </w:numPr>
        <w:rPr>
          <w:sz w:val="23"/>
          <w:szCs w:val="23"/>
          <w:lang w:eastAsia="en-GB"/>
        </w:rPr>
      </w:pPr>
      <w:r w:rsidRPr="00CE28FA">
        <w:rPr>
          <w:sz w:val="23"/>
          <w:szCs w:val="23"/>
          <w:lang w:eastAsia="en-GB"/>
        </w:rPr>
        <w:t>Any person who has care of a child</w:t>
      </w:r>
      <w:r w:rsidR="00DD59AE" w:rsidRPr="00CE28FA">
        <w:rPr>
          <w:sz w:val="23"/>
          <w:szCs w:val="23"/>
          <w:lang w:eastAsia="en-GB"/>
        </w:rPr>
        <w:t xml:space="preserve"> </w:t>
      </w:r>
      <w:r w:rsidRPr="00CE28FA">
        <w:rPr>
          <w:sz w:val="23"/>
          <w:szCs w:val="23"/>
          <w:lang w:eastAsia="en-GB"/>
        </w:rPr>
        <w:t>or young person</w:t>
      </w:r>
      <w:r w:rsidR="00F13EC4" w:rsidRPr="00CE28FA">
        <w:rPr>
          <w:sz w:val="23"/>
          <w:szCs w:val="23"/>
          <w:lang w:eastAsia="en-GB"/>
        </w:rPr>
        <w:t xml:space="preserve"> (e</w:t>
      </w:r>
      <w:r w:rsidR="00E954CC" w:rsidRPr="00CE28FA">
        <w:rPr>
          <w:sz w:val="23"/>
          <w:szCs w:val="23"/>
          <w:lang w:eastAsia="en-GB"/>
        </w:rPr>
        <w:t>v</w:t>
      </w:r>
      <w:r w:rsidR="00F13EC4" w:rsidRPr="00CE28FA">
        <w:rPr>
          <w:sz w:val="23"/>
          <w:szCs w:val="23"/>
          <w:lang w:eastAsia="en-GB"/>
        </w:rPr>
        <w:t xml:space="preserve">en if not a natural parent) </w:t>
      </w:r>
    </w:p>
    <w:p w14:paraId="122B6F0E" w14:textId="2E084A75" w:rsidR="00BA2230" w:rsidRPr="00CE28FA" w:rsidRDefault="00B12DBE" w:rsidP="005C3136">
      <w:pPr>
        <w:rPr>
          <w:sz w:val="23"/>
          <w:szCs w:val="23"/>
          <w:lang w:eastAsia="en-GB"/>
        </w:rPr>
      </w:pPr>
      <w:r w:rsidRPr="00CE28FA">
        <w:rPr>
          <w:sz w:val="23"/>
          <w:szCs w:val="23"/>
          <w:lang w:eastAsia="en-GB"/>
        </w:rPr>
        <w:t>The fact that you do not live with the child is not a defence against</w:t>
      </w:r>
      <w:r w:rsidR="00803715" w:rsidRPr="00CE28FA">
        <w:rPr>
          <w:sz w:val="23"/>
          <w:szCs w:val="23"/>
          <w:lang w:eastAsia="en-GB"/>
        </w:rPr>
        <w:t xml:space="preserve"> </w:t>
      </w:r>
      <w:r w:rsidRPr="00CE28FA">
        <w:rPr>
          <w:sz w:val="23"/>
          <w:szCs w:val="23"/>
          <w:lang w:eastAsia="en-GB"/>
        </w:rPr>
        <w:t xml:space="preserve">securing their attendance at school. </w:t>
      </w:r>
    </w:p>
    <w:p w14:paraId="1D7F0794" w14:textId="500FD10B" w:rsidR="00A360E7" w:rsidRPr="00A360E7" w:rsidRDefault="00A360E7" w:rsidP="00A360E7">
      <w:pPr>
        <w:pStyle w:val="Heading1"/>
        <w:rPr>
          <w:lang w:eastAsia="en-GB"/>
        </w:rPr>
      </w:pPr>
      <w:bookmarkStart w:id="7" w:name="_Toc175036833"/>
      <w:r>
        <w:rPr>
          <w:lang w:eastAsia="en-GB"/>
        </w:rPr>
        <w:t>Who is responsible for the decision to issue a Penalty Notice?</w:t>
      </w:r>
      <w:bookmarkEnd w:id="7"/>
      <w:r>
        <w:rPr>
          <w:lang w:eastAsia="en-GB"/>
        </w:rPr>
        <w:t xml:space="preserve"> </w:t>
      </w:r>
    </w:p>
    <w:p w14:paraId="2D527CBA" w14:textId="0E000C9B" w:rsidR="00A360E7" w:rsidRPr="00CE28FA" w:rsidRDefault="00A360E7" w:rsidP="00A360E7">
      <w:pPr>
        <w:rPr>
          <w:rStyle w:val="ui-provider"/>
          <w:sz w:val="23"/>
          <w:szCs w:val="23"/>
        </w:rPr>
      </w:pPr>
      <w:r w:rsidRPr="00CE28FA">
        <w:rPr>
          <w:rStyle w:val="ui-provider"/>
          <w:sz w:val="23"/>
          <w:szCs w:val="23"/>
        </w:rPr>
        <w:t>There are laws which govern the issue of P</w:t>
      </w:r>
      <w:r w:rsidRPr="00CE28FA">
        <w:rPr>
          <w:rStyle w:val="ui-provider"/>
          <w:sz w:val="23"/>
          <w:szCs w:val="23"/>
        </w:rPr>
        <w:t xml:space="preserve">enalty </w:t>
      </w:r>
      <w:r w:rsidRPr="00CE28FA">
        <w:rPr>
          <w:rStyle w:val="ui-provider"/>
          <w:sz w:val="23"/>
          <w:szCs w:val="23"/>
        </w:rPr>
        <w:t>N</w:t>
      </w:r>
      <w:r w:rsidRPr="00CE28FA">
        <w:rPr>
          <w:rStyle w:val="ui-provider"/>
          <w:sz w:val="23"/>
          <w:szCs w:val="23"/>
        </w:rPr>
        <w:t>otices</w:t>
      </w:r>
      <w:r w:rsidRPr="00CE28FA">
        <w:rPr>
          <w:rStyle w:val="ui-provider"/>
          <w:sz w:val="23"/>
          <w:szCs w:val="23"/>
        </w:rPr>
        <w:t xml:space="preserve"> and each Local Authority must have a </w:t>
      </w:r>
      <w:r w:rsidRPr="00CE28FA">
        <w:rPr>
          <w:rStyle w:val="ui-provider"/>
          <w:sz w:val="23"/>
          <w:szCs w:val="23"/>
        </w:rPr>
        <w:t xml:space="preserve">Penalty Notice Code of Conduct </w:t>
      </w:r>
      <w:r w:rsidRPr="00CE28FA">
        <w:rPr>
          <w:sz w:val="23"/>
          <w:szCs w:val="23"/>
        </w:rPr>
        <w:t>which ensure</w:t>
      </w:r>
      <w:r w:rsidRPr="00CE28FA">
        <w:rPr>
          <w:sz w:val="23"/>
          <w:szCs w:val="23"/>
        </w:rPr>
        <w:t>s</w:t>
      </w:r>
      <w:r w:rsidRPr="00CE28FA">
        <w:rPr>
          <w:sz w:val="23"/>
          <w:szCs w:val="23"/>
        </w:rPr>
        <w:t xml:space="preserve"> consistency in the issuing of Penalty Notices</w:t>
      </w:r>
      <w:r w:rsidR="00365FFF" w:rsidRPr="00CE28FA">
        <w:rPr>
          <w:sz w:val="23"/>
          <w:szCs w:val="23"/>
        </w:rPr>
        <w:t xml:space="preserve"> </w:t>
      </w:r>
      <w:r w:rsidRPr="00CE28FA">
        <w:rPr>
          <w:rStyle w:val="ui-provider"/>
          <w:sz w:val="23"/>
          <w:szCs w:val="23"/>
        </w:rPr>
        <w:t xml:space="preserve">to make sure they are used fairly. Head teachers decide which parents to refer to the </w:t>
      </w:r>
      <w:r w:rsidR="00365FFF" w:rsidRPr="00CE28FA">
        <w:rPr>
          <w:rStyle w:val="ui-provider"/>
          <w:sz w:val="23"/>
          <w:szCs w:val="23"/>
        </w:rPr>
        <w:t xml:space="preserve">local authority </w:t>
      </w:r>
      <w:r w:rsidRPr="00CE28FA">
        <w:rPr>
          <w:rStyle w:val="ui-provider"/>
          <w:sz w:val="23"/>
          <w:szCs w:val="23"/>
        </w:rPr>
        <w:t xml:space="preserve">and </w:t>
      </w:r>
      <w:r w:rsidR="00365FFF" w:rsidRPr="00CE28FA">
        <w:rPr>
          <w:rStyle w:val="ui-provider"/>
          <w:sz w:val="23"/>
          <w:szCs w:val="23"/>
        </w:rPr>
        <w:t xml:space="preserve">each request is checked to ensure that it complies with the thresholds set out within that code of conduct. </w:t>
      </w:r>
    </w:p>
    <w:p w14:paraId="2C57312F" w14:textId="647F9BBC" w:rsidR="00365FFF" w:rsidRPr="00365FFF" w:rsidRDefault="00365FFF" w:rsidP="00365FFF">
      <w:pPr>
        <w:pStyle w:val="Heading1"/>
        <w:rPr>
          <w:lang w:eastAsia="en-GB"/>
        </w:rPr>
      </w:pPr>
      <w:bookmarkStart w:id="8" w:name="_Toc175036834"/>
      <w:r>
        <w:rPr>
          <w:lang w:eastAsia="en-GB"/>
        </w:rPr>
        <w:t>Why do some schools authorise and another doesn’t?</w:t>
      </w:r>
      <w:bookmarkEnd w:id="8"/>
      <w:r>
        <w:rPr>
          <w:lang w:eastAsia="en-GB"/>
        </w:rPr>
        <w:t xml:space="preserve"> </w:t>
      </w:r>
    </w:p>
    <w:p w14:paraId="721590CD" w14:textId="77777777" w:rsidR="00365FFF" w:rsidRPr="00CE28FA" w:rsidRDefault="00365FFF" w:rsidP="00365FFF">
      <w:pPr>
        <w:rPr>
          <w:sz w:val="23"/>
          <w:szCs w:val="23"/>
        </w:rPr>
      </w:pPr>
      <w:r w:rsidRPr="00CE28FA">
        <w:rPr>
          <w:sz w:val="23"/>
          <w:szCs w:val="23"/>
        </w:rPr>
        <w:t>The only individual who can authorise absence from school is the Head Teacher. They have the final decision on how attendance is recorded. The law states that a Head Teacher may only authorise absences if they consider the circumstances of those absences to be “exceptional” which is a subjective term and can lead to different Head Teachers within the same geographical area responding differently.</w:t>
      </w:r>
    </w:p>
    <w:p w14:paraId="40610CDF" w14:textId="77777777" w:rsidR="00365FFF" w:rsidRPr="00CE28FA" w:rsidRDefault="00365FFF" w:rsidP="00365FFF">
      <w:pPr>
        <w:rPr>
          <w:sz w:val="23"/>
          <w:szCs w:val="23"/>
        </w:rPr>
      </w:pPr>
      <w:r w:rsidRPr="00CE28FA">
        <w:rPr>
          <w:sz w:val="23"/>
          <w:szCs w:val="23"/>
        </w:rPr>
        <w:t xml:space="preserve">Guidance relating to the term ‘exceptional’ has expressed that it means the ‘event is rare, unavoidable and short’ and by ‘unavoidable’ it could not reasonably be scheduled at any other time. </w:t>
      </w:r>
    </w:p>
    <w:p w14:paraId="66379F5A" w14:textId="77777777" w:rsidR="00365FFF" w:rsidRPr="00CE28FA" w:rsidRDefault="00365FFF" w:rsidP="00365FFF">
      <w:pPr>
        <w:rPr>
          <w:sz w:val="23"/>
          <w:szCs w:val="23"/>
        </w:rPr>
      </w:pPr>
      <w:r w:rsidRPr="00CE28FA">
        <w:rPr>
          <w:sz w:val="23"/>
          <w:szCs w:val="23"/>
        </w:rPr>
        <w:t xml:space="preserve">Generally, the DfE does not consider a need or desire for a holiday or other absence for the purpose of leisure and recreation to be an exceptional circumstance. </w:t>
      </w:r>
    </w:p>
    <w:p w14:paraId="0072FBDA" w14:textId="083CB7DD" w:rsidR="00573C55" w:rsidRDefault="00573C55" w:rsidP="005C3136">
      <w:pPr>
        <w:rPr>
          <w:b/>
          <w:bCs/>
          <w:color w:val="00607A"/>
          <w:kern w:val="36"/>
          <w:sz w:val="32"/>
          <w:szCs w:val="32"/>
          <w:lang w:eastAsia="en-GB"/>
        </w:rPr>
      </w:pPr>
      <w:r w:rsidRPr="00573C55">
        <w:rPr>
          <w:b/>
          <w:bCs/>
          <w:color w:val="00607A"/>
          <w:kern w:val="36"/>
          <w:sz w:val="32"/>
          <w:szCs w:val="32"/>
          <w:lang w:eastAsia="en-GB"/>
        </w:rPr>
        <w:t>Penalty Notices and the Education Act 1996</w:t>
      </w:r>
    </w:p>
    <w:p w14:paraId="0CAF1541" w14:textId="3F815048" w:rsidR="00D72208" w:rsidRPr="00CE28FA" w:rsidRDefault="00D72208" w:rsidP="009D6514">
      <w:pPr>
        <w:rPr>
          <w:sz w:val="23"/>
          <w:szCs w:val="23"/>
        </w:rPr>
      </w:pPr>
      <w:r w:rsidRPr="00CE28FA">
        <w:rPr>
          <w:sz w:val="23"/>
          <w:szCs w:val="23"/>
        </w:rPr>
        <w:t xml:space="preserve">A penalty notice is an out of court settlement which is intended to change parental behaviour without the need for a criminal prosecution. </w:t>
      </w:r>
    </w:p>
    <w:p w14:paraId="6AF83A23" w14:textId="5755ABDD" w:rsidR="00FE2E6C" w:rsidRPr="00CE28FA" w:rsidRDefault="00E663CD" w:rsidP="009D6514">
      <w:pPr>
        <w:rPr>
          <w:sz w:val="23"/>
          <w:szCs w:val="23"/>
          <w:lang w:eastAsia="en-GB"/>
        </w:rPr>
      </w:pPr>
      <w:r w:rsidRPr="00CE28FA">
        <w:rPr>
          <w:sz w:val="23"/>
          <w:szCs w:val="23"/>
        </w:rPr>
        <w:t>Section 444 of the Education Act 1996 gives powers to the Local Authority (LA) to issue Penalty Notices when a parent or carer is considered capable of but has failed to secure their child’s regular school attendance and/or punctuality</w:t>
      </w:r>
      <w:r w:rsidR="00FF465D" w:rsidRPr="00CE28FA">
        <w:rPr>
          <w:sz w:val="23"/>
          <w:szCs w:val="23"/>
        </w:rPr>
        <w:t xml:space="preserve">. </w:t>
      </w:r>
      <w:r w:rsidR="004F1325" w:rsidRPr="00CE28FA">
        <w:rPr>
          <w:sz w:val="23"/>
          <w:szCs w:val="23"/>
        </w:rPr>
        <w:t xml:space="preserve"> A </w:t>
      </w:r>
      <w:r w:rsidR="007D69E7" w:rsidRPr="00CE28FA">
        <w:rPr>
          <w:sz w:val="23"/>
          <w:szCs w:val="23"/>
          <w:lang w:eastAsia="en-GB"/>
        </w:rPr>
        <w:t xml:space="preserve">Penalty notices </w:t>
      </w:r>
      <w:r w:rsidR="004F1325" w:rsidRPr="00CE28FA">
        <w:rPr>
          <w:sz w:val="23"/>
          <w:szCs w:val="23"/>
          <w:lang w:eastAsia="en-GB"/>
        </w:rPr>
        <w:t xml:space="preserve">is a fine </w:t>
      </w:r>
      <w:r w:rsidR="004F1325" w:rsidRPr="00CE28FA">
        <w:rPr>
          <w:sz w:val="23"/>
          <w:szCs w:val="23"/>
          <w:lang w:eastAsia="en-GB"/>
        </w:rPr>
        <w:lastRenderedPageBreak/>
        <w:t xml:space="preserve">which </w:t>
      </w:r>
      <w:r w:rsidR="007D69E7" w:rsidRPr="00CE28FA">
        <w:rPr>
          <w:sz w:val="23"/>
          <w:szCs w:val="23"/>
          <w:lang w:eastAsia="en-GB"/>
        </w:rPr>
        <w:t>may be issued to a parent as an alternative to prosecution for irregular school attendance under s444 of the Education Act 1996.</w:t>
      </w:r>
      <w:r w:rsidR="007E2FDB" w:rsidRPr="00CE28FA">
        <w:rPr>
          <w:sz w:val="23"/>
          <w:szCs w:val="23"/>
          <w:lang w:eastAsia="en-GB"/>
        </w:rPr>
        <w:t xml:space="preserve">  </w:t>
      </w:r>
    </w:p>
    <w:p w14:paraId="193508D6" w14:textId="0209C578" w:rsidR="00C7073C" w:rsidRPr="00CE28FA" w:rsidRDefault="00C7073C" w:rsidP="009D6514">
      <w:pPr>
        <w:rPr>
          <w:sz w:val="23"/>
          <w:szCs w:val="23"/>
          <w:lang w:eastAsia="en-GB"/>
        </w:rPr>
      </w:pPr>
      <w:r w:rsidRPr="00CE28FA">
        <w:rPr>
          <w:sz w:val="23"/>
          <w:szCs w:val="23"/>
          <w:lang w:eastAsia="en-GB"/>
        </w:rPr>
        <w:t xml:space="preserve">There </w:t>
      </w:r>
      <w:r w:rsidR="004B698C" w:rsidRPr="00CE28FA">
        <w:rPr>
          <w:sz w:val="23"/>
          <w:szCs w:val="23"/>
          <w:lang w:eastAsia="en-GB"/>
        </w:rPr>
        <w:t xml:space="preserve">is a new </w:t>
      </w:r>
      <w:r w:rsidR="0059230B" w:rsidRPr="00CE28FA">
        <w:rPr>
          <w:sz w:val="23"/>
          <w:szCs w:val="23"/>
          <w:lang w:eastAsia="en-GB"/>
        </w:rPr>
        <w:t>N</w:t>
      </w:r>
      <w:r w:rsidR="004B698C" w:rsidRPr="00CE28FA">
        <w:rPr>
          <w:sz w:val="23"/>
          <w:szCs w:val="23"/>
          <w:lang w:eastAsia="en-GB"/>
        </w:rPr>
        <w:t xml:space="preserve">ational </w:t>
      </w:r>
      <w:r w:rsidR="0059230B" w:rsidRPr="00CE28FA">
        <w:rPr>
          <w:sz w:val="23"/>
          <w:szCs w:val="23"/>
          <w:lang w:eastAsia="en-GB"/>
        </w:rPr>
        <w:t>F</w:t>
      </w:r>
      <w:r w:rsidR="001C31D9" w:rsidRPr="00CE28FA">
        <w:rPr>
          <w:sz w:val="23"/>
          <w:szCs w:val="23"/>
          <w:lang w:eastAsia="en-GB"/>
        </w:rPr>
        <w:t xml:space="preserve">ramework </w:t>
      </w:r>
      <w:r w:rsidR="004B698C" w:rsidRPr="00CE28FA">
        <w:rPr>
          <w:sz w:val="23"/>
          <w:szCs w:val="23"/>
          <w:lang w:eastAsia="en-GB"/>
        </w:rPr>
        <w:t xml:space="preserve">for Penalty Notices </w:t>
      </w:r>
      <w:r w:rsidR="0024751E" w:rsidRPr="00CE28FA">
        <w:rPr>
          <w:sz w:val="23"/>
          <w:szCs w:val="23"/>
          <w:lang w:eastAsia="en-GB"/>
        </w:rPr>
        <w:t xml:space="preserve">which has </w:t>
      </w:r>
      <w:r w:rsidR="001C31D9" w:rsidRPr="00CE28FA">
        <w:rPr>
          <w:sz w:val="23"/>
          <w:szCs w:val="23"/>
          <w:lang w:eastAsia="en-GB"/>
        </w:rPr>
        <w:t>increased</w:t>
      </w:r>
      <w:r w:rsidR="0024751E" w:rsidRPr="00CE28FA">
        <w:rPr>
          <w:sz w:val="23"/>
          <w:szCs w:val="23"/>
          <w:lang w:eastAsia="en-GB"/>
        </w:rPr>
        <w:t xml:space="preserve"> </w:t>
      </w:r>
      <w:r w:rsidR="004E2578" w:rsidRPr="00CE28FA">
        <w:rPr>
          <w:sz w:val="23"/>
          <w:szCs w:val="23"/>
          <w:lang w:eastAsia="en-GB"/>
        </w:rPr>
        <w:t>the charge</w:t>
      </w:r>
      <w:r w:rsidR="001C31D9" w:rsidRPr="00CE28FA">
        <w:rPr>
          <w:sz w:val="23"/>
          <w:szCs w:val="23"/>
          <w:lang w:eastAsia="en-GB"/>
        </w:rPr>
        <w:t xml:space="preserve"> of a Penalty Notice and also </w:t>
      </w:r>
      <w:r w:rsidR="00B86E4B" w:rsidRPr="00CE28FA">
        <w:rPr>
          <w:sz w:val="23"/>
          <w:szCs w:val="23"/>
          <w:lang w:eastAsia="en-GB"/>
        </w:rPr>
        <w:t>decreased the number that can be issued to a parent within a rolling 3 year period</w:t>
      </w:r>
      <w:r w:rsidR="00C01A49" w:rsidRPr="00CE28FA">
        <w:rPr>
          <w:sz w:val="23"/>
          <w:szCs w:val="23"/>
          <w:lang w:eastAsia="en-GB"/>
        </w:rPr>
        <w:t xml:space="preserve">, which came into force on 19 August 2024.  </w:t>
      </w:r>
    </w:p>
    <w:p w14:paraId="33625A21" w14:textId="37E82784" w:rsidR="00313609" w:rsidRPr="00CE28FA" w:rsidRDefault="00313609" w:rsidP="009D6514">
      <w:pPr>
        <w:rPr>
          <w:sz w:val="23"/>
          <w:szCs w:val="23"/>
          <w:lang w:eastAsia="en-GB"/>
        </w:rPr>
      </w:pPr>
      <w:r w:rsidRPr="00CE28FA">
        <w:rPr>
          <w:sz w:val="23"/>
          <w:szCs w:val="23"/>
          <w:lang w:eastAsia="en-GB"/>
        </w:rPr>
        <w:t xml:space="preserve">For absences that took place during the academic year 2023/2024 the PN charge will remain at the old rate of £120 if paid </w:t>
      </w:r>
      <w:r w:rsidR="004D2E61" w:rsidRPr="00CE28FA">
        <w:rPr>
          <w:sz w:val="23"/>
          <w:szCs w:val="23"/>
          <w:lang w:eastAsia="en-GB"/>
        </w:rPr>
        <w:t xml:space="preserve">after 21 days but </w:t>
      </w:r>
      <w:r w:rsidRPr="00CE28FA">
        <w:rPr>
          <w:sz w:val="23"/>
          <w:szCs w:val="23"/>
          <w:lang w:eastAsia="en-GB"/>
        </w:rPr>
        <w:t xml:space="preserve">within 28 days and reduced to £60 if </w:t>
      </w:r>
      <w:r w:rsidR="004D2E61" w:rsidRPr="00CE28FA">
        <w:rPr>
          <w:sz w:val="23"/>
          <w:szCs w:val="23"/>
          <w:lang w:eastAsia="en-GB"/>
        </w:rPr>
        <w:t>paid</w:t>
      </w:r>
      <w:r w:rsidRPr="00CE28FA">
        <w:rPr>
          <w:sz w:val="23"/>
          <w:szCs w:val="23"/>
          <w:lang w:eastAsia="en-GB"/>
        </w:rPr>
        <w:t xml:space="preserve"> within </w:t>
      </w:r>
      <w:r w:rsidR="004D2E61" w:rsidRPr="00CE28FA">
        <w:rPr>
          <w:sz w:val="23"/>
          <w:szCs w:val="23"/>
          <w:lang w:eastAsia="en-GB"/>
        </w:rPr>
        <w:t xml:space="preserve">21 days. </w:t>
      </w:r>
    </w:p>
    <w:p w14:paraId="7563E760" w14:textId="5DEC6F45" w:rsidR="00810362" w:rsidRPr="00CE28FA" w:rsidRDefault="00922624" w:rsidP="009D6514">
      <w:pPr>
        <w:rPr>
          <w:sz w:val="23"/>
          <w:szCs w:val="23"/>
        </w:rPr>
      </w:pPr>
      <w:r w:rsidRPr="00CE28FA">
        <w:rPr>
          <w:sz w:val="23"/>
          <w:szCs w:val="23"/>
        </w:rPr>
        <w:t xml:space="preserve">A penalty notice must be considered </w:t>
      </w:r>
      <w:r w:rsidR="009B7B00" w:rsidRPr="00CE28FA">
        <w:rPr>
          <w:sz w:val="23"/>
          <w:szCs w:val="23"/>
        </w:rPr>
        <w:t xml:space="preserve">when </w:t>
      </w:r>
      <w:r w:rsidRPr="00CE28FA">
        <w:rPr>
          <w:sz w:val="23"/>
          <w:szCs w:val="23"/>
        </w:rPr>
        <w:t>10 sessions (usually equivalent to 5 school days) of unauthorised absence within a rolling 10 school week period</w:t>
      </w:r>
      <w:r w:rsidR="009B7B00" w:rsidRPr="00CE28FA">
        <w:rPr>
          <w:sz w:val="23"/>
          <w:szCs w:val="23"/>
        </w:rPr>
        <w:t xml:space="preserve"> has </w:t>
      </w:r>
      <w:r w:rsidR="0036486D" w:rsidRPr="00CE28FA">
        <w:rPr>
          <w:sz w:val="23"/>
          <w:szCs w:val="23"/>
        </w:rPr>
        <w:t>occurred</w:t>
      </w:r>
      <w:r w:rsidRPr="00CE28FA">
        <w:rPr>
          <w:sz w:val="23"/>
          <w:szCs w:val="23"/>
        </w:rPr>
        <w:t>.</w:t>
      </w:r>
      <w:r w:rsidR="00AC28C1" w:rsidRPr="00CE28FA">
        <w:rPr>
          <w:sz w:val="23"/>
          <w:szCs w:val="23"/>
        </w:rPr>
        <w:t xml:space="preserve"> These can be as a result of </w:t>
      </w:r>
      <w:r w:rsidR="007C2AA7" w:rsidRPr="00CE28FA">
        <w:rPr>
          <w:sz w:val="23"/>
          <w:szCs w:val="23"/>
        </w:rPr>
        <w:t xml:space="preserve">any absence without the </w:t>
      </w:r>
      <w:r w:rsidR="009637E7" w:rsidRPr="00CE28FA">
        <w:rPr>
          <w:sz w:val="23"/>
          <w:szCs w:val="23"/>
        </w:rPr>
        <w:t>school’s</w:t>
      </w:r>
      <w:r w:rsidR="007C2AA7" w:rsidRPr="00CE28FA">
        <w:rPr>
          <w:sz w:val="23"/>
          <w:szCs w:val="23"/>
        </w:rPr>
        <w:t xml:space="preserve"> permission, such as </w:t>
      </w:r>
      <w:r w:rsidR="00AC28C1" w:rsidRPr="00CE28FA">
        <w:rPr>
          <w:sz w:val="23"/>
          <w:szCs w:val="23"/>
        </w:rPr>
        <w:t xml:space="preserve">a holiday taken in term </w:t>
      </w:r>
      <w:r w:rsidR="0036486D" w:rsidRPr="00CE28FA">
        <w:rPr>
          <w:sz w:val="23"/>
          <w:szCs w:val="23"/>
        </w:rPr>
        <w:t>time</w:t>
      </w:r>
      <w:r w:rsidR="00810362" w:rsidRPr="00CE28FA">
        <w:rPr>
          <w:sz w:val="23"/>
          <w:szCs w:val="23"/>
        </w:rPr>
        <w:t xml:space="preserve"> and </w:t>
      </w:r>
      <w:r w:rsidR="0036486D" w:rsidRPr="00CE28FA">
        <w:rPr>
          <w:sz w:val="23"/>
          <w:szCs w:val="23"/>
        </w:rPr>
        <w:t xml:space="preserve">persistently late after the </w:t>
      </w:r>
      <w:r w:rsidR="000360B5" w:rsidRPr="00CE28FA">
        <w:rPr>
          <w:sz w:val="23"/>
          <w:szCs w:val="23"/>
        </w:rPr>
        <w:t>attendance register has closed</w:t>
      </w:r>
      <w:r w:rsidR="00810362" w:rsidRPr="00CE28FA">
        <w:rPr>
          <w:sz w:val="23"/>
          <w:szCs w:val="23"/>
        </w:rPr>
        <w:t xml:space="preserve">.  </w:t>
      </w:r>
    </w:p>
    <w:p w14:paraId="01170BA9" w14:textId="2D0CB5DB" w:rsidR="001E047C" w:rsidRPr="00CE28FA" w:rsidRDefault="00E14094" w:rsidP="009D6514">
      <w:pPr>
        <w:rPr>
          <w:sz w:val="23"/>
          <w:szCs w:val="23"/>
        </w:rPr>
      </w:pPr>
      <w:r w:rsidRPr="00CE28FA">
        <w:rPr>
          <w:rFonts w:cs="Arial"/>
          <w:sz w:val="23"/>
          <w:szCs w:val="23"/>
        </w:rPr>
        <w:t>A maximum of 2 penalty notices per child, per parent can be issued within a rolling 3-year period</w:t>
      </w:r>
      <w:r w:rsidR="00FD120D" w:rsidRPr="00CE28FA">
        <w:rPr>
          <w:rFonts w:cs="Arial"/>
          <w:sz w:val="23"/>
          <w:szCs w:val="23"/>
        </w:rPr>
        <w:t xml:space="preserve">. </w:t>
      </w:r>
      <w:r w:rsidR="001E047C" w:rsidRPr="00CE28FA">
        <w:rPr>
          <w:rFonts w:cs="Arial"/>
          <w:sz w:val="23"/>
          <w:szCs w:val="23"/>
        </w:rPr>
        <w:t>What this means is that’s t</w:t>
      </w:r>
      <w:r w:rsidR="00C62E09" w:rsidRPr="00CE28FA">
        <w:rPr>
          <w:sz w:val="23"/>
          <w:szCs w:val="23"/>
        </w:rPr>
        <w:t xml:space="preserve">he first penalty notice issued to the parent for that pupil will be charged at £160 if paid within 28 days reducing to £80 if paid within 21 days. </w:t>
      </w:r>
    </w:p>
    <w:p w14:paraId="0E00CB96" w14:textId="344C7A9B" w:rsidR="00984B97" w:rsidRPr="00CE28FA" w:rsidRDefault="00C62E09" w:rsidP="009D6514">
      <w:pPr>
        <w:rPr>
          <w:sz w:val="23"/>
          <w:szCs w:val="23"/>
        </w:rPr>
      </w:pPr>
      <w:r w:rsidRPr="00CE28FA">
        <w:rPr>
          <w:sz w:val="23"/>
          <w:szCs w:val="23"/>
        </w:rPr>
        <w:t>Where it is deemed appropriate to issue a second penalty notice to the same parent for the same pupil within 3 years of the first notice, the second notice is charged at a flat rate of £160 if paid within 28 days</w:t>
      </w:r>
      <w:r w:rsidR="001E047C" w:rsidRPr="00CE28FA">
        <w:rPr>
          <w:sz w:val="23"/>
          <w:szCs w:val="23"/>
        </w:rPr>
        <w:t xml:space="preserve"> </w:t>
      </w:r>
      <w:r w:rsidR="00984B97" w:rsidRPr="00CE28FA">
        <w:rPr>
          <w:sz w:val="23"/>
          <w:szCs w:val="23"/>
        </w:rPr>
        <w:t>(</w:t>
      </w:r>
      <w:r w:rsidR="001E047C" w:rsidRPr="00CE28FA">
        <w:rPr>
          <w:sz w:val="23"/>
          <w:szCs w:val="23"/>
        </w:rPr>
        <w:t xml:space="preserve">without the </w:t>
      </w:r>
      <w:r w:rsidR="00984B97" w:rsidRPr="00CE28FA">
        <w:rPr>
          <w:sz w:val="23"/>
          <w:szCs w:val="23"/>
        </w:rPr>
        <w:t xml:space="preserve">option to pay at the lower rate). </w:t>
      </w:r>
    </w:p>
    <w:p w14:paraId="37CFA728" w14:textId="6CCBA216" w:rsidR="00984B97" w:rsidRPr="00CE28FA" w:rsidRDefault="00A42F08" w:rsidP="009D6514">
      <w:pPr>
        <w:rPr>
          <w:sz w:val="23"/>
          <w:szCs w:val="23"/>
        </w:rPr>
      </w:pPr>
      <w:r w:rsidRPr="00CE28FA">
        <w:rPr>
          <w:sz w:val="23"/>
          <w:szCs w:val="23"/>
        </w:rPr>
        <w:t>In cases where the threshold is met for a third (or subsequent) time within those 3 years, a penalty notice cannot be issued and alternative action should be taken instead. This will often include considering prosecution but may include other tools such as one of the other attendance legal interventions.</w:t>
      </w:r>
    </w:p>
    <w:p w14:paraId="3E5E54CF" w14:textId="581E1B05" w:rsidR="00FE2E6C" w:rsidRPr="00CE28FA" w:rsidRDefault="00887A31" w:rsidP="009D6514">
      <w:pPr>
        <w:rPr>
          <w:sz w:val="23"/>
          <w:szCs w:val="23"/>
        </w:rPr>
      </w:pPr>
      <w:r w:rsidRPr="00CE28FA">
        <w:rPr>
          <w:sz w:val="23"/>
          <w:szCs w:val="23"/>
        </w:rPr>
        <w:t xml:space="preserve">A penalty notice can also be issued for being in a public place without a justifiable reason for being there, during school hours on a school day during the first five days of a </w:t>
      </w:r>
      <w:r w:rsidR="006B43E9" w:rsidRPr="00CE28FA">
        <w:rPr>
          <w:sz w:val="23"/>
          <w:szCs w:val="23"/>
        </w:rPr>
        <w:t xml:space="preserve">suspension </w:t>
      </w:r>
      <w:r w:rsidRPr="00CE28FA">
        <w:rPr>
          <w:sz w:val="23"/>
          <w:szCs w:val="23"/>
        </w:rPr>
        <w:t xml:space="preserve">or a permanent exclusion. </w:t>
      </w:r>
      <w:r w:rsidR="005107CD" w:rsidRPr="00CE28FA">
        <w:rPr>
          <w:sz w:val="23"/>
          <w:szCs w:val="23"/>
        </w:rPr>
        <w:t>The school must have notified the parents of the days the pupil must not be present in a public place. This type of penalty notice is not included in the National Framework and therefore not subject the escalation process in the case of repeat offences for non-attendance. These penalty notices are charged at £120, reduced to £60 if paid within 21 days.</w:t>
      </w:r>
      <w:r w:rsidR="00B334C8" w:rsidRPr="00CE28FA">
        <w:rPr>
          <w:sz w:val="23"/>
          <w:szCs w:val="23"/>
        </w:rPr>
        <w:t xml:space="preserve"> </w:t>
      </w:r>
    </w:p>
    <w:p w14:paraId="408CBEF2" w14:textId="47EC3592" w:rsidR="0014404B" w:rsidRPr="007075B7" w:rsidRDefault="007075B7" w:rsidP="0005217D">
      <w:pPr>
        <w:pStyle w:val="Heading3"/>
        <w:rPr>
          <w:sz w:val="32"/>
          <w:szCs w:val="32"/>
        </w:rPr>
      </w:pPr>
      <w:bookmarkStart w:id="9" w:name="_Toc175036835"/>
      <w:r>
        <w:rPr>
          <w:sz w:val="32"/>
          <w:szCs w:val="32"/>
        </w:rPr>
        <w:t>Can I appeal</w:t>
      </w:r>
      <w:r w:rsidR="00BB4815">
        <w:rPr>
          <w:sz w:val="32"/>
          <w:szCs w:val="32"/>
        </w:rPr>
        <w:t xml:space="preserve"> a Penalty Notice</w:t>
      </w:r>
      <w:r w:rsidR="008D4101">
        <w:rPr>
          <w:sz w:val="32"/>
          <w:szCs w:val="32"/>
        </w:rPr>
        <w:t>, or simply not pay</w:t>
      </w:r>
      <w:r w:rsidR="00BB4815">
        <w:rPr>
          <w:sz w:val="32"/>
          <w:szCs w:val="32"/>
        </w:rPr>
        <w:t>?</w:t>
      </w:r>
      <w:bookmarkEnd w:id="9"/>
      <w:r w:rsidR="00BB4815">
        <w:rPr>
          <w:sz w:val="32"/>
          <w:szCs w:val="32"/>
        </w:rPr>
        <w:t xml:space="preserve"> </w:t>
      </w:r>
    </w:p>
    <w:p w14:paraId="3460578C" w14:textId="77777777" w:rsidR="007014EC" w:rsidRPr="00CE28FA" w:rsidRDefault="00BB4815" w:rsidP="005726F9">
      <w:pPr>
        <w:rPr>
          <w:sz w:val="23"/>
          <w:szCs w:val="23"/>
        </w:rPr>
      </w:pPr>
      <w:r w:rsidRPr="00CE28FA">
        <w:rPr>
          <w:sz w:val="23"/>
          <w:szCs w:val="23"/>
        </w:rPr>
        <w:t xml:space="preserve">There is no right of appeal. Once a Penalty Notice has been issued, it can only be withdrawn if it can be </w:t>
      </w:r>
      <w:r w:rsidR="0039033F" w:rsidRPr="00CE28FA">
        <w:rPr>
          <w:sz w:val="23"/>
          <w:szCs w:val="23"/>
        </w:rPr>
        <w:t xml:space="preserve">demonstrated </w:t>
      </w:r>
      <w:r w:rsidRPr="00CE28FA">
        <w:rPr>
          <w:sz w:val="23"/>
          <w:szCs w:val="23"/>
        </w:rPr>
        <w:t xml:space="preserve">that it was issued in error. </w:t>
      </w:r>
      <w:r w:rsidR="00B54045" w:rsidRPr="00CE28FA">
        <w:rPr>
          <w:sz w:val="23"/>
          <w:szCs w:val="23"/>
        </w:rPr>
        <w:t xml:space="preserve"> </w:t>
      </w:r>
      <w:r w:rsidR="006D039A" w:rsidRPr="00CE28FA">
        <w:rPr>
          <w:sz w:val="23"/>
          <w:szCs w:val="23"/>
        </w:rPr>
        <w:t>If you believe you are not guilty of the offence then you should contact the AWSS as soon as possible</w:t>
      </w:r>
      <w:r w:rsidR="007014EC" w:rsidRPr="00CE28FA">
        <w:rPr>
          <w:sz w:val="23"/>
          <w:szCs w:val="23"/>
        </w:rPr>
        <w:t xml:space="preserve">. </w:t>
      </w:r>
    </w:p>
    <w:p w14:paraId="0D59E047" w14:textId="44F99CF3" w:rsidR="00BB4815" w:rsidRPr="00CE28FA" w:rsidRDefault="00C763AA" w:rsidP="005726F9">
      <w:pPr>
        <w:rPr>
          <w:sz w:val="23"/>
          <w:szCs w:val="23"/>
          <w:lang w:eastAsia="en-GB"/>
        </w:rPr>
      </w:pPr>
      <w:r w:rsidRPr="00CE28FA">
        <w:rPr>
          <w:sz w:val="23"/>
          <w:szCs w:val="23"/>
        </w:rPr>
        <w:t xml:space="preserve">If you believe the absence should have been authorised, then this is a matter for the school/academy; please contact your child’s school in the first instance.   </w:t>
      </w:r>
    </w:p>
    <w:p w14:paraId="22CC6681" w14:textId="6BD8E8C6" w:rsidR="00C763AA" w:rsidRPr="00CE28FA" w:rsidRDefault="00C763AA" w:rsidP="00C763AA">
      <w:pPr>
        <w:rPr>
          <w:sz w:val="23"/>
          <w:szCs w:val="23"/>
          <w:lang w:eastAsia="en-GB"/>
        </w:rPr>
      </w:pPr>
      <w:r w:rsidRPr="00CE28FA">
        <w:rPr>
          <w:sz w:val="23"/>
          <w:szCs w:val="23"/>
          <w:lang w:eastAsia="en-GB"/>
        </w:rPr>
        <w:t>If the notice is not withdrawn and you do not pay, you could be liable to prosecution for the offence that your child has failed to attend school regularly</w:t>
      </w:r>
      <w:r w:rsidR="00254BAE" w:rsidRPr="00CE28FA">
        <w:rPr>
          <w:sz w:val="23"/>
          <w:szCs w:val="23"/>
          <w:lang w:eastAsia="en-GB"/>
        </w:rPr>
        <w:t xml:space="preserve">, and you will have the right to represent yourself in </w:t>
      </w:r>
      <w:r w:rsidR="005F7171" w:rsidRPr="00CE28FA">
        <w:rPr>
          <w:sz w:val="23"/>
          <w:szCs w:val="23"/>
          <w:lang w:eastAsia="en-GB"/>
        </w:rPr>
        <w:t xml:space="preserve">the Magistrates Court.  </w:t>
      </w:r>
      <w:r w:rsidR="008643DE" w:rsidRPr="00CE28FA">
        <w:rPr>
          <w:sz w:val="23"/>
          <w:szCs w:val="23"/>
          <w:lang w:eastAsia="en-GB"/>
        </w:rPr>
        <w:t xml:space="preserve">We strongly advise that before you make a decision not to pay </w:t>
      </w:r>
      <w:r w:rsidR="00D56898" w:rsidRPr="00CE28FA">
        <w:rPr>
          <w:sz w:val="23"/>
          <w:szCs w:val="23"/>
          <w:lang w:eastAsia="en-GB"/>
        </w:rPr>
        <w:t xml:space="preserve">that you seek legal advice. </w:t>
      </w:r>
    </w:p>
    <w:p w14:paraId="5125B707" w14:textId="0F283F14" w:rsidR="004C1DFA" w:rsidRPr="000012A9" w:rsidRDefault="004C1DFA" w:rsidP="004C1DFA">
      <w:pPr>
        <w:pStyle w:val="Heading2"/>
        <w:rPr>
          <w:sz w:val="32"/>
          <w:szCs w:val="32"/>
        </w:rPr>
      </w:pPr>
      <w:bookmarkStart w:id="10" w:name="_Toc175036836"/>
      <w:r w:rsidRPr="000012A9">
        <w:rPr>
          <w:sz w:val="32"/>
          <w:szCs w:val="32"/>
        </w:rPr>
        <w:lastRenderedPageBreak/>
        <w:t>How do I pay?</w:t>
      </w:r>
      <w:bookmarkEnd w:id="10"/>
      <w:r w:rsidRPr="000012A9">
        <w:rPr>
          <w:sz w:val="32"/>
          <w:szCs w:val="32"/>
        </w:rPr>
        <w:t xml:space="preserve"> </w:t>
      </w:r>
    </w:p>
    <w:p w14:paraId="58584195" w14:textId="08E8857A" w:rsidR="004C1DFA" w:rsidRPr="00CE28FA" w:rsidRDefault="004C1DFA" w:rsidP="00C763AA">
      <w:pPr>
        <w:rPr>
          <w:sz w:val="23"/>
          <w:szCs w:val="23"/>
          <w:lang w:eastAsia="en-GB"/>
        </w:rPr>
      </w:pPr>
      <w:r w:rsidRPr="00CE28FA">
        <w:rPr>
          <w:sz w:val="23"/>
          <w:szCs w:val="23"/>
          <w:lang w:eastAsia="en-GB"/>
        </w:rPr>
        <w:t>The Council can only take payment via the online service</w:t>
      </w:r>
      <w:r w:rsidRPr="00CE28FA">
        <w:rPr>
          <w:sz w:val="23"/>
          <w:szCs w:val="23"/>
          <w:lang w:eastAsia="en-GB"/>
        </w:rPr>
        <w:t xml:space="preserve">.  The details on how you make the payment and the link to the payment page is clearly set out on your Penalty Notice.  </w:t>
      </w:r>
    </w:p>
    <w:p w14:paraId="7192A9BD" w14:textId="15C918A1" w:rsidR="004C1DFA" w:rsidRPr="00CE28FA" w:rsidRDefault="004C1DFA" w:rsidP="00C763AA">
      <w:pPr>
        <w:rPr>
          <w:sz w:val="22"/>
          <w:lang w:eastAsia="en-GB"/>
        </w:rPr>
      </w:pPr>
      <w:r w:rsidRPr="00CE28FA">
        <w:rPr>
          <w:sz w:val="23"/>
          <w:szCs w:val="23"/>
          <w:lang w:eastAsia="en-GB"/>
        </w:rPr>
        <w:t>There is no option to pay in instalments</w:t>
      </w:r>
      <w:r w:rsidRPr="00CE28FA">
        <w:rPr>
          <w:sz w:val="22"/>
          <w:lang w:eastAsia="en-GB"/>
        </w:rPr>
        <w:t xml:space="preserve">.  </w:t>
      </w:r>
    </w:p>
    <w:p w14:paraId="77ACFC50" w14:textId="7C264831" w:rsidR="005C3136" w:rsidRDefault="00B0384C" w:rsidP="005C3136">
      <w:pPr>
        <w:pStyle w:val="Heading1"/>
        <w:rPr>
          <w:lang w:eastAsia="en-GB"/>
        </w:rPr>
      </w:pPr>
      <w:bookmarkStart w:id="11" w:name="_Toc175036837"/>
      <w:r>
        <w:rPr>
          <w:lang w:eastAsia="en-GB"/>
        </w:rPr>
        <w:t xml:space="preserve">How can </w:t>
      </w:r>
      <w:r w:rsidR="002A4263">
        <w:rPr>
          <w:lang w:eastAsia="en-GB"/>
        </w:rPr>
        <w:t xml:space="preserve">I </w:t>
      </w:r>
      <w:r>
        <w:rPr>
          <w:lang w:eastAsia="en-GB"/>
        </w:rPr>
        <w:t xml:space="preserve">avoid </w:t>
      </w:r>
      <w:r w:rsidR="00767D7F">
        <w:rPr>
          <w:lang w:eastAsia="en-GB"/>
        </w:rPr>
        <w:t>a Penalty Notice?</w:t>
      </w:r>
      <w:bookmarkEnd w:id="11"/>
      <w:r w:rsidR="00767D7F">
        <w:rPr>
          <w:lang w:eastAsia="en-GB"/>
        </w:rPr>
        <w:t xml:space="preserve"> </w:t>
      </w:r>
    </w:p>
    <w:p w14:paraId="31DBC1CE" w14:textId="77777777" w:rsidR="00B1522E" w:rsidRPr="00CE28FA" w:rsidRDefault="00B1522E" w:rsidP="00AA28BF">
      <w:pPr>
        <w:pStyle w:val="ListParagraph"/>
        <w:numPr>
          <w:ilvl w:val="0"/>
          <w:numId w:val="10"/>
        </w:numPr>
        <w:rPr>
          <w:sz w:val="23"/>
          <w:szCs w:val="23"/>
        </w:rPr>
      </w:pPr>
      <w:r w:rsidRPr="00CE28FA">
        <w:rPr>
          <w:sz w:val="23"/>
          <w:szCs w:val="23"/>
        </w:rPr>
        <w:t xml:space="preserve">Ensure their child attends every day the school is open except when a statutory reason applies. </w:t>
      </w:r>
    </w:p>
    <w:p w14:paraId="574F3750" w14:textId="68FBC69C" w:rsidR="00B1522E" w:rsidRPr="00CE28FA" w:rsidRDefault="00B1522E" w:rsidP="00AA28BF">
      <w:pPr>
        <w:pStyle w:val="ListParagraph"/>
        <w:numPr>
          <w:ilvl w:val="0"/>
          <w:numId w:val="10"/>
        </w:numPr>
        <w:rPr>
          <w:sz w:val="23"/>
          <w:szCs w:val="23"/>
        </w:rPr>
      </w:pPr>
      <w:r w:rsidRPr="00CE28FA">
        <w:rPr>
          <w:sz w:val="23"/>
          <w:szCs w:val="23"/>
        </w:rPr>
        <w:t xml:space="preserve">Notify the school as soon as possible when </w:t>
      </w:r>
      <w:r w:rsidR="00AF4DA2" w:rsidRPr="00CE28FA">
        <w:rPr>
          <w:sz w:val="23"/>
          <w:szCs w:val="23"/>
        </w:rPr>
        <w:t>your</w:t>
      </w:r>
      <w:r w:rsidRPr="00CE28FA">
        <w:rPr>
          <w:sz w:val="23"/>
          <w:szCs w:val="23"/>
        </w:rPr>
        <w:t xml:space="preserve"> child has to be unexpectedly absent (e.g. sickness). </w:t>
      </w:r>
    </w:p>
    <w:p w14:paraId="391BEAAC" w14:textId="77777777" w:rsidR="00B1522E" w:rsidRPr="00CE28FA" w:rsidRDefault="00B1522E" w:rsidP="00AA28BF">
      <w:pPr>
        <w:pStyle w:val="ListParagraph"/>
        <w:numPr>
          <w:ilvl w:val="0"/>
          <w:numId w:val="10"/>
        </w:numPr>
        <w:rPr>
          <w:sz w:val="23"/>
          <w:szCs w:val="23"/>
        </w:rPr>
      </w:pPr>
      <w:r w:rsidRPr="00CE28FA">
        <w:rPr>
          <w:sz w:val="23"/>
          <w:szCs w:val="23"/>
        </w:rPr>
        <w:t xml:space="preserve">Only request leave of absence in exceptional circumstances and do so in advance. </w:t>
      </w:r>
    </w:p>
    <w:p w14:paraId="7A82DC42" w14:textId="7C9CCB50" w:rsidR="005C3136" w:rsidRPr="00CE28FA" w:rsidRDefault="00B1522E" w:rsidP="00AA28BF">
      <w:pPr>
        <w:pStyle w:val="ListParagraph"/>
        <w:numPr>
          <w:ilvl w:val="0"/>
          <w:numId w:val="10"/>
        </w:numPr>
        <w:rPr>
          <w:sz w:val="23"/>
          <w:szCs w:val="23"/>
        </w:rPr>
      </w:pPr>
      <w:r w:rsidRPr="00CE28FA">
        <w:rPr>
          <w:sz w:val="23"/>
          <w:szCs w:val="23"/>
        </w:rPr>
        <w:t>Book any medical appointments around the school day where possible</w:t>
      </w:r>
      <w:r w:rsidR="00AA28BF" w:rsidRPr="00CE28FA">
        <w:rPr>
          <w:sz w:val="23"/>
          <w:szCs w:val="23"/>
        </w:rPr>
        <w:t>.</w:t>
      </w:r>
    </w:p>
    <w:p w14:paraId="794EE5CA" w14:textId="0FACDBA5" w:rsidR="00AA28BF" w:rsidRPr="00CE28FA" w:rsidRDefault="00AA28BF" w:rsidP="00AA28BF">
      <w:pPr>
        <w:pStyle w:val="ListParagraph"/>
        <w:numPr>
          <w:ilvl w:val="0"/>
          <w:numId w:val="10"/>
        </w:numPr>
        <w:rPr>
          <w:sz w:val="23"/>
          <w:szCs w:val="23"/>
        </w:rPr>
      </w:pPr>
      <w:r w:rsidRPr="00CE28FA">
        <w:rPr>
          <w:sz w:val="23"/>
          <w:szCs w:val="23"/>
        </w:rPr>
        <w:t xml:space="preserve">Work with the school and local authority to help them understand </w:t>
      </w:r>
      <w:r w:rsidR="00AF4DA2" w:rsidRPr="00CE28FA">
        <w:rPr>
          <w:sz w:val="23"/>
          <w:szCs w:val="23"/>
        </w:rPr>
        <w:t xml:space="preserve">your </w:t>
      </w:r>
      <w:r w:rsidRPr="00CE28FA">
        <w:rPr>
          <w:sz w:val="23"/>
          <w:szCs w:val="23"/>
        </w:rPr>
        <w:t xml:space="preserve">child’s barriers to attendance. </w:t>
      </w:r>
    </w:p>
    <w:p w14:paraId="38797A04" w14:textId="2B806FD4" w:rsidR="00AA28BF" w:rsidRPr="00CE28FA" w:rsidRDefault="00AA28BF" w:rsidP="00AA28BF">
      <w:pPr>
        <w:pStyle w:val="ListParagraph"/>
        <w:numPr>
          <w:ilvl w:val="0"/>
          <w:numId w:val="10"/>
        </w:numPr>
        <w:rPr>
          <w:sz w:val="23"/>
          <w:szCs w:val="23"/>
        </w:rPr>
      </w:pPr>
      <w:r w:rsidRPr="00CE28FA">
        <w:rPr>
          <w:sz w:val="23"/>
          <w:szCs w:val="23"/>
        </w:rPr>
        <w:t>Proactively engage with the support offered to prevent the need for more formal support.</w:t>
      </w:r>
    </w:p>
    <w:p w14:paraId="7606C412" w14:textId="39EAD96C" w:rsidR="00AA28BF" w:rsidRPr="00CE28FA" w:rsidRDefault="00AA28BF" w:rsidP="009D6514">
      <w:pPr>
        <w:rPr>
          <w:sz w:val="23"/>
          <w:szCs w:val="23"/>
          <w:lang w:eastAsia="en-GB"/>
        </w:rPr>
      </w:pPr>
      <w:r w:rsidRPr="00CE28FA">
        <w:rPr>
          <w:sz w:val="23"/>
          <w:szCs w:val="23"/>
          <w:lang w:eastAsia="en-GB"/>
        </w:rPr>
        <w:t xml:space="preserve">If you are unclear about what is required then please contact your </w:t>
      </w:r>
      <w:r w:rsidR="00D722E4" w:rsidRPr="00CE28FA">
        <w:rPr>
          <w:sz w:val="23"/>
          <w:szCs w:val="23"/>
          <w:lang w:eastAsia="en-GB"/>
        </w:rPr>
        <w:t xml:space="preserve">child’s </w:t>
      </w:r>
      <w:r w:rsidRPr="00CE28FA">
        <w:rPr>
          <w:sz w:val="23"/>
          <w:szCs w:val="23"/>
          <w:lang w:eastAsia="en-GB"/>
        </w:rPr>
        <w:t>school to discuss</w:t>
      </w:r>
      <w:r w:rsidR="00D722E4" w:rsidRPr="00CE28FA">
        <w:rPr>
          <w:sz w:val="23"/>
          <w:szCs w:val="23"/>
          <w:lang w:eastAsia="en-GB"/>
        </w:rPr>
        <w:t xml:space="preserve">. </w:t>
      </w:r>
    </w:p>
    <w:p w14:paraId="4C7CC50B" w14:textId="104E127C" w:rsidR="005C3136" w:rsidRPr="005B1C24" w:rsidRDefault="005B1C24" w:rsidP="005C3136">
      <w:pPr>
        <w:pStyle w:val="Heading2"/>
        <w:rPr>
          <w:sz w:val="32"/>
          <w:szCs w:val="32"/>
        </w:rPr>
      </w:pPr>
      <w:bookmarkStart w:id="12" w:name="_Toc175036838"/>
      <w:r>
        <w:rPr>
          <w:sz w:val="32"/>
          <w:szCs w:val="32"/>
        </w:rPr>
        <w:t>Further information</w:t>
      </w:r>
      <w:bookmarkEnd w:id="12"/>
      <w:r>
        <w:rPr>
          <w:sz w:val="32"/>
          <w:szCs w:val="32"/>
        </w:rPr>
        <w:t xml:space="preserve"> </w:t>
      </w:r>
    </w:p>
    <w:p w14:paraId="36197A7C" w14:textId="54A06678" w:rsidR="00E706A3" w:rsidRDefault="00CE28FA" w:rsidP="009D6514">
      <w:pPr>
        <w:rPr>
          <w:rFonts w:cs="Arial"/>
        </w:rPr>
      </w:pPr>
      <w:hyperlink r:id="rId9" w:tgtFrame="_blank" w:history="1">
        <w:r w:rsidR="0018314E" w:rsidRPr="0018314E">
          <w:rPr>
            <w:rFonts w:cs="Arial"/>
            <w:color w:val="23527C"/>
            <w:u w:val="single"/>
            <w:shd w:val="clear" w:color="auto" w:fill="EEEEEE"/>
          </w:rPr>
          <w:t>Working together to improve school attendance</w:t>
        </w:r>
      </w:hyperlink>
    </w:p>
    <w:p w14:paraId="62280F39" w14:textId="13457782" w:rsidR="008A0656" w:rsidRPr="0018314E" w:rsidRDefault="00CE28FA" w:rsidP="009D6514">
      <w:pPr>
        <w:rPr>
          <w:rFonts w:cs="Arial"/>
          <w:lang w:eastAsia="en-GB"/>
        </w:rPr>
      </w:pPr>
      <w:hyperlink r:id="rId10" w:history="1">
        <w:r w:rsidR="008A0656" w:rsidRPr="008F4C7F">
          <w:rPr>
            <w:rStyle w:val="Hyperlink"/>
            <w:rFonts w:cs="Arial"/>
          </w:rPr>
          <w:t>BANES Penalty Notice Code of Conduct</w:t>
        </w:r>
      </w:hyperlink>
    </w:p>
    <w:p w14:paraId="484121C1" w14:textId="3729C949" w:rsidR="005C3136" w:rsidRDefault="005C3136" w:rsidP="009D6514">
      <w:pPr>
        <w:rPr>
          <w:lang w:eastAsia="en-GB"/>
        </w:rPr>
      </w:pPr>
    </w:p>
    <w:p w14:paraId="6028010A" w14:textId="77777777" w:rsidR="00841373" w:rsidRPr="00CE28FA" w:rsidRDefault="00841373" w:rsidP="00841373">
      <w:pPr>
        <w:spacing w:after="0" w:line="240" w:lineRule="auto"/>
        <w:jc w:val="both"/>
        <w:rPr>
          <w:rFonts w:eastAsia="Times New Roman" w:cs="Arial"/>
          <w:color w:val="auto"/>
          <w:sz w:val="23"/>
          <w:szCs w:val="23"/>
          <w:lang w:eastAsia="en-GB"/>
        </w:rPr>
      </w:pPr>
      <w:r w:rsidRPr="00CE28FA">
        <w:rPr>
          <w:rFonts w:eastAsia="Times New Roman" w:cs="Arial"/>
          <w:b/>
          <w:color w:val="auto"/>
          <w:sz w:val="23"/>
          <w:szCs w:val="23"/>
          <w:lang w:eastAsia="en-GB"/>
        </w:rPr>
        <w:t xml:space="preserve">Queries and questions.  </w:t>
      </w:r>
      <w:r w:rsidRPr="00CE28FA">
        <w:rPr>
          <w:rFonts w:eastAsia="Times New Roman" w:cs="Arial"/>
          <w:color w:val="auto"/>
          <w:sz w:val="23"/>
          <w:szCs w:val="23"/>
          <w:lang w:eastAsia="en-GB"/>
        </w:rPr>
        <w:t xml:space="preserve">If you would like any assistance or advice on any of these matters, please contact the Attendance and Welfare Support Service on 01225 394241 or email </w:t>
      </w:r>
      <w:hyperlink r:id="rId11" w:history="1">
        <w:r w:rsidRPr="00CE28FA">
          <w:rPr>
            <w:rFonts w:eastAsia="Times New Roman" w:cs="Arial"/>
            <w:color w:val="0000FF"/>
            <w:sz w:val="23"/>
            <w:szCs w:val="23"/>
            <w:u w:val="single"/>
            <w:lang w:eastAsia="en-GB"/>
          </w:rPr>
          <w:t>AWSS@bathnes.gov.uk</w:t>
        </w:r>
      </w:hyperlink>
    </w:p>
    <w:p w14:paraId="551C3A84" w14:textId="0E967568" w:rsidR="00D63801" w:rsidRDefault="00D63801" w:rsidP="00481524">
      <w:pPr>
        <w:spacing w:after="0" w:line="240" w:lineRule="auto"/>
        <w:rPr>
          <w:lang w:eastAsia="en-GB"/>
        </w:rPr>
      </w:pPr>
    </w:p>
    <w:sectPr w:rsidR="00D63801" w:rsidSect="00C2288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2999F" w14:textId="77777777" w:rsidR="00792DAA" w:rsidRDefault="00792DAA" w:rsidP="00792DAA">
      <w:pPr>
        <w:spacing w:after="0" w:line="240" w:lineRule="auto"/>
      </w:pPr>
      <w:r>
        <w:separator/>
      </w:r>
    </w:p>
  </w:endnote>
  <w:endnote w:type="continuationSeparator" w:id="0">
    <w:p w14:paraId="1057D139" w14:textId="77777777" w:rsidR="00792DAA" w:rsidRDefault="00792DAA" w:rsidP="00792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141129"/>
      <w:docPartObj>
        <w:docPartGallery w:val="Page Numbers (Bottom of Page)"/>
        <w:docPartUnique/>
      </w:docPartObj>
    </w:sdtPr>
    <w:sdtEndPr>
      <w:rPr>
        <w:noProof/>
      </w:rPr>
    </w:sdtEndPr>
    <w:sdtContent>
      <w:p w14:paraId="3B6D06D2" w14:textId="3A738B1A" w:rsidR="00792DAA" w:rsidRDefault="00792D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839809" w14:textId="4F482DAC" w:rsidR="00792DAA" w:rsidRDefault="00F7670A" w:rsidP="00F7670A">
    <w:pPr>
      <w:pStyle w:val="Footer"/>
      <w:jc w:val="both"/>
    </w:pPr>
    <w:r>
      <w:t xml:space="preserve">August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F8922" w14:textId="77777777" w:rsidR="00792DAA" w:rsidRDefault="00792DAA" w:rsidP="00792DAA">
      <w:pPr>
        <w:spacing w:after="0" w:line="240" w:lineRule="auto"/>
      </w:pPr>
      <w:r>
        <w:separator/>
      </w:r>
    </w:p>
  </w:footnote>
  <w:footnote w:type="continuationSeparator" w:id="0">
    <w:p w14:paraId="739CFC04" w14:textId="77777777" w:rsidR="00792DAA" w:rsidRDefault="00792DAA" w:rsidP="00792D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62CB5"/>
    <w:multiLevelType w:val="hybridMultilevel"/>
    <w:tmpl w:val="7AD6C142"/>
    <w:lvl w:ilvl="0" w:tplc="5C1AC9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3A531B"/>
    <w:multiLevelType w:val="hybridMultilevel"/>
    <w:tmpl w:val="0AD8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2A671A"/>
    <w:multiLevelType w:val="multilevel"/>
    <w:tmpl w:val="9FC827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5C10D81"/>
    <w:multiLevelType w:val="hybridMultilevel"/>
    <w:tmpl w:val="E3908726"/>
    <w:lvl w:ilvl="0" w:tplc="169CCF50">
      <w:numFmt w:val="bullet"/>
      <w:lvlText w:val="-"/>
      <w:lvlJc w:val="left"/>
      <w:pPr>
        <w:ind w:left="720" w:hanging="360"/>
      </w:pPr>
      <w:rPr>
        <w:rFonts w:ascii="Segoe UI" w:eastAsiaTheme="minorHAnsi" w:hAnsi="Segoe UI" w:cs="Segoe UI" w:hint="default"/>
        <w:color w:val="1E1E1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32008"/>
    <w:multiLevelType w:val="hybridMultilevel"/>
    <w:tmpl w:val="0416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564E6D"/>
    <w:multiLevelType w:val="hybridMultilevel"/>
    <w:tmpl w:val="CC18358C"/>
    <w:lvl w:ilvl="0" w:tplc="EA5A4682">
      <w:start w:val="1"/>
      <w:numFmt w:val="decimal"/>
      <w:lvlText w:val="%1."/>
      <w:lvlJc w:val="left"/>
      <w:pPr>
        <w:ind w:left="360" w:hanging="360"/>
      </w:pPr>
      <w:rPr>
        <w:rFonts w:ascii="Arial" w:hAnsi="Arial" w:hint="default"/>
        <w:b/>
        <w:i w:val="0"/>
        <w:color w:val="2F5396"/>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F22062"/>
    <w:multiLevelType w:val="hybridMultilevel"/>
    <w:tmpl w:val="5D90EDEA"/>
    <w:lvl w:ilvl="0" w:tplc="7D66349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CC2434"/>
    <w:multiLevelType w:val="multilevel"/>
    <w:tmpl w:val="20CEC3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3D3F3E"/>
    <w:multiLevelType w:val="multilevel"/>
    <w:tmpl w:val="BD12D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3906986">
    <w:abstractNumId w:val="5"/>
  </w:num>
  <w:num w:numId="2" w16cid:durableId="738942521">
    <w:abstractNumId w:val="2"/>
  </w:num>
  <w:num w:numId="3" w16cid:durableId="1102260900">
    <w:abstractNumId w:val="2"/>
  </w:num>
  <w:num w:numId="4" w16cid:durableId="1746536167">
    <w:abstractNumId w:val="3"/>
  </w:num>
  <w:num w:numId="5" w16cid:durableId="713624330">
    <w:abstractNumId w:val="6"/>
  </w:num>
  <w:num w:numId="6" w16cid:durableId="1984386580">
    <w:abstractNumId w:val="0"/>
  </w:num>
  <w:num w:numId="7" w16cid:durableId="401027353">
    <w:abstractNumId w:val="8"/>
  </w:num>
  <w:num w:numId="8" w16cid:durableId="1301614826">
    <w:abstractNumId w:val="7"/>
  </w:num>
  <w:num w:numId="9" w16cid:durableId="1854219121">
    <w:abstractNumId w:val="4"/>
  </w:num>
  <w:num w:numId="10" w16cid:durableId="652149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2288F"/>
    <w:rsid w:val="000012A9"/>
    <w:rsid w:val="000162AD"/>
    <w:rsid w:val="000360B5"/>
    <w:rsid w:val="000418AD"/>
    <w:rsid w:val="00050273"/>
    <w:rsid w:val="0005217D"/>
    <w:rsid w:val="00053042"/>
    <w:rsid w:val="00053364"/>
    <w:rsid w:val="00053896"/>
    <w:rsid w:val="0008310C"/>
    <w:rsid w:val="000904DA"/>
    <w:rsid w:val="000C1D4D"/>
    <w:rsid w:val="00135866"/>
    <w:rsid w:val="0014404B"/>
    <w:rsid w:val="0018314E"/>
    <w:rsid w:val="001C31D9"/>
    <w:rsid w:val="001E047C"/>
    <w:rsid w:val="001F197E"/>
    <w:rsid w:val="0024751E"/>
    <w:rsid w:val="00253E42"/>
    <w:rsid w:val="00254BAE"/>
    <w:rsid w:val="00280EB9"/>
    <w:rsid w:val="002A4263"/>
    <w:rsid w:val="002C5085"/>
    <w:rsid w:val="002D3983"/>
    <w:rsid w:val="002E482B"/>
    <w:rsid w:val="00313609"/>
    <w:rsid w:val="0033053A"/>
    <w:rsid w:val="0036486D"/>
    <w:rsid w:val="00365FFF"/>
    <w:rsid w:val="0039033F"/>
    <w:rsid w:val="003A52CA"/>
    <w:rsid w:val="003D65F6"/>
    <w:rsid w:val="0046368E"/>
    <w:rsid w:val="00481524"/>
    <w:rsid w:val="004B0497"/>
    <w:rsid w:val="004B698C"/>
    <w:rsid w:val="004C1DFA"/>
    <w:rsid w:val="004D2E61"/>
    <w:rsid w:val="004E2578"/>
    <w:rsid w:val="004F1325"/>
    <w:rsid w:val="00505B5C"/>
    <w:rsid w:val="005107CD"/>
    <w:rsid w:val="00516B38"/>
    <w:rsid w:val="00535E2B"/>
    <w:rsid w:val="005726F9"/>
    <w:rsid w:val="00573C55"/>
    <w:rsid w:val="0059230B"/>
    <w:rsid w:val="005B1C24"/>
    <w:rsid w:val="005C3136"/>
    <w:rsid w:val="005D5AF1"/>
    <w:rsid w:val="005F52B3"/>
    <w:rsid w:val="005F7171"/>
    <w:rsid w:val="00631E3C"/>
    <w:rsid w:val="0063251D"/>
    <w:rsid w:val="00680EC5"/>
    <w:rsid w:val="006B43E9"/>
    <w:rsid w:val="006D039A"/>
    <w:rsid w:val="007014EC"/>
    <w:rsid w:val="007075B7"/>
    <w:rsid w:val="00747DCF"/>
    <w:rsid w:val="00767D7F"/>
    <w:rsid w:val="00771F92"/>
    <w:rsid w:val="00792DAA"/>
    <w:rsid w:val="007A1E0A"/>
    <w:rsid w:val="007A2883"/>
    <w:rsid w:val="007A5DBF"/>
    <w:rsid w:val="007C2AA7"/>
    <w:rsid w:val="007D69E7"/>
    <w:rsid w:val="007E2FDB"/>
    <w:rsid w:val="00803715"/>
    <w:rsid w:val="00810362"/>
    <w:rsid w:val="00823E9D"/>
    <w:rsid w:val="00841373"/>
    <w:rsid w:val="00853022"/>
    <w:rsid w:val="008643DE"/>
    <w:rsid w:val="00887A31"/>
    <w:rsid w:val="008A0656"/>
    <w:rsid w:val="008A4E0F"/>
    <w:rsid w:val="008D4101"/>
    <w:rsid w:val="008F4C7F"/>
    <w:rsid w:val="009071C9"/>
    <w:rsid w:val="00910C87"/>
    <w:rsid w:val="00922624"/>
    <w:rsid w:val="00955A97"/>
    <w:rsid w:val="009637E7"/>
    <w:rsid w:val="00972652"/>
    <w:rsid w:val="00984B97"/>
    <w:rsid w:val="009B7B00"/>
    <w:rsid w:val="009D6514"/>
    <w:rsid w:val="00A360E7"/>
    <w:rsid w:val="00A42F08"/>
    <w:rsid w:val="00A70016"/>
    <w:rsid w:val="00AA0157"/>
    <w:rsid w:val="00AA28BF"/>
    <w:rsid w:val="00AB7444"/>
    <w:rsid w:val="00AC28C1"/>
    <w:rsid w:val="00AC6065"/>
    <w:rsid w:val="00AD7E4F"/>
    <w:rsid w:val="00AE1CCE"/>
    <w:rsid w:val="00AE450E"/>
    <w:rsid w:val="00AF4DA2"/>
    <w:rsid w:val="00B02EB8"/>
    <w:rsid w:val="00B0384C"/>
    <w:rsid w:val="00B12DBE"/>
    <w:rsid w:val="00B1522E"/>
    <w:rsid w:val="00B20497"/>
    <w:rsid w:val="00B30D48"/>
    <w:rsid w:val="00B334C8"/>
    <w:rsid w:val="00B54045"/>
    <w:rsid w:val="00B86E4B"/>
    <w:rsid w:val="00BA2230"/>
    <w:rsid w:val="00BA4D23"/>
    <w:rsid w:val="00BB4815"/>
    <w:rsid w:val="00C01A49"/>
    <w:rsid w:val="00C2288F"/>
    <w:rsid w:val="00C30E13"/>
    <w:rsid w:val="00C62E09"/>
    <w:rsid w:val="00C7073C"/>
    <w:rsid w:val="00C710A5"/>
    <w:rsid w:val="00C763AA"/>
    <w:rsid w:val="00CB7563"/>
    <w:rsid w:val="00CD060B"/>
    <w:rsid w:val="00CD6706"/>
    <w:rsid w:val="00CE28FA"/>
    <w:rsid w:val="00D13B68"/>
    <w:rsid w:val="00D56898"/>
    <w:rsid w:val="00D5709B"/>
    <w:rsid w:val="00D63801"/>
    <w:rsid w:val="00D72208"/>
    <w:rsid w:val="00D722E4"/>
    <w:rsid w:val="00DA7199"/>
    <w:rsid w:val="00DD31AA"/>
    <w:rsid w:val="00DD59AE"/>
    <w:rsid w:val="00E14094"/>
    <w:rsid w:val="00E33863"/>
    <w:rsid w:val="00E47B71"/>
    <w:rsid w:val="00E663CD"/>
    <w:rsid w:val="00E706A3"/>
    <w:rsid w:val="00E70F26"/>
    <w:rsid w:val="00E85B74"/>
    <w:rsid w:val="00E9482F"/>
    <w:rsid w:val="00E954CC"/>
    <w:rsid w:val="00F13960"/>
    <w:rsid w:val="00F13EC4"/>
    <w:rsid w:val="00F44321"/>
    <w:rsid w:val="00F7670A"/>
    <w:rsid w:val="00F842E4"/>
    <w:rsid w:val="00F872EF"/>
    <w:rsid w:val="00FA4B6E"/>
    <w:rsid w:val="00FD120D"/>
    <w:rsid w:val="00FE2E6C"/>
    <w:rsid w:val="00FF41A7"/>
    <w:rsid w:val="00FF465D"/>
    <w:rsid w:val="00FF7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5F3B2"/>
  <w15:chartTrackingRefBased/>
  <w15:docId w15:val="{EA6F7571-EF51-4F8D-8D39-35E3E2AA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6A3"/>
    <w:pPr>
      <w:spacing w:after="160" w:line="259" w:lineRule="auto"/>
    </w:pPr>
    <w:rPr>
      <w:rFonts w:ascii="Arial" w:hAnsi="Arial" w:cstheme="minorBidi"/>
      <w:color w:val="4A442A" w:themeColor="background2" w:themeShade="40"/>
      <w:sz w:val="24"/>
      <w:szCs w:val="22"/>
      <w:lang w:eastAsia="en-US"/>
    </w:rPr>
  </w:style>
  <w:style w:type="paragraph" w:styleId="Heading1">
    <w:name w:val="heading 1"/>
    <w:aliases w:val="Heading 1 (styled)"/>
    <w:basedOn w:val="Normal"/>
    <w:link w:val="Heading1Char"/>
    <w:uiPriority w:val="9"/>
    <w:qFormat/>
    <w:rsid w:val="00E47B71"/>
    <w:pPr>
      <w:spacing w:before="100" w:beforeAutospacing="1" w:after="100" w:afterAutospacing="1"/>
      <w:outlineLvl w:val="0"/>
    </w:pPr>
    <w:rPr>
      <w:b/>
      <w:bCs/>
      <w:color w:val="00607A"/>
      <w:kern w:val="36"/>
      <w:sz w:val="32"/>
      <w:szCs w:val="48"/>
    </w:rPr>
  </w:style>
  <w:style w:type="paragraph" w:styleId="Heading2">
    <w:name w:val="heading 2"/>
    <w:basedOn w:val="Heading1"/>
    <w:next w:val="Normal"/>
    <w:link w:val="Heading2Char"/>
    <w:uiPriority w:val="9"/>
    <w:unhideWhenUsed/>
    <w:qFormat/>
    <w:rsid w:val="00E47B71"/>
    <w:pPr>
      <w:outlineLvl w:val="1"/>
    </w:pPr>
    <w:rPr>
      <w:sz w:val="28"/>
      <w:szCs w:val="44"/>
      <w:lang w:eastAsia="en-GB"/>
    </w:rPr>
  </w:style>
  <w:style w:type="paragraph" w:styleId="Heading3">
    <w:name w:val="heading 3"/>
    <w:basedOn w:val="Heading2"/>
    <w:next w:val="Normal"/>
    <w:link w:val="Heading3Char"/>
    <w:uiPriority w:val="9"/>
    <w:unhideWhenUsed/>
    <w:qFormat/>
    <w:rsid w:val="00E47B71"/>
    <w:pPr>
      <w:keepNext/>
      <w:keepLines/>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7B71"/>
    <w:pPr>
      <w:spacing w:after="0" w:line="240" w:lineRule="auto"/>
      <w:contextualSpacing/>
      <w:outlineLvl w:val="0"/>
    </w:pPr>
    <w:rPr>
      <w:rFonts w:eastAsiaTheme="majorEastAsia" w:cstheme="majorBidi"/>
      <w:b/>
      <w:color w:val="00607A"/>
      <w:spacing w:val="-10"/>
      <w:kern w:val="28"/>
      <w:sz w:val="56"/>
      <w:szCs w:val="56"/>
      <w:lang w:eastAsia="en-GB"/>
    </w:rPr>
  </w:style>
  <w:style w:type="character" w:customStyle="1" w:styleId="TitleChar">
    <w:name w:val="Title Char"/>
    <w:basedOn w:val="DefaultParagraphFont"/>
    <w:link w:val="Title"/>
    <w:uiPriority w:val="10"/>
    <w:rsid w:val="00E47B71"/>
    <w:rPr>
      <w:rFonts w:ascii="Arial" w:eastAsiaTheme="majorEastAsia" w:hAnsi="Arial" w:cstheme="majorBidi"/>
      <w:b/>
      <w:color w:val="00607A"/>
      <w:spacing w:val="-10"/>
      <w:kern w:val="28"/>
      <w:sz w:val="56"/>
      <w:szCs w:val="56"/>
    </w:rPr>
  </w:style>
  <w:style w:type="character" w:customStyle="1" w:styleId="Heading1Char">
    <w:name w:val="Heading 1 Char"/>
    <w:aliases w:val="Heading 1 (styled) Char"/>
    <w:basedOn w:val="DefaultParagraphFont"/>
    <w:link w:val="Heading1"/>
    <w:uiPriority w:val="9"/>
    <w:rsid w:val="00E47B71"/>
    <w:rPr>
      <w:rFonts w:ascii="Arial" w:hAnsi="Arial" w:cstheme="minorBidi"/>
      <w:b/>
      <w:bCs/>
      <w:color w:val="00607A"/>
      <w:kern w:val="36"/>
      <w:sz w:val="32"/>
      <w:szCs w:val="48"/>
      <w:lang w:eastAsia="en-US"/>
    </w:rPr>
  </w:style>
  <w:style w:type="paragraph" w:styleId="TOCHeading">
    <w:name w:val="TOC Heading"/>
    <w:basedOn w:val="Heading1"/>
    <w:next w:val="Normal"/>
    <w:uiPriority w:val="39"/>
    <w:unhideWhenUsed/>
    <w:qFormat/>
    <w:rsid w:val="00053896"/>
    <w:pPr>
      <w:spacing w:before="480" w:after="240"/>
      <w:outlineLvl w:val="9"/>
    </w:pPr>
    <w:rPr>
      <w:lang w:val="en-US"/>
    </w:rPr>
  </w:style>
  <w:style w:type="character" w:customStyle="1" w:styleId="Heading2Char">
    <w:name w:val="Heading 2 Char"/>
    <w:basedOn w:val="DefaultParagraphFont"/>
    <w:link w:val="Heading2"/>
    <w:uiPriority w:val="9"/>
    <w:rsid w:val="00E47B71"/>
    <w:rPr>
      <w:rFonts w:ascii="Arial" w:hAnsi="Arial" w:cstheme="minorBidi"/>
      <w:b/>
      <w:bCs/>
      <w:color w:val="00607A"/>
      <w:kern w:val="36"/>
      <w:sz w:val="28"/>
      <w:szCs w:val="44"/>
    </w:rPr>
  </w:style>
  <w:style w:type="paragraph" w:styleId="Subtitle">
    <w:name w:val="Subtitle"/>
    <w:aliases w:val="Subtitle (styled)"/>
    <w:basedOn w:val="Title"/>
    <w:next w:val="Normal"/>
    <w:link w:val="SubtitleChar"/>
    <w:uiPriority w:val="11"/>
    <w:qFormat/>
    <w:rsid w:val="00E47B71"/>
    <w:pPr>
      <w:numPr>
        <w:ilvl w:val="1"/>
      </w:numPr>
      <w:spacing w:before="120" w:after="480"/>
    </w:pPr>
    <w:rPr>
      <w:rFonts w:eastAsiaTheme="minorEastAsia"/>
      <w:b w:val="0"/>
      <w:spacing w:val="15"/>
      <w:sz w:val="40"/>
      <w:szCs w:val="20"/>
    </w:rPr>
  </w:style>
  <w:style w:type="character" w:customStyle="1" w:styleId="SubtitleChar">
    <w:name w:val="Subtitle Char"/>
    <w:aliases w:val="Subtitle (styled) Char"/>
    <w:basedOn w:val="DefaultParagraphFont"/>
    <w:link w:val="Subtitle"/>
    <w:uiPriority w:val="11"/>
    <w:rsid w:val="00E47B71"/>
    <w:rPr>
      <w:rFonts w:ascii="Arial" w:eastAsiaTheme="minorEastAsia" w:hAnsi="Arial" w:cstheme="majorBidi"/>
      <w:color w:val="00607A"/>
      <w:spacing w:val="15"/>
      <w:kern w:val="28"/>
      <w:sz w:val="40"/>
    </w:rPr>
  </w:style>
  <w:style w:type="character" w:customStyle="1" w:styleId="Heading3Char">
    <w:name w:val="Heading 3 Char"/>
    <w:basedOn w:val="DefaultParagraphFont"/>
    <w:link w:val="Heading3"/>
    <w:uiPriority w:val="9"/>
    <w:rsid w:val="00E47B71"/>
    <w:rPr>
      <w:rFonts w:ascii="Arial" w:hAnsi="Arial" w:cstheme="minorBidi"/>
      <w:b/>
      <w:bCs/>
      <w:color w:val="00607A"/>
      <w:kern w:val="36"/>
      <w:sz w:val="24"/>
      <w:szCs w:val="24"/>
    </w:rPr>
  </w:style>
  <w:style w:type="character" w:styleId="CommentReference">
    <w:name w:val="annotation reference"/>
    <w:basedOn w:val="DefaultParagraphFont"/>
    <w:uiPriority w:val="99"/>
    <w:semiHidden/>
    <w:unhideWhenUsed/>
    <w:rsid w:val="00E706A3"/>
    <w:rPr>
      <w:sz w:val="16"/>
      <w:szCs w:val="16"/>
    </w:rPr>
  </w:style>
  <w:style w:type="paragraph" w:styleId="CommentText">
    <w:name w:val="annotation text"/>
    <w:basedOn w:val="Normal"/>
    <w:link w:val="CommentTextChar"/>
    <w:uiPriority w:val="99"/>
    <w:semiHidden/>
    <w:unhideWhenUsed/>
    <w:rsid w:val="00E706A3"/>
    <w:pPr>
      <w:spacing w:line="240" w:lineRule="auto"/>
    </w:pPr>
    <w:rPr>
      <w:sz w:val="20"/>
      <w:szCs w:val="20"/>
    </w:rPr>
  </w:style>
  <w:style w:type="character" w:customStyle="1" w:styleId="CommentTextChar">
    <w:name w:val="Comment Text Char"/>
    <w:basedOn w:val="DefaultParagraphFont"/>
    <w:link w:val="CommentText"/>
    <w:uiPriority w:val="99"/>
    <w:semiHidden/>
    <w:rsid w:val="00E706A3"/>
    <w:rPr>
      <w:rFonts w:ascii="Arial" w:hAnsi="Arial" w:cstheme="minorBidi"/>
      <w:color w:val="4A442A" w:themeColor="background2" w:themeShade="40"/>
      <w:lang w:eastAsia="en-US"/>
    </w:rPr>
  </w:style>
  <w:style w:type="paragraph" w:styleId="CommentSubject">
    <w:name w:val="annotation subject"/>
    <w:basedOn w:val="CommentText"/>
    <w:next w:val="CommentText"/>
    <w:link w:val="CommentSubjectChar"/>
    <w:uiPriority w:val="99"/>
    <w:semiHidden/>
    <w:unhideWhenUsed/>
    <w:rsid w:val="00E706A3"/>
    <w:rPr>
      <w:b/>
      <w:bCs/>
    </w:rPr>
  </w:style>
  <w:style w:type="character" w:customStyle="1" w:styleId="CommentSubjectChar">
    <w:name w:val="Comment Subject Char"/>
    <w:basedOn w:val="CommentTextChar"/>
    <w:link w:val="CommentSubject"/>
    <w:uiPriority w:val="99"/>
    <w:semiHidden/>
    <w:rsid w:val="00E706A3"/>
    <w:rPr>
      <w:rFonts w:ascii="Arial" w:hAnsi="Arial" w:cstheme="minorBidi"/>
      <w:b/>
      <w:bCs/>
      <w:color w:val="4A442A" w:themeColor="background2" w:themeShade="40"/>
      <w:lang w:eastAsia="en-US"/>
    </w:rPr>
  </w:style>
  <w:style w:type="paragraph" w:styleId="NormalWeb">
    <w:name w:val="Normal (Web)"/>
    <w:basedOn w:val="Normal"/>
    <w:uiPriority w:val="99"/>
    <w:semiHidden/>
    <w:unhideWhenUsed/>
    <w:rsid w:val="005C3136"/>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Hyperlink">
    <w:name w:val="Hyperlink"/>
    <w:basedOn w:val="DefaultParagraphFont"/>
    <w:uiPriority w:val="99"/>
    <w:unhideWhenUsed/>
    <w:rsid w:val="00747DCF"/>
    <w:rPr>
      <w:color w:val="0000FF" w:themeColor="hyperlink"/>
      <w:u w:val="single"/>
    </w:rPr>
  </w:style>
  <w:style w:type="character" w:styleId="UnresolvedMention">
    <w:name w:val="Unresolved Mention"/>
    <w:basedOn w:val="DefaultParagraphFont"/>
    <w:uiPriority w:val="99"/>
    <w:semiHidden/>
    <w:unhideWhenUsed/>
    <w:rsid w:val="00747DCF"/>
    <w:rPr>
      <w:color w:val="605E5C"/>
      <w:shd w:val="clear" w:color="auto" w:fill="E1DFDD"/>
    </w:rPr>
  </w:style>
  <w:style w:type="paragraph" w:styleId="ListParagraph">
    <w:name w:val="List Paragraph"/>
    <w:basedOn w:val="Normal"/>
    <w:uiPriority w:val="34"/>
    <w:qFormat/>
    <w:rsid w:val="00747DCF"/>
    <w:pPr>
      <w:ind w:left="720"/>
      <w:contextualSpacing/>
    </w:pPr>
  </w:style>
  <w:style w:type="paragraph" w:styleId="TOC1">
    <w:name w:val="toc 1"/>
    <w:basedOn w:val="Normal"/>
    <w:next w:val="Normal"/>
    <w:autoRedefine/>
    <w:uiPriority w:val="39"/>
    <w:unhideWhenUsed/>
    <w:rsid w:val="00E33863"/>
    <w:pPr>
      <w:spacing w:after="100"/>
    </w:pPr>
  </w:style>
  <w:style w:type="paragraph" w:styleId="TOC2">
    <w:name w:val="toc 2"/>
    <w:basedOn w:val="Normal"/>
    <w:next w:val="Normal"/>
    <w:autoRedefine/>
    <w:uiPriority w:val="39"/>
    <w:unhideWhenUsed/>
    <w:rsid w:val="00E33863"/>
    <w:pPr>
      <w:spacing w:after="100"/>
      <w:ind w:left="240"/>
    </w:pPr>
  </w:style>
  <w:style w:type="paragraph" w:styleId="TOC3">
    <w:name w:val="toc 3"/>
    <w:basedOn w:val="Normal"/>
    <w:next w:val="Normal"/>
    <w:autoRedefine/>
    <w:uiPriority w:val="39"/>
    <w:unhideWhenUsed/>
    <w:rsid w:val="00E33863"/>
    <w:pPr>
      <w:spacing w:after="100"/>
      <w:ind w:left="480"/>
    </w:pPr>
  </w:style>
  <w:style w:type="character" w:styleId="FollowedHyperlink">
    <w:name w:val="FollowedHyperlink"/>
    <w:basedOn w:val="DefaultParagraphFont"/>
    <w:uiPriority w:val="99"/>
    <w:semiHidden/>
    <w:unhideWhenUsed/>
    <w:rsid w:val="00680EC5"/>
    <w:rPr>
      <w:color w:val="800080" w:themeColor="followedHyperlink"/>
      <w:u w:val="single"/>
    </w:rPr>
  </w:style>
  <w:style w:type="paragraph" w:styleId="Header">
    <w:name w:val="header"/>
    <w:basedOn w:val="Normal"/>
    <w:link w:val="HeaderChar"/>
    <w:uiPriority w:val="99"/>
    <w:unhideWhenUsed/>
    <w:rsid w:val="00792D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DAA"/>
    <w:rPr>
      <w:rFonts w:ascii="Arial" w:hAnsi="Arial" w:cstheme="minorBidi"/>
      <w:color w:val="4A442A" w:themeColor="background2" w:themeShade="40"/>
      <w:sz w:val="24"/>
      <w:szCs w:val="22"/>
      <w:lang w:eastAsia="en-US"/>
    </w:rPr>
  </w:style>
  <w:style w:type="paragraph" w:styleId="Footer">
    <w:name w:val="footer"/>
    <w:basedOn w:val="Normal"/>
    <w:link w:val="FooterChar"/>
    <w:uiPriority w:val="99"/>
    <w:unhideWhenUsed/>
    <w:rsid w:val="00792D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DAA"/>
    <w:rPr>
      <w:rFonts w:ascii="Arial" w:hAnsi="Arial" w:cstheme="minorBidi"/>
      <w:color w:val="4A442A" w:themeColor="background2" w:themeShade="40"/>
      <w:sz w:val="24"/>
      <w:szCs w:val="22"/>
      <w:lang w:eastAsia="en-US"/>
    </w:rPr>
  </w:style>
  <w:style w:type="character" w:customStyle="1" w:styleId="ui-provider">
    <w:name w:val="ui-provider"/>
    <w:basedOn w:val="DefaultParagraphFont"/>
    <w:rsid w:val="00A36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155487">
      <w:bodyDiv w:val="1"/>
      <w:marLeft w:val="0"/>
      <w:marRight w:val="0"/>
      <w:marTop w:val="0"/>
      <w:marBottom w:val="0"/>
      <w:divBdr>
        <w:top w:val="none" w:sz="0" w:space="0" w:color="auto"/>
        <w:left w:val="none" w:sz="0" w:space="0" w:color="auto"/>
        <w:bottom w:val="none" w:sz="0" w:space="0" w:color="auto"/>
        <w:right w:val="none" w:sz="0" w:space="0" w:color="auto"/>
      </w:divBdr>
    </w:div>
    <w:div w:id="564994288">
      <w:bodyDiv w:val="1"/>
      <w:marLeft w:val="0"/>
      <w:marRight w:val="0"/>
      <w:marTop w:val="0"/>
      <w:marBottom w:val="0"/>
      <w:divBdr>
        <w:top w:val="none" w:sz="0" w:space="0" w:color="auto"/>
        <w:left w:val="none" w:sz="0" w:space="0" w:color="auto"/>
        <w:bottom w:val="none" w:sz="0" w:space="0" w:color="auto"/>
        <w:right w:val="none" w:sz="0" w:space="0" w:color="auto"/>
      </w:divBdr>
    </w:div>
    <w:div w:id="567374904">
      <w:bodyDiv w:val="1"/>
      <w:marLeft w:val="0"/>
      <w:marRight w:val="0"/>
      <w:marTop w:val="0"/>
      <w:marBottom w:val="0"/>
      <w:divBdr>
        <w:top w:val="none" w:sz="0" w:space="0" w:color="auto"/>
        <w:left w:val="none" w:sz="0" w:space="0" w:color="auto"/>
        <w:bottom w:val="none" w:sz="0" w:space="0" w:color="auto"/>
        <w:right w:val="none" w:sz="0" w:space="0" w:color="auto"/>
      </w:divBdr>
    </w:div>
    <w:div w:id="844124964">
      <w:bodyDiv w:val="1"/>
      <w:marLeft w:val="0"/>
      <w:marRight w:val="0"/>
      <w:marTop w:val="0"/>
      <w:marBottom w:val="0"/>
      <w:divBdr>
        <w:top w:val="none" w:sz="0" w:space="0" w:color="auto"/>
        <w:left w:val="none" w:sz="0" w:space="0" w:color="auto"/>
        <w:bottom w:val="none" w:sz="0" w:space="0" w:color="auto"/>
        <w:right w:val="none" w:sz="0" w:space="0" w:color="auto"/>
      </w:divBdr>
    </w:div>
    <w:div w:id="961570438">
      <w:bodyDiv w:val="1"/>
      <w:marLeft w:val="0"/>
      <w:marRight w:val="0"/>
      <w:marTop w:val="0"/>
      <w:marBottom w:val="0"/>
      <w:divBdr>
        <w:top w:val="none" w:sz="0" w:space="0" w:color="auto"/>
        <w:left w:val="none" w:sz="0" w:space="0" w:color="auto"/>
        <w:bottom w:val="none" w:sz="0" w:space="0" w:color="auto"/>
        <w:right w:val="none" w:sz="0" w:space="0" w:color="auto"/>
      </w:divBdr>
    </w:div>
    <w:div w:id="1372682981">
      <w:bodyDiv w:val="1"/>
      <w:marLeft w:val="0"/>
      <w:marRight w:val="0"/>
      <w:marTop w:val="0"/>
      <w:marBottom w:val="0"/>
      <w:divBdr>
        <w:top w:val="none" w:sz="0" w:space="0" w:color="auto"/>
        <w:left w:val="none" w:sz="0" w:space="0" w:color="auto"/>
        <w:bottom w:val="none" w:sz="0" w:space="0" w:color="auto"/>
        <w:right w:val="none" w:sz="0" w:space="0" w:color="auto"/>
      </w:divBdr>
    </w:div>
    <w:div w:id="1388339082">
      <w:bodyDiv w:val="1"/>
      <w:marLeft w:val="0"/>
      <w:marRight w:val="0"/>
      <w:marTop w:val="0"/>
      <w:marBottom w:val="0"/>
      <w:divBdr>
        <w:top w:val="none" w:sz="0" w:space="0" w:color="auto"/>
        <w:left w:val="none" w:sz="0" w:space="0" w:color="auto"/>
        <w:bottom w:val="none" w:sz="0" w:space="0" w:color="auto"/>
        <w:right w:val="none" w:sz="0" w:space="0" w:color="auto"/>
      </w:divBdr>
    </w:div>
    <w:div w:id="1420370292">
      <w:bodyDiv w:val="1"/>
      <w:marLeft w:val="0"/>
      <w:marRight w:val="0"/>
      <w:marTop w:val="0"/>
      <w:marBottom w:val="0"/>
      <w:divBdr>
        <w:top w:val="none" w:sz="0" w:space="0" w:color="auto"/>
        <w:left w:val="none" w:sz="0" w:space="0" w:color="auto"/>
        <w:bottom w:val="none" w:sz="0" w:space="0" w:color="auto"/>
        <w:right w:val="none" w:sz="0" w:space="0" w:color="auto"/>
      </w:divBdr>
    </w:div>
    <w:div w:id="1776172466">
      <w:bodyDiv w:val="1"/>
      <w:marLeft w:val="0"/>
      <w:marRight w:val="0"/>
      <w:marTop w:val="0"/>
      <w:marBottom w:val="0"/>
      <w:divBdr>
        <w:top w:val="none" w:sz="0" w:space="0" w:color="auto"/>
        <w:left w:val="none" w:sz="0" w:space="0" w:color="auto"/>
        <w:bottom w:val="none" w:sz="0" w:space="0" w:color="auto"/>
        <w:right w:val="none" w:sz="0" w:space="0" w:color="auto"/>
      </w:divBdr>
    </w:div>
    <w:div w:id="1903634646">
      <w:bodyDiv w:val="1"/>
      <w:marLeft w:val="0"/>
      <w:marRight w:val="0"/>
      <w:marTop w:val="0"/>
      <w:marBottom w:val="0"/>
      <w:divBdr>
        <w:top w:val="none" w:sz="0" w:space="0" w:color="auto"/>
        <w:left w:val="none" w:sz="0" w:space="0" w:color="auto"/>
        <w:bottom w:val="none" w:sz="0" w:space="0" w:color="auto"/>
        <w:right w:val="none" w:sz="0" w:space="0" w:color="auto"/>
      </w:divBdr>
    </w:div>
    <w:div w:id="205534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WSS@bathnes.gov.uk" TargetMode="External"/><Relationship Id="rId5" Type="http://schemas.openxmlformats.org/officeDocument/2006/relationships/webSettings" Target="webSettings.xml"/><Relationship Id="rId10" Type="http://schemas.openxmlformats.org/officeDocument/2006/relationships/hyperlink" Target="https://beta.bathnes.gov.uk/media/2773" TargetMode="External"/><Relationship Id="rId4" Type="http://schemas.openxmlformats.org/officeDocument/2006/relationships/settings" Target="settings.xml"/><Relationship Id="rId9" Type="http://schemas.openxmlformats.org/officeDocument/2006/relationships/hyperlink" Target="https://www.gov.uk/government/publications/working-together-to-improve-school-atten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B383C-0F1B-4F5A-A402-BA3CA339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Template for accessible Word document</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accessible Word document</dc:title>
  <dc:subject/>
  <dc:creator>Katy Wilkins</dc:creator>
  <cp:keywords/>
  <dc:description/>
  <cp:lastModifiedBy>Julia Morris</cp:lastModifiedBy>
  <cp:revision>12</cp:revision>
  <cp:lastPrinted>2022-05-24T15:59:00Z</cp:lastPrinted>
  <dcterms:created xsi:type="dcterms:W3CDTF">2024-08-19T15:53:00Z</dcterms:created>
  <dcterms:modified xsi:type="dcterms:W3CDTF">2024-08-20T08:03:00Z</dcterms:modified>
</cp:coreProperties>
</file>