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3499" w:rsidRDefault="00F43499" w:rsidP="002E7EF8">
      <w:pPr>
        <w:pStyle w:val="Header"/>
        <w:rPr>
          <w:b/>
          <w:color w:val="000066"/>
          <w:sz w:val="52"/>
          <w:szCs w:val="52"/>
        </w:rPr>
      </w:pPr>
    </w:p>
    <w:p w:rsidR="00A853BF" w:rsidRDefault="00A853BF" w:rsidP="002E7EF8">
      <w:pPr>
        <w:pStyle w:val="Header"/>
        <w:rPr>
          <w:b/>
          <w:color w:val="000066"/>
          <w:sz w:val="52"/>
          <w:szCs w:val="52"/>
        </w:rPr>
      </w:pPr>
    </w:p>
    <w:p w:rsidR="002B3B5C" w:rsidRDefault="002E7EF8" w:rsidP="002E7EF8">
      <w:pPr>
        <w:pStyle w:val="Header"/>
        <w:rPr>
          <w:b/>
          <w:color w:val="000066"/>
          <w:sz w:val="52"/>
          <w:szCs w:val="52"/>
        </w:rPr>
      </w:pPr>
      <w:r w:rsidRPr="002B3B5C">
        <w:rPr>
          <w:b/>
          <w:color w:val="000066"/>
          <w:sz w:val="52"/>
          <w:szCs w:val="52"/>
        </w:rPr>
        <w:t>Equality Impact Assessment</w:t>
      </w:r>
      <w:r w:rsidR="00C64D7C">
        <w:rPr>
          <w:b/>
          <w:color w:val="000066"/>
          <w:sz w:val="52"/>
          <w:szCs w:val="52"/>
        </w:rPr>
        <w:t xml:space="preserve"> / Equality Analysis</w:t>
      </w:r>
    </w:p>
    <w:p w:rsidR="00927303" w:rsidRPr="00927303" w:rsidRDefault="00927303" w:rsidP="002E7EF8">
      <w:pPr>
        <w:pStyle w:val="Header"/>
        <w:rPr>
          <w:b/>
          <w:color w:val="000066"/>
          <w:sz w:val="28"/>
          <w:szCs w:val="28"/>
        </w:rPr>
      </w:pPr>
      <w:r w:rsidRPr="00927303">
        <w:rPr>
          <w:b/>
          <w:color w:val="000066"/>
          <w:sz w:val="28"/>
          <w:szCs w:val="28"/>
        </w:rPr>
        <w:t>(</w:t>
      </w:r>
      <w:r w:rsidR="00EA3247">
        <w:rPr>
          <w:b/>
          <w:color w:val="000066"/>
          <w:sz w:val="28"/>
          <w:szCs w:val="28"/>
        </w:rPr>
        <w:t>U</w:t>
      </w:r>
      <w:r w:rsidRPr="00927303">
        <w:rPr>
          <w:b/>
          <w:color w:val="000066"/>
          <w:sz w:val="28"/>
          <w:szCs w:val="28"/>
        </w:rPr>
        <w:t xml:space="preserve">pdated </w:t>
      </w:r>
      <w:r w:rsidR="00800A55">
        <w:rPr>
          <w:b/>
          <w:color w:val="000066"/>
          <w:sz w:val="28"/>
          <w:szCs w:val="28"/>
        </w:rPr>
        <w:t>Dec</w:t>
      </w:r>
      <w:r w:rsidR="00EA3247">
        <w:rPr>
          <w:b/>
          <w:color w:val="000066"/>
          <w:sz w:val="28"/>
          <w:szCs w:val="28"/>
        </w:rPr>
        <w:t>ember</w:t>
      </w:r>
      <w:r w:rsidR="00800A55">
        <w:rPr>
          <w:b/>
          <w:color w:val="000066"/>
          <w:sz w:val="28"/>
          <w:szCs w:val="28"/>
        </w:rPr>
        <w:t xml:space="preserve"> </w:t>
      </w:r>
      <w:r w:rsidRPr="00927303">
        <w:rPr>
          <w:b/>
          <w:color w:val="000066"/>
          <w:sz w:val="28"/>
          <w:szCs w:val="28"/>
        </w:rPr>
        <w:t>202</w:t>
      </w:r>
      <w:r w:rsidR="00800A55">
        <w:rPr>
          <w:b/>
          <w:color w:val="000066"/>
          <w:sz w:val="28"/>
          <w:szCs w:val="28"/>
        </w:rPr>
        <w:t>2</w:t>
      </w:r>
      <w:r w:rsidRPr="00927303">
        <w:rPr>
          <w:b/>
          <w:color w:val="000066"/>
          <w:sz w:val="28"/>
          <w:szCs w:val="28"/>
        </w:rPr>
        <w:t>)</w:t>
      </w:r>
    </w:p>
    <w:p w:rsidR="002B3B5C" w:rsidRDefault="002B3B5C" w:rsidP="002E7EF8">
      <w:pPr>
        <w:pStyle w:val="Header"/>
        <w:rPr>
          <w:b/>
          <w:sz w:val="32"/>
          <w:szCs w:val="32"/>
        </w:rPr>
      </w:pPr>
    </w:p>
    <w:p w:rsidR="00F43499" w:rsidRPr="002B3B5C" w:rsidRDefault="00F43499" w:rsidP="002E7EF8">
      <w:pPr>
        <w:pStyle w:val="Header"/>
        <w:rPr>
          <w:b/>
          <w:sz w:val="32"/>
          <w:szCs w:val="32"/>
        </w:rPr>
      </w:pPr>
    </w:p>
    <w:tbl>
      <w:tblPr>
        <w:tblStyle w:val="TableGridLight"/>
        <w:tblW w:w="0" w:type="auto"/>
        <w:tblLook w:val="0020" w:firstRow="1" w:lastRow="0" w:firstColumn="0" w:lastColumn="0" w:noHBand="0" w:noVBand="0"/>
      </w:tblPr>
      <w:tblGrid>
        <w:gridCol w:w="5920"/>
        <w:gridCol w:w="7058"/>
      </w:tblGrid>
      <w:tr w:rsidR="002B1CD6" w:rsidTr="00CB23F8">
        <w:tc>
          <w:tcPr>
            <w:tcW w:w="5920" w:type="dxa"/>
          </w:tcPr>
          <w:p w:rsidR="002B1CD6" w:rsidRDefault="002B1CD6" w:rsidP="002B1CD6">
            <w:pPr>
              <w:pStyle w:val="Heading1"/>
            </w:pPr>
            <w:r>
              <w:t>Item name</w:t>
            </w:r>
          </w:p>
        </w:tc>
        <w:tc>
          <w:tcPr>
            <w:tcW w:w="7058" w:type="dxa"/>
          </w:tcPr>
          <w:p w:rsidR="002B1CD6" w:rsidRDefault="002B1CD6" w:rsidP="002B1CD6">
            <w:pPr>
              <w:pStyle w:val="Heading1"/>
            </w:pPr>
            <w:r>
              <w:t>Details</w:t>
            </w:r>
          </w:p>
        </w:tc>
      </w:tr>
      <w:tr w:rsidR="002B3B5C" w:rsidTr="00CB23F8">
        <w:tc>
          <w:tcPr>
            <w:tcW w:w="5920" w:type="dxa"/>
          </w:tcPr>
          <w:p w:rsidR="002B3B5C" w:rsidRDefault="002B3B5C" w:rsidP="009548FA">
            <w:pPr>
              <w:ind w:firstLine="720"/>
              <w:rPr>
                <w:b/>
                <w:bCs/>
                <w:sz w:val="24"/>
                <w:szCs w:val="24"/>
              </w:rPr>
            </w:pPr>
          </w:p>
          <w:p w:rsidR="002B3B5C" w:rsidRDefault="00FD36C9" w:rsidP="002B3B5C">
            <w:pPr>
              <w:rPr>
                <w:b/>
                <w:bCs/>
                <w:sz w:val="24"/>
                <w:szCs w:val="24"/>
              </w:rPr>
            </w:pPr>
            <w:r>
              <w:rPr>
                <w:b/>
                <w:bCs/>
                <w:sz w:val="24"/>
                <w:szCs w:val="24"/>
              </w:rPr>
              <w:t>Residential/Day School</w:t>
            </w:r>
          </w:p>
          <w:p w:rsidR="002B3B5C" w:rsidRPr="00603419" w:rsidRDefault="002B3B5C" w:rsidP="002B3B5C">
            <w:pPr>
              <w:rPr>
                <w:b/>
                <w:bCs/>
                <w:sz w:val="24"/>
                <w:szCs w:val="24"/>
              </w:rPr>
            </w:pPr>
          </w:p>
        </w:tc>
        <w:tc>
          <w:tcPr>
            <w:tcW w:w="7058" w:type="dxa"/>
          </w:tcPr>
          <w:p w:rsidR="002B3B5C" w:rsidRDefault="00FD36C9" w:rsidP="002B3B5C">
            <w:pPr>
              <w:spacing w:before="120"/>
              <w:rPr>
                <w:sz w:val="24"/>
                <w:szCs w:val="24"/>
              </w:rPr>
            </w:pPr>
            <w:r>
              <w:rPr>
                <w:sz w:val="24"/>
                <w:szCs w:val="24"/>
              </w:rPr>
              <w:t xml:space="preserve">A new residential/day school with a </w:t>
            </w:r>
            <w:proofErr w:type="gramStart"/>
            <w:r>
              <w:rPr>
                <w:sz w:val="24"/>
                <w:szCs w:val="24"/>
              </w:rPr>
              <w:t>14 bed</w:t>
            </w:r>
            <w:proofErr w:type="gramEnd"/>
            <w:r>
              <w:rPr>
                <w:sz w:val="24"/>
                <w:szCs w:val="24"/>
              </w:rPr>
              <w:t xml:space="preserve"> unit and between 20 &amp; 30 day placements for young people with an Education, Health and Care Plan aged 11-17.  These are the most complex of young people with a likely diagnosis of </w:t>
            </w:r>
            <w:r w:rsidR="00513717">
              <w:rPr>
                <w:sz w:val="24"/>
                <w:szCs w:val="24"/>
              </w:rPr>
              <w:t>Autism</w:t>
            </w:r>
            <w:r>
              <w:rPr>
                <w:sz w:val="24"/>
                <w:szCs w:val="24"/>
              </w:rPr>
              <w:t xml:space="preserve"> and linked Social, Emotional and Mental Health </w:t>
            </w:r>
            <w:r w:rsidR="00070B29" w:rsidRPr="007063C1">
              <w:rPr>
                <w:sz w:val="24"/>
                <w:szCs w:val="24"/>
              </w:rPr>
              <w:t xml:space="preserve">(SEMH) </w:t>
            </w:r>
          </w:p>
        </w:tc>
      </w:tr>
      <w:tr w:rsidR="002B3B5C" w:rsidTr="00CB23F8">
        <w:tc>
          <w:tcPr>
            <w:tcW w:w="5920" w:type="dxa"/>
          </w:tcPr>
          <w:p w:rsidR="002B3B5C" w:rsidRDefault="002B3B5C" w:rsidP="002B3B5C">
            <w:pPr>
              <w:pStyle w:val="Heading1"/>
            </w:pPr>
          </w:p>
          <w:p w:rsidR="002B3B5C" w:rsidRPr="00603419" w:rsidRDefault="002B3B5C" w:rsidP="002B3B5C">
            <w:pPr>
              <w:pStyle w:val="Heading1"/>
            </w:pPr>
            <w:r w:rsidRPr="00603419">
              <w:t>Name of directorate and service</w:t>
            </w:r>
          </w:p>
          <w:p w:rsidR="002B3B5C" w:rsidRPr="00603419" w:rsidRDefault="002B3B5C" w:rsidP="002B3B5C">
            <w:pPr>
              <w:rPr>
                <w:b/>
              </w:rPr>
            </w:pPr>
          </w:p>
        </w:tc>
        <w:tc>
          <w:tcPr>
            <w:tcW w:w="7058" w:type="dxa"/>
          </w:tcPr>
          <w:p w:rsidR="002B3B5C" w:rsidRDefault="00FD36C9" w:rsidP="002B3B5C">
            <w:pPr>
              <w:spacing w:before="240"/>
              <w:rPr>
                <w:sz w:val="24"/>
                <w:szCs w:val="24"/>
              </w:rPr>
            </w:pPr>
            <w:r>
              <w:rPr>
                <w:sz w:val="24"/>
                <w:szCs w:val="24"/>
              </w:rPr>
              <w:t>Education and Safeguarding</w:t>
            </w:r>
          </w:p>
        </w:tc>
      </w:tr>
      <w:tr w:rsidR="002B3B5C" w:rsidTr="00CB23F8">
        <w:tc>
          <w:tcPr>
            <w:tcW w:w="5920" w:type="dxa"/>
          </w:tcPr>
          <w:p w:rsidR="002B3B5C" w:rsidRDefault="002B3B5C" w:rsidP="002B3B5C">
            <w:pPr>
              <w:rPr>
                <w:b/>
                <w:bCs/>
                <w:sz w:val="24"/>
                <w:szCs w:val="24"/>
              </w:rPr>
            </w:pPr>
          </w:p>
          <w:p w:rsidR="002B3B5C" w:rsidRDefault="002B3B5C" w:rsidP="002B3B5C">
            <w:pPr>
              <w:rPr>
                <w:b/>
                <w:bCs/>
                <w:sz w:val="24"/>
                <w:szCs w:val="24"/>
              </w:rPr>
            </w:pPr>
            <w:r w:rsidRPr="00603419">
              <w:rPr>
                <w:b/>
                <w:bCs/>
                <w:sz w:val="24"/>
                <w:szCs w:val="24"/>
              </w:rPr>
              <w:t xml:space="preserve">Name and role of officers completing the </w:t>
            </w:r>
            <w:r>
              <w:rPr>
                <w:b/>
                <w:bCs/>
                <w:sz w:val="24"/>
                <w:szCs w:val="24"/>
              </w:rPr>
              <w:t>EIA</w:t>
            </w:r>
          </w:p>
          <w:p w:rsidR="002B3B5C" w:rsidRPr="00603419" w:rsidRDefault="002B3B5C" w:rsidP="002B3B5C">
            <w:pPr>
              <w:rPr>
                <w:b/>
                <w:bCs/>
                <w:sz w:val="24"/>
                <w:szCs w:val="24"/>
              </w:rPr>
            </w:pPr>
          </w:p>
        </w:tc>
        <w:tc>
          <w:tcPr>
            <w:tcW w:w="7058" w:type="dxa"/>
          </w:tcPr>
          <w:p w:rsidR="002B3B5C" w:rsidRDefault="00FD36C9" w:rsidP="002B3B5C">
            <w:pPr>
              <w:spacing w:before="240"/>
              <w:rPr>
                <w:sz w:val="24"/>
                <w:szCs w:val="24"/>
              </w:rPr>
            </w:pPr>
            <w:r>
              <w:rPr>
                <w:sz w:val="24"/>
                <w:szCs w:val="24"/>
              </w:rPr>
              <w:t>Rosemary Collard – Head of Education (Capital &amp; Strategy)</w:t>
            </w:r>
          </w:p>
        </w:tc>
      </w:tr>
      <w:tr w:rsidR="002B3B5C" w:rsidTr="00CB23F8">
        <w:tc>
          <w:tcPr>
            <w:tcW w:w="5920" w:type="dxa"/>
          </w:tcPr>
          <w:p w:rsidR="002B3B5C" w:rsidRDefault="002B3B5C" w:rsidP="002B3B5C">
            <w:pPr>
              <w:pStyle w:val="Heading1"/>
            </w:pPr>
          </w:p>
          <w:p w:rsidR="002B3B5C" w:rsidRPr="00603419" w:rsidRDefault="002B3B5C" w:rsidP="002B3B5C">
            <w:pPr>
              <w:pStyle w:val="Heading1"/>
            </w:pPr>
            <w:r w:rsidRPr="00603419">
              <w:t xml:space="preserve">Date </w:t>
            </w:r>
            <w:r>
              <w:t xml:space="preserve">of assessment </w:t>
            </w:r>
          </w:p>
          <w:p w:rsidR="002B3B5C" w:rsidRPr="00603419" w:rsidRDefault="002B3B5C" w:rsidP="002B3B5C">
            <w:pPr>
              <w:rPr>
                <w:b/>
                <w:bCs/>
                <w:sz w:val="24"/>
                <w:szCs w:val="24"/>
              </w:rPr>
            </w:pPr>
          </w:p>
        </w:tc>
        <w:tc>
          <w:tcPr>
            <w:tcW w:w="7058" w:type="dxa"/>
          </w:tcPr>
          <w:p w:rsidR="002B3B5C" w:rsidRDefault="00636C70" w:rsidP="002B3B5C">
            <w:pPr>
              <w:rPr>
                <w:sz w:val="24"/>
                <w:szCs w:val="24"/>
              </w:rPr>
            </w:pPr>
            <w:r>
              <w:rPr>
                <w:sz w:val="24"/>
                <w:szCs w:val="24"/>
              </w:rPr>
              <w:t>24th</w:t>
            </w:r>
            <w:r w:rsidR="00FD36C9">
              <w:rPr>
                <w:sz w:val="24"/>
                <w:szCs w:val="24"/>
              </w:rPr>
              <w:t xml:space="preserve"> April 2024</w:t>
            </w:r>
          </w:p>
        </w:tc>
      </w:tr>
    </w:tbl>
    <w:p w:rsidR="002B3B5C" w:rsidRPr="002B3B5C" w:rsidRDefault="002B3B5C" w:rsidP="002E7EF8">
      <w:pPr>
        <w:pStyle w:val="Header"/>
        <w:rPr>
          <w:b/>
          <w:sz w:val="72"/>
          <w:szCs w:val="72"/>
        </w:rPr>
      </w:pPr>
    </w:p>
    <w:p w:rsidR="002E7EF8" w:rsidRDefault="002E7EF8">
      <w:pPr>
        <w:rPr>
          <w:sz w:val="24"/>
          <w:szCs w:val="24"/>
        </w:rPr>
      </w:pPr>
    </w:p>
    <w:p w:rsidR="007B3287" w:rsidRDefault="007B3287">
      <w:pPr>
        <w:rPr>
          <w:sz w:val="24"/>
          <w:szCs w:val="24"/>
        </w:rPr>
      </w:pPr>
    </w:p>
    <w:p w:rsidR="007B3287" w:rsidRDefault="007B3287">
      <w:pPr>
        <w:rPr>
          <w:sz w:val="24"/>
          <w:szCs w:val="24"/>
        </w:rPr>
      </w:pPr>
    </w:p>
    <w:p w:rsidR="00C163FE" w:rsidRDefault="00C163FE">
      <w:pPr>
        <w:rPr>
          <w:sz w:val="24"/>
          <w:szCs w:val="24"/>
        </w:rPr>
      </w:pPr>
    </w:p>
    <w:p w:rsidR="00C163FE" w:rsidRDefault="00C163FE">
      <w:pPr>
        <w:rPr>
          <w:sz w:val="24"/>
          <w:szCs w:val="24"/>
        </w:rPr>
      </w:pPr>
    </w:p>
    <w:p w:rsidR="002B3B5C" w:rsidRPr="002B3B5C" w:rsidRDefault="002B3B5C" w:rsidP="002B3B5C">
      <w:pPr>
        <w:pStyle w:val="NormalWeb3"/>
        <w:shd w:val="clear" w:color="auto" w:fill="FFFFFF"/>
        <w:adjustRightInd w:val="0"/>
        <w:rPr>
          <w:rFonts w:ascii="Arial" w:hAnsi="Arial"/>
          <w:color w:val="000000"/>
          <w:lang w:val="en"/>
        </w:rPr>
      </w:pPr>
      <w:r w:rsidRPr="002B3B5C">
        <w:rPr>
          <w:rFonts w:ascii="Arial" w:hAnsi="Arial"/>
          <w:color w:val="000000"/>
          <w:lang w:val="en"/>
        </w:rPr>
        <w:t>Equality Impact Assessment </w:t>
      </w:r>
      <w:r w:rsidR="00C64D7C">
        <w:rPr>
          <w:rFonts w:ascii="Arial" w:hAnsi="Arial"/>
          <w:color w:val="000000"/>
          <w:lang w:val="en"/>
        </w:rPr>
        <w:t>(or ‘Equality Analysis’</w:t>
      </w:r>
      <w:r w:rsidR="00BC0B1B">
        <w:rPr>
          <w:rFonts w:ascii="Arial" w:hAnsi="Arial"/>
          <w:color w:val="000000"/>
          <w:lang w:val="en"/>
        </w:rPr>
        <w:t>)</w:t>
      </w:r>
      <w:r w:rsidR="00C64D7C">
        <w:rPr>
          <w:rFonts w:ascii="Arial" w:hAnsi="Arial"/>
          <w:color w:val="000000"/>
          <w:lang w:val="en"/>
        </w:rPr>
        <w:t xml:space="preserve"> </w:t>
      </w:r>
      <w:r w:rsidRPr="002B3B5C">
        <w:rPr>
          <w:rFonts w:ascii="Arial" w:hAnsi="Arial"/>
          <w:color w:val="000000"/>
          <w:lang w:val="en"/>
        </w:rPr>
        <w:t xml:space="preserve">is a process of systematically </w:t>
      </w:r>
      <w:proofErr w:type="spellStart"/>
      <w:r w:rsidRPr="002B3B5C">
        <w:rPr>
          <w:rFonts w:ascii="Arial" w:hAnsi="Arial"/>
          <w:color w:val="000000"/>
          <w:lang w:val="en"/>
        </w:rPr>
        <w:t>analysing</w:t>
      </w:r>
      <w:proofErr w:type="spellEnd"/>
      <w:r w:rsidRPr="002B3B5C">
        <w:rPr>
          <w:rFonts w:ascii="Arial" w:hAnsi="Arial"/>
          <w:color w:val="000000"/>
          <w:lang w:val="en"/>
        </w:rPr>
        <w:t xml:space="preserve"> a new or existing policy or service to identify what impact or likely impact it will have on different groups within the community.  The </w:t>
      </w:r>
      <w:r w:rsidR="00B70BE8">
        <w:rPr>
          <w:rFonts w:ascii="Arial" w:hAnsi="Arial"/>
          <w:color w:val="000000"/>
          <w:lang w:val="en"/>
        </w:rPr>
        <w:t xml:space="preserve">main aim </w:t>
      </w:r>
      <w:r w:rsidRPr="002B3B5C">
        <w:rPr>
          <w:rFonts w:ascii="Arial" w:hAnsi="Arial"/>
          <w:color w:val="000000"/>
          <w:lang w:val="en"/>
        </w:rPr>
        <w:t>is to identify any discriminatory or negative consequences for a particular g</w:t>
      </w:r>
      <w:r w:rsidR="00B70BE8">
        <w:rPr>
          <w:rFonts w:ascii="Arial" w:hAnsi="Arial"/>
          <w:color w:val="000000"/>
          <w:lang w:val="en"/>
        </w:rPr>
        <w:t xml:space="preserve">roup or sector of the community, </w:t>
      </w:r>
      <w:proofErr w:type="gramStart"/>
      <w:r w:rsidR="00B70BE8">
        <w:rPr>
          <w:rFonts w:ascii="Arial" w:hAnsi="Arial"/>
          <w:color w:val="000000"/>
          <w:lang w:val="en"/>
        </w:rPr>
        <w:t>and also</w:t>
      </w:r>
      <w:proofErr w:type="gramEnd"/>
      <w:r w:rsidR="00B70BE8">
        <w:rPr>
          <w:rFonts w:ascii="Arial" w:hAnsi="Arial"/>
          <w:color w:val="000000"/>
          <w:lang w:val="en"/>
        </w:rPr>
        <w:t xml:space="preserve"> to identify areas where equality can be better promoted.</w:t>
      </w:r>
      <w:r w:rsidRPr="002B3B5C">
        <w:rPr>
          <w:rFonts w:ascii="Arial" w:hAnsi="Arial"/>
          <w:color w:val="000000"/>
          <w:lang w:val="en"/>
        </w:rPr>
        <w:t>  Equality impact Assessments (EIAs) can be carried out in relation to service</w:t>
      </w:r>
      <w:r w:rsidR="008473BB">
        <w:rPr>
          <w:rFonts w:ascii="Arial" w:hAnsi="Arial"/>
          <w:color w:val="000000"/>
          <w:lang w:val="en"/>
        </w:rPr>
        <w:t>s provided to customers and residents</w:t>
      </w:r>
      <w:r w:rsidRPr="002B3B5C">
        <w:rPr>
          <w:rFonts w:ascii="Arial" w:hAnsi="Arial"/>
          <w:color w:val="000000"/>
          <w:lang w:val="en"/>
        </w:rPr>
        <w:t xml:space="preserve"> as well as employment policies</w:t>
      </w:r>
      <w:r w:rsidR="008473BB">
        <w:rPr>
          <w:rFonts w:ascii="Arial" w:hAnsi="Arial"/>
          <w:color w:val="000000"/>
          <w:lang w:val="en"/>
        </w:rPr>
        <w:t>/</w:t>
      </w:r>
      <w:r w:rsidRPr="002B3B5C">
        <w:rPr>
          <w:rFonts w:ascii="Arial" w:hAnsi="Arial"/>
          <w:color w:val="000000"/>
          <w:lang w:val="en"/>
        </w:rPr>
        <w:t>strategies</w:t>
      </w:r>
      <w:r w:rsidR="008473BB">
        <w:rPr>
          <w:rFonts w:ascii="Arial" w:hAnsi="Arial"/>
          <w:color w:val="000000"/>
          <w:lang w:val="en"/>
        </w:rPr>
        <w:t xml:space="preserve"> that relate to staffing matters</w:t>
      </w:r>
      <w:r w:rsidRPr="002B3B5C">
        <w:rPr>
          <w:rFonts w:ascii="Arial" w:hAnsi="Arial"/>
          <w:color w:val="000000"/>
          <w:lang w:val="en"/>
        </w:rPr>
        <w:t>.</w:t>
      </w:r>
    </w:p>
    <w:p w:rsidR="006B2DF8" w:rsidRDefault="006B2DF8">
      <w:pPr>
        <w:rPr>
          <w:sz w:val="24"/>
          <w:szCs w:val="24"/>
        </w:rPr>
      </w:pPr>
      <w:r w:rsidRPr="00B86FBE">
        <w:rPr>
          <w:sz w:val="24"/>
          <w:szCs w:val="24"/>
        </w:rPr>
        <w:t xml:space="preserve">This </w:t>
      </w:r>
      <w:r w:rsidR="00B8565F" w:rsidRPr="00B86FBE">
        <w:rPr>
          <w:sz w:val="24"/>
          <w:szCs w:val="24"/>
        </w:rPr>
        <w:t xml:space="preserve">toolkit </w:t>
      </w:r>
      <w:r w:rsidRPr="00B86FBE">
        <w:rPr>
          <w:sz w:val="24"/>
          <w:szCs w:val="24"/>
        </w:rPr>
        <w:t xml:space="preserve">has been developed to use as a </w:t>
      </w:r>
      <w:r w:rsidR="002B3B5C">
        <w:rPr>
          <w:sz w:val="24"/>
          <w:szCs w:val="24"/>
        </w:rPr>
        <w:t xml:space="preserve">framework </w:t>
      </w:r>
      <w:r w:rsidRPr="00B86FBE">
        <w:rPr>
          <w:sz w:val="24"/>
          <w:szCs w:val="24"/>
        </w:rPr>
        <w:t>when c</w:t>
      </w:r>
      <w:r w:rsidR="00C64D7C">
        <w:rPr>
          <w:sz w:val="24"/>
          <w:szCs w:val="24"/>
        </w:rPr>
        <w:t xml:space="preserve">arrying out an </w:t>
      </w:r>
      <w:r w:rsidRPr="00B86FBE">
        <w:rPr>
          <w:sz w:val="24"/>
          <w:szCs w:val="24"/>
        </w:rPr>
        <w:t>Equalit</w:t>
      </w:r>
      <w:r w:rsidR="00C64D7C">
        <w:rPr>
          <w:sz w:val="24"/>
          <w:szCs w:val="24"/>
        </w:rPr>
        <w:t xml:space="preserve">y </w:t>
      </w:r>
      <w:r w:rsidRPr="00B86FBE">
        <w:rPr>
          <w:sz w:val="24"/>
          <w:szCs w:val="24"/>
        </w:rPr>
        <w:t xml:space="preserve">Impact Assessment </w:t>
      </w:r>
      <w:r w:rsidR="00B8565F" w:rsidRPr="00B86FBE">
        <w:rPr>
          <w:sz w:val="24"/>
          <w:szCs w:val="24"/>
        </w:rPr>
        <w:t xml:space="preserve">(EIA) </w:t>
      </w:r>
      <w:r w:rsidR="00C64D7C">
        <w:rPr>
          <w:sz w:val="24"/>
          <w:szCs w:val="24"/>
        </w:rPr>
        <w:t>or Equality Analysis</w:t>
      </w:r>
      <w:r w:rsidR="008473BB">
        <w:rPr>
          <w:sz w:val="24"/>
          <w:szCs w:val="24"/>
        </w:rPr>
        <w:t xml:space="preserve">. </w:t>
      </w:r>
      <w:r w:rsidR="008473BB" w:rsidRPr="008473BB">
        <w:rPr>
          <w:b/>
          <w:bCs/>
          <w:sz w:val="24"/>
          <w:szCs w:val="24"/>
        </w:rPr>
        <w:t>Not all sections will be relevant – so leave blank any that are not applicable</w:t>
      </w:r>
      <w:r w:rsidR="008473BB">
        <w:rPr>
          <w:sz w:val="24"/>
          <w:szCs w:val="24"/>
        </w:rPr>
        <w:t xml:space="preserve">. </w:t>
      </w:r>
      <w:r w:rsidRPr="00B86FBE">
        <w:rPr>
          <w:sz w:val="24"/>
          <w:szCs w:val="24"/>
        </w:rPr>
        <w:t>It is intended that this is used as a working document throughout the process</w:t>
      </w:r>
      <w:r w:rsidR="002B3B5C">
        <w:rPr>
          <w:sz w:val="24"/>
          <w:szCs w:val="24"/>
        </w:rPr>
        <w:t xml:space="preserve">, </w:t>
      </w:r>
      <w:r w:rsidR="008473BB">
        <w:rPr>
          <w:sz w:val="24"/>
          <w:szCs w:val="24"/>
        </w:rPr>
        <w:t xml:space="preserve">and </w:t>
      </w:r>
      <w:r w:rsidR="002B3B5C">
        <w:rPr>
          <w:sz w:val="24"/>
          <w:szCs w:val="24"/>
        </w:rPr>
        <w:t xml:space="preserve">a final version </w:t>
      </w:r>
      <w:r w:rsidR="008473BB">
        <w:rPr>
          <w:sz w:val="24"/>
          <w:szCs w:val="24"/>
        </w:rPr>
        <w:t xml:space="preserve">will be </w:t>
      </w:r>
      <w:r w:rsidR="002B3B5C">
        <w:rPr>
          <w:sz w:val="24"/>
          <w:szCs w:val="24"/>
        </w:rPr>
        <w:t>published on the Council’s website.</w:t>
      </w:r>
    </w:p>
    <w:p w:rsidR="00CB23F8" w:rsidRDefault="00CB23F8">
      <w:pPr>
        <w:rPr>
          <w:sz w:val="24"/>
          <w:szCs w:val="24"/>
        </w:rPr>
      </w:pPr>
    </w:p>
    <w:p w:rsidR="00CB23F8" w:rsidRPr="00346017" w:rsidRDefault="00346017" w:rsidP="00346017">
      <w:pPr>
        <w:pStyle w:val="ListParagraph"/>
        <w:numPr>
          <w:ilvl w:val="1"/>
          <w:numId w:val="23"/>
        </w:numPr>
        <w:rPr>
          <w:sz w:val="24"/>
          <w:szCs w:val="24"/>
        </w:rPr>
      </w:pPr>
      <w:r>
        <w:rPr>
          <w:b/>
          <w:sz w:val="28"/>
          <w:szCs w:val="28"/>
        </w:rPr>
        <w:t xml:space="preserve"> </w:t>
      </w:r>
      <w:r w:rsidR="00CB23F8" w:rsidRPr="00346017">
        <w:rPr>
          <w:b/>
          <w:sz w:val="28"/>
          <w:szCs w:val="28"/>
        </w:rPr>
        <w:t>Identify the aims of the policy or service and how it is implemented</w:t>
      </w:r>
    </w:p>
    <w:p w:rsidR="002B3B5C" w:rsidRPr="00B86FBE" w:rsidRDefault="002B3B5C">
      <w:pPr>
        <w:rPr>
          <w:sz w:val="24"/>
          <w:szCs w:val="24"/>
        </w:rPr>
      </w:pPr>
    </w:p>
    <w:tbl>
      <w:tblPr>
        <w:tblStyle w:val="TableGridLight"/>
        <w:tblW w:w="14142" w:type="dxa"/>
        <w:tblLook w:val="01E0" w:firstRow="1" w:lastRow="1" w:firstColumn="1" w:lastColumn="1" w:noHBand="0" w:noVBand="0"/>
      </w:tblPr>
      <w:tblGrid>
        <w:gridCol w:w="6204"/>
        <w:gridCol w:w="7938"/>
      </w:tblGrid>
      <w:tr w:rsidR="00346017" w:rsidTr="00D002C2">
        <w:trPr>
          <w:trHeight w:val="407"/>
        </w:trPr>
        <w:tc>
          <w:tcPr>
            <w:tcW w:w="6204" w:type="dxa"/>
          </w:tcPr>
          <w:p w:rsidR="00346017" w:rsidRDefault="00346017" w:rsidP="002B3B5C">
            <w:pPr>
              <w:rPr>
                <w:b/>
                <w:sz w:val="24"/>
                <w:szCs w:val="24"/>
              </w:rPr>
            </w:pPr>
            <w:r>
              <w:rPr>
                <w:b/>
                <w:sz w:val="24"/>
                <w:szCs w:val="24"/>
              </w:rPr>
              <w:t>Key questions</w:t>
            </w:r>
          </w:p>
        </w:tc>
        <w:tc>
          <w:tcPr>
            <w:tcW w:w="7938" w:type="dxa"/>
          </w:tcPr>
          <w:p w:rsidR="00346017" w:rsidRDefault="00346017">
            <w:pPr>
              <w:rPr>
                <w:b/>
                <w:sz w:val="24"/>
                <w:szCs w:val="24"/>
              </w:rPr>
            </w:pPr>
            <w:r>
              <w:rPr>
                <w:b/>
                <w:sz w:val="24"/>
                <w:szCs w:val="24"/>
              </w:rPr>
              <w:t xml:space="preserve">Answers / </w:t>
            </w:r>
            <w:r w:rsidR="00574EE8">
              <w:rPr>
                <w:b/>
                <w:sz w:val="24"/>
                <w:szCs w:val="24"/>
              </w:rPr>
              <w:t>n</w:t>
            </w:r>
            <w:r>
              <w:rPr>
                <w:b/>
                <w:sz w:val="24"/>
                <w:szCs w:val="24"/>
              </w:rPr>
              <w:t>otes</w:t>
            </w:r>
          </w:p>
        </w:tc>
      </w:tr>
      <w:tr w:rsidR="002510F3" w:rsidTr="007D2BC4">
        <w:tc>
          <w:tcPr>
            <w:tcW w:w="6204" w:type="dxa"/>
          </w:tcPr>
          <w:p w:rsidR="002510F3" w:rsidRDefault="002510F3" w:rsidP="002B3B5C">
            <w:pPr>
              <w:rPr>
                <w:sz w:val="24"/>
                <w:szCs w:val="24"/>
              </w:rPr>
            </w:pPr>
            <w:r>
              <w:rPr>
                <w:sz w:val="24"/>
                <w:szCs w:val="24"/>
              </w:rPr>
              <w:t>1.1 Briefly describe purpose of the service/policy e.g.</w:t>
            </w:r>
          </w:p>
          <w:p w:rsidR="002510F3" w:rsidRDefault="002510F3" w:rsidP="002B3B5C">
            <w:pPr>
              <w:numPr>
                <w:ilvl w:val="0"/>
                <w:numId w:val="15"/>
              </w:numPr>
              <w:rPr>
                <w:sz w:val="24"/>
                <w:szCs w:val="24"/>
              </w:rPr>
            </w:pPr>
            <w:r>
              <w:rPr>
                <w:sz w:val="24"/>
                <w:szCs w:val="24"/>
              </w:rPr>
              <w:t>How the service/policy is delivered and by whom</w:t>
            </w:r>
          </w:p>
          <w:p w:rsidR="002510F3" w:rsidRPr="002B3B5C" w:rsidRDefault="002510F3" w:rsidP="002B3B5C">
            <w:pPr>
              <w:numPr>
                <w:ilvl w:val="0"/>
                <w:numId w:val="15"/>
              </w:numPr>
              <w:rPr>
                <w:iCs/>
                <w:sz w:val="24"/>
                <w:szCs w:val="24"/>
              </w:rPr>
            </w:pPr>
            <w:r>
              <w:rPr>
                <w:iCs/>
                <w:sz w:val="24"/>
                <w:szCs w:val="24"/>
              </w:rPr>
              <w:t xml:space="preserve">If responsibility for its implementation is shared with </w:t>
            </w:r>
            <w:r w:rsidRPr="00F93043">
              <w:rPr>
                <w:iCs/>
                <w:sz w:val="24"/>
                <w:szCs w:val="24"/>
              </w:rPr>
              <w:t xml:space="preserve">other </w:t>
            </w:r>
            <w:r>
              <w:rPr>
                <w:iCs/>
                <w:sz w:val="24"/>
                <w:szCs w:val="24"/>
              </w:rPr>
              <w:t>departments or organisations</w:t>
            </w:r>
          </w:p>
          <w:p w:rsidR="002510F3" w:rsidRPr="00F93043" w:rsidRDefault="002510F3" w:rsidP="002B3B5C">
            <w:pPr>
              <w:numPr>
                <w:ilvl w:val="0"/>
                <w:numId w:val="15"/>
              </w:numPr>
              <w:rPr>
                <w:sz w:val="24"/>
                <w:szCs w:val="24"/>
              </w:rPr>
            </w:pPr>
            <w:r>
              <w:rPr>
                <w:sz w:val="24"/>
                <w:szCs w:val="24"/>
              </w:rPr>
              <w:t>Intended outcomes</w:t>
            </w:r>
            <w:r w:rsidRPr="00F93043">
              <w:rPr>
                <w:sz w:val="24"/>
                <w:szCs w:val="24"/>
              </w:rPr>
              <w:t xml:space="preserve"> </w:t>
            </w:r>
            <w:r w:rsidR="00916861">
              <w:rPr>
                <w:sz w:val="24"/>
                <w:szCs w:val="24"/>
              </w:rPr>
              <w:br/>
            </w:r>
          </w:p>
        </w:tc>
        <w:tc>
          <w:tcPr>
            <w:tcW w:w="7938" w:type="dxa"/>
          </w:tcPr>
          <w:p w:rsidR="002510F3" w:rsidRPr="003928DA" w:rsidRDefault="00650324" w:rsidP="002B3B5C">
            <w:pPr>
              <w:rPr>
                <w:sz w:val="24"/>
                <w:szCs w:val="24"/>
              </w:rPr>
            </w:pPr>
            <w:r w:rsidRPr="003928DA">
              <w:rPr>
                <w:sz w:val="24"/>
                <w:szCs w:val="24"/>
              </w:rPr>
              <w:t>The school will be run by a Trust that will be appointed through a tender and interview process.</w:t>
            </w:r>
          </w:p>
          <w:p w:rsidR="00650324" w:rsidRPr="003928DA" w:rsidRDefault="00650324" w:rsidP="002B3B5C">
            <w:pPr>
              <w:rPr>
                <w:sz w:val="24"/>
                <w:szCs w:val="24"/>
              </w:rPr>
            </w:pPr>
          </w:p>
          <w:p w:rsidR="00650324" w:rsidRPr="003928DA" w:rsidRDefault="00650324" w:rsidP="002B3B5C">
            <w:pPr>
              <w:rPr>
                <w:sz w:val="24"/>
                <w:szCs w:val="24"/>
              </w:rPr>
            </w:pPr>
            <w:r w:rsidRPr="003928DA">
              <w:rPr>
                <w:sz w:val="24"/>
                <w:szCs w:val="24"/>
              </w:rPr>
              <w:t>The LA, Tr</w:t>
            </w:r>
            <w:r w:rsidR="00871371" w:rsidRPr="003928DA">
              <w:rPr>
                <w:sz w:val="24"/>
                <w:szCs w:val="24"/>
              </w:rPr>
              <w:t>us</w:t>
            </w:r>
            <w:r w:rsidRPr="003928DA">
              <w:rPr>
                <w:sz w:val="24"/>
                <w:szCs w:val="24"/>
              </w:rPr>
              <w:t>t and DfE will work closely together on the new school</w:t>
            </w:r>
          </w:p>
          <w:p w:rsidR="00650324" w:rsidRPr="003928DA" w:rsidRDefault="00650324" w:rsidP="002B3B5C">
            <w:pPr>
              <w:rPr>
                <w:sz w:val="24"/>
                <w:szCs w:val="24"/>
              </w:rPr>
            </w:pPr>
          </w:p>
          <w:p w:rsidR="00650324" w:rsidRPr="003928DA" w:rsidRDefault="00650324" w:rsidP="002B3B5C">
            <w:pPr>
              <w:rPr>
                <w:sz w:val="24"/>
                <w:szCs w:val="24"/>
              </w:rPr>
            </w:pPr>
            <w:r w:rsidRPr="003928DA">
              <w:rPr>
                <w:sz w:val="24"/>
                <w:szCs w:val="24"/>
              </w:rPr>
              <w:t>The intended outcomes:</w:t>
            </w:r>
          </w:p>
          <w:p w:rsidR="00650324" w:rsidRPr="003928DA" w:rsidRDefault="00650324" w:rsidP="00650324">
            <w:pPr>
              <w:pStyle w:val="ListParagraph"/>
              <w:numPr>
                <w:ilvl w:val="0"/>
                <w:numId w:val="24"/>
              </w:numPr>
              <w:rPr>
                <w:sz w:val="24"/>
                <w:szCs w:val="24"/>
              </w:rPr>
            </w:pPr>
            <w:r w:rsidRPr="003928DA">
              <w:rPr>
                <w:sz w:val="24"/>
                <w:szCs w:val="24"/>
              </w:rPr>
              <w:t xml:space="preserve">To reduce the number of young people placed in out of </w:t>
            </w:r>
            <w:r w:rsidRPr="00D930F6">
              <w:rPr>
                <w:color w:val="000000" w:themeColor="text1"/>
                <w:sz w:val="24"/>
                <w:szCs w:val="24"/>
              </w:rPr>
              <w:t>count</w:t>
            </w:r>
            <w:r w:rsidR="00D930F6" w:rsidRPr="00D930F6">
              <w:rPr>
                <w:color w:val="000000" w:themeColor="text1"/>
                <w:sz w:val="24"/>
                <w:szCs w:val="24"/>
              </w:rPr>
              <w:t xml:space="preserve">y </w:t>
            </w:r>
            <w:r w:rsidRPr="003928DA">
              <w:rPr>
                <w:sz w:val="24"/>
                <w:szCs w:val="24"/>
              </w:rPr>
              <w:t xml:space="preserve">placements </w:t>
            </w:r>
          </w:p>
          <w:p w:rsidR="00650324" w:rsidRPr="003928DA" w:rsidRDefault="00650324" w:rsidP="00650324">
            <w:pPr>
              <w:pStyle w:val="ListParagraph"/>
              <w:numPr>
                <w:ilvl w:val="0"/>
                <w:numId w:val="24"/>
              </w:numPr>
              <w:rPr>
                <w:sz w:val="24"/>
                <w:szCs w:val="24"/>
              </w:rPr>
            </w:pPr>
            <w:r w:rsidRPr="003928DA">
              <w:rPr>
                <w:sz w:val="24"/>
                <w:szCs w:val="24"/>
              </w:rPr>
              <w:t xml:space="preserve">To </w:t>
            </w:r>
            <w:r w:rsidR="00513717" w:rsidRPr="003928DA">
              <w:rPr>
                <w:sz w:val="24"/>
                <w:szCs w:val="24"/>
              </w:rPr>
              <w:t>improve</w:t>
            </w:r>
            <w:r w:rsidRPr="003928DA">
              <w:rPr>
                <w:sz w:val="24"/>
                <w:szCs w:val="24"/>
              </w:rPr>
              <w:t xml:space="preserve"> life outcomes for the young people by placing them </w:t>
            </w:r>
            <w:r w:rsidR="00513717" w:rsidRPr="003928DA">
              <w:rPr>
                <w:sz w:val="24"/>
                <w:szCs w:val="24"/>
              </w:rPr>
              <w:t>closure</w:t>
            </w:r>
            <w:r w:rsidRPr="003928DA">
              <w:rPr>
                <w:sz w:val="24"/>
                <w:szCs w:val="24"/>
              </w:rPr>
              <w:t xml:space="preserve"> to home with access to their local community, families and local </w:t>
            </w:r>
            <w:r w:rsidR="00513717" w:rsidRPr="003928DA">
              <w:rPr>
                <w:sz w:val="24"/>
                <w:szCs w:val="24"/>
              </w:rPr>
              <w:t>employment</w:t>
            </w:r>
            <w:r w:rsidRPr="003928DA">
              <w:rPr>
                <w:sz w:val="24"/>
                <w:szCs w:val="24"/>
              </w:rPr>
              <w:t xml:space="preserve"> opportunities</w:t>
            </w:r>
          </w:p>
          <w:p w:rsidR="00650324" w:rsidRPr="003928DA" w:rsidRDefault="00650324" w:rsidP="00650324">
            <w:pPr>
              <w:pStyle w:val="ListParagraph"/>
              <w:numPr>
                <w:ilvl w:val="0"/>
                <w:numId w:val="24"/>
              </w:numPr>
              <w:rPr>
                <w:sz w:val="24"/>
                <w:szCs w:val="24"/>
              </w:rPr>
            </w:pPr>
            <w:r w:rsidRPr="003928DA">
              <w:rPr>
                <w:sz w:val="24"/>
                <w:szCs w:val="24"/>
              </w:rPr>
              <w:t>To reduce costs in-line with the Safety Valve project</w:t>
            </w:r>
          </w:p>
        </w:tc>
      </w:tr>
      <w:tr w:rsidR="002510F3" w:rsidTr="00054519">
        <w:tc>
          <w:tcPr>
            <w:tcW w:w="6204" w:type="dxa"/>
          </w:tcPr>
          <w:p w:rsidR="002510F3" w:rsidRDefault="002510F3">
            <w:pPr>
              <w:rPr>
                <w:sz w:val="24"/>
                <w:szCs w:val="24"/>
              </w:rPr>
            </w:pPr>
            <w:r>
              <w:rPr>
                <w:sz w:val="24"/>
                <w:szCs w:val="24"/>
              </w:rPr>
              <w:t xml:space="preserve">1.2 Provide brief details of the scope of the </w:t>
            </w:r>
            <w:r w:rsidRPr="00F93043">
              <w:rPr>
                <w:sz w:val="24"/>
                <w:szCs w:val="24"/>
              </w:rPr>
              <w:t>policy</w:t>
            </w:r>
            <w:r>
              <w:rPr>
                <w:sz w:val="24"/>
                <w:szCs w:val="24"/>
              </w:rPr>
              <w:t xml:space="preserve"> or service being reviewed, for example:</w:t>
            </w:r>
          </w:p>
          <w:p w:rsidR="002510F3" w:rsidRDefault="002510F3" w:rsidP="002B3B5C">
            <w:pPr>
              <w:numPr>
                <w:ilvl w:val="0"/>
                <w:numId w:val="16"/>
              </w:numPr>
              <w:rPr>
                <w:sz w:val="24"/>
                <w:szCs w:val="24"/>
              </w:rPr>
            </w:pPr>
            <w:r>
              <w:rPr>
                <w:sz w:val="24"/>
                <w:szCs w:val="24"/>
              </w:rPr>
              <w:t>Is it a new service/policy or review of an existing one?</w:t>
            </w:r>
            <w:r w:rsidRPr="00F93043">
              <w:rPr>
                <w:sz w:val="24"/>
                <w:szCs w:val="24"/>
              </w:rPr>
              <w:t xml:space="preserve">  </w:t>
            </w:r>
          </w:p>
          <w:p w:rsidR="002510F3" w:rsidRDefault="002510F3" w:rsidP="002B3B5C">
            <w:pPr>
              <w:numPr>
                <w:ilvl w:val="0"/>
                <w:numId w:val="16"/>
              </w:numPr>
              <w:rPr>
                <w:sz w:val="24"/>
                <w:szCs w:val="24"/>
              </w:rPr>
            </w:pPr>
            <w:r>
              <w:rPr>
                <w:sz w:val="24"/>
                <w:szCs w:val="24"/>
              </w:rPr>
              <w:t>Is it a national requirement?).</w:t>
            </w:r>
          </w:p>
          <w:p w:rsidR="002510F3" w:rsidRPr="00F93043" w:rsidRDefault="002510F3" w:rsidP="002B3B5C">
            <w:pPr>
              <w:numPr>
                <w:ilvl w:val="0"/>
                <w:numId w:val="16"/>
              </w:numPr>
              <w:rPr>
                <w:sz w:val="24"/>
                <w:szCs w:val="24"/>
              </w:rPr>
            </w:pPr>
            <w:r w:rsidRPr="00F93043">
              <w:rPr>
                <w:sz w:val="24"/>
                <w:szCs w:val="24"/>
              </w:rPr>
              <w:t>How much room for</w:t>
            </w:r>
            <w:r>
              <w:rPr>
                <w:sz w:val="24"/>
                <w:szCs w:val="24"/>
              </w:rPr>
              <w:t xml:space="preserve"> review</w:t>
            </w:r>
            <w:r w:rsidRPr="00F93043">
              <w:rPr>
                <w:sz w:val="24"/>
                <w:szCs w:val="24"/>
              </w:rPr>
              <w:t xml:space="preserve"> is there?</w:t>
            </w:r>
            <w:r w:rsidR="00916861">
              <w:rPr>
                <w:sz w:val="24"/>
                <w:szCs w:val="24"/>
              </w:rPr>
              <w:br/>
            </w:r>
          </w:p>
        </w:tc>
        <w:tc>
          <w:tcPr>
            <w:tcW w:w="7938" w:type="dxa"/>
          </w:tcPr>
          <w:p w:rsidR="002510F3" w:rsidRPr="003928DA" w:rsidRDefault="00FE0B3F" w:rsidP="00F32C82">
            <w:pPr>
              <w:rPr>
                <w:sz w:val="24"/>
                <w:szCs w:val="24"/>
              </w:rPr>
            </w:pPr>
            <w:r w:rsidRPr="003928DA">
              <w:rPr>
                <w:sz w:val="24"/>
                <w:szCs w:val="24"/>
              </w:rPr>
              <w:t>This is a new school which is needed to increase the sufficiency of places in B&amp;NES for young people with an Education, Health and Care Plan (EHCP) at Secondary and 6</w:t>
            </w:r>
            <w:r w:rsidRPr="003928DA">
              <w:rPr>
                <w:sz w:val="24"/>
                <w:szCs w:val="24"/>
                <w:vertAlign w:val="superscript"/>
              </w:rPr>
              <w:t>th</w:t>
            </w:r>
            <w:r w:rsidRPr="003928DA">
              <w:rPr>
                <w:sz w:val="24"/>
                <w:szCs w:val="24"/>
              </w:rPr>
              <w:t xml:space="preserve"> form age.</w:t>
            </w:r>
          </w:p>
          <w:p w:rsidR="00FE0B3F" w:rsidRPr="003928DA" w:rsidRDefault="00FE0B3F" w:rsidP="00F32C82">
            <w:pPr>
              <w:rPr>
                <w:sz w:val="24"/>
                <w:szCs w:val="24"/>
              </w:rPr>
            </w:pPr>
            <w:r w:rsidRPr="003928DA">
              <w:rPr>
                <w:sz w:val="24"/>
                <w:szCs w:val="24"/>
              </w:rPr>
              <w:t>These are the most complex young people who are currently funded to attend independent special schools due to the fact there are no suitable places in the local area.</w:t>
            </w:r>
          </w:p>
          <w:p w:rsidR="00FE0B3F" w:rsidRPr="003928DA" w:rsidRDefault="00FE0B3F" w:rsidP="00F32C82">
            <w:pPr>
              <w:rPr>
                <w:sz w:val="24"/>
                <w:szCs w:val="24"/>
              </w:rPr>
            </w:pPr>
            <w:r w:rsidRPr="003928DA">
              <w:rPr>
                <w:sz w:val="24"/>
                <w:szCs w:val="24"/>
              </w:rPr>
              <w:t>The provision will be Ofsted inspected and each young person will have an annual review of their EHCP</w:t>
            </w:r>
          </w:p>
          <w:p w:rsidR="00FE0B3F" w:rsidRPr="003928DA" w:rsidRDefault="00FE0B3F" w:rsidP="00F32C82">
            <w:pPr>
              <w:rPr>
                <w:sz w:val="24"/>
                <w:szCs w:val="24"/>
              </w:rPr>
            </w:pPr>
          </w:p>
        </w:tc>
      </w:tr>
      <w:tr w:rsidR="002510F3" w:rsidTr="0089225F">
        <w:tc>
          <w:tcPr>
            <w:tcW w:w="6204" w:type="dxa"/>
          </w:tcPr>
          <w:p w:rsidR="002510F3" w:rsidRDefault="002510F3">
            <w:pPr>
              <w:rPr>
                <w:iCs/>
                <w:sz w:val="24"/>
                <w:szCs w:val="24"/>
              </w:rPr>
            </w:pPr>
            <w:r>
              <w:rPr>
                <w:iCs/>
                <w:sz w:val="24"/>
                <w:szCs w:val="24"/>
              </w:rPr>
              <w:t xml:space="preserve">1.3 Do the aims of this policy link to or conflict with any other </w:t>
            </w:r>
            <w:r w:rsidRPr="00F93043">
              <w:rPr>
                <w:iCs/>
                <w:sz w:val="24"/>
                <w:szCs w:val="24"/>
              </w:rPr>
              <w:t xml:space="preserve">policies of the </w:t>
            </w:r>
            <w:r>
              <w:rPr>
                <w:iCs/>
                <w:sz w:val="24"/>
                <w:szCs w:val="24"/>
              </w:rPr>
              <w:t>Council?</w:t>
            </w:r>
          </w:p>
          <w:p w:rsidR="002510F3" w:rsidRPr="00F93043" w:rsidRDefault="002510F3">
            <w:pPr>
              <w:rPr>
                <w:iCs/>
                <w:sz w:val="24"/>
                <w:szCs w:val="24"/>
              </w:rPr>
            </w:pPr>
          </w:p>
        </w:tc>
        <w:tc>
          <w:tcPr>
            <w:tcW w:w="7938" w:type="dxa"/>
          </w:tcPr>
          <w:p w:rsidR="002510F3" w:rsidRPr="00FE0B3F" w:rsidRDefault="00FE0B3F">
            <w:pPr>
              <w:spacing w:before="40" w:after="40"/>
            </w:pPr>
            <w:r w:rsidRPr="00FE0B3F">
              <w:t>No</w:t>
            </w:r>
          </w:p>
        </w:tc>
      </w:tr>
    </w:tbl>
    <w:p w:rsidR="002510F3" w:rsidRDefault="002510F3" w:rsidP="00CB23F8">
      <w:pPr>
        <w:rPr>
          <w:b/>
          <w:sz w:val="28"/>
          <w:szCs w:val="28"/>
        </w:rPr>
      </w:pPr>
    </w:p>
    <w:p w:rsidR="002510F3" w:rsidRDefault="002510F3" w:rsidP="00CB23F8">
      <w:pPr>
        <w:rPr>
          <w:b/>
          <w:sz w:val="28"/>
          <w:szCs w:val="28"/>
        </w:rPr>
      </w:pPr>
    </w:p>
    <w:p w:rsidR="00CB23F8" w:rsidRDefault="00CB23F8" w:rsidP="002510F3">
      <w:pPr>
        <w:rPr>
          <w:b/>
          <w:sz w:val="32"/>
          <w:szCs w:val="32"/>
        </w:rPr>
      </w:pPr>
      <w:r>
        <w:rPr>
          <w:b/>
          <w:sz w:val="28"/>
          <w:szCs w:val="28"/>
        </w:rPr>
        <w:t>2. Consideration of available data, research and information</w:t>
      </w:r>
    </w:p>
    <w:p w:rsidR="00CB23F8" w:rsidRDefault="00CB23F8" w:rsidP="00163C4F">
      <w:pPr>
        <w:autoSpaceDE w:val="0"/>
        <w:autoSpaceDN w:val="0"/>
        <w:adjustRightInd w:val="0"/>
        <w:rPr>
          <w:b/>
          <w:sz w:val="32"/>
          <w:szCs w:val="32"/>
        </w:rPr>
      </w:pPr>
    </w:p>
    <w:tbl>
      <w:tblPr>
        <w:tblStyle w:val="TableGridLight"/>
        <w:tblW w:w="14170" w:type="dxa"/>
        <w:tblLook w:val="04A0" w:firstRow="1" w:lastRow="0" w:firstColumn="1" w:lastColumn="0" w:noHBand="0" w:noVBand="1"/>
      </w:tblPr>
      <w:tblGrid>
        <w:gridCol w:w="3857"/>
        <w:gridCol w:w="10313"/>
      </w:tblGrid>
      <w:tr w:rsidR="0027777B" w:rsidTr="0027777B">
        <w:tc>
          <w:tcPr>
            <w:tcW w:w="3857" w:type="dxa"/>
          </w:tcPr>
          <w:p w:rsidR="0027777B" w:rsidRDefault="0027777B" w:rsidP="0027777B">
            <w:pPr>
              <w:rPr>
                <w:b/>
                <w:sz w:val="24"/>
                <w:szCs w:val="24"/>
              </w:rPr>
            </w:pPr>
            <w:r>
              <w:rPr>
                <w:b/>
                <w:sz w:val="24"/>
                <w:szCs w:val="24"/>
              </w:rPr>
              <w:t>Key questions</w:t>
            </w:r>
          </w:p>
          <w:p w:rsidR="002510F3" w:rsidRDefault="002510F3" w:rsidP="0027777B">
            <w:pPr>
              <w:rPr>
                <w:sz w:val="24"/>
                <w:szCs w:val="24"/>
              </w:rPr>
            </w:pPr>
          </w:p>
        </w:tc>
        <w:tc>
          <w:tcPr>
            <w:tcW w:w="10313" w:type="dxa"/>
          </w:tcPr>
          <w:p w:rsidR="0027777B" w:rsidRDefault="0027777B" w:rsidP="0027777B">
            <w:pPr>
              <w:autoSpaceDE w:val="0"/>
              <w:autoSpaceDN w:val="0"/>
              <w:adjustRightInd w:val="0"/>
              <w:rPr>
                <w:sz w:val="24"/>
                <w:szCs w:val="24"/>
              </w:rPr>
            </w:pPr>
            <w:r>
              <w:rPr>
                <w:b/>
                <w:sz w:val="24"/>
                <w:szCs w:val="24"/>
              </w:rPr>
              <w:t xml:space="preserve">Data, research and information that you can refer to </w:t>
            </w:r>
          </w:p>
        </w:tc>
      </w:tr>
      <w:tr w:rsidR="0027777B" w:rsidTr="0027777B">
        <w:tc>
          <w:tcPr>
            <w:tcW w:w="3857" w:type="dxa"/>
          </w:tcPr>
          <w:p w:rsidR="0027777B" w:rsidRDefault="0027777B" w:rsidP="00346017">
            <w:pPr>
              <w:autoSpaceDE w:val="0"/>
              <w:autoSpaceDN w:val="0"/>
              <w:adjustRightInd w:val="0"/>
              <w:rPr>
                <w:sz w:val="24"/>
                <w:szCs w:val="24"/>
              </w:rPr>
            </w:pPr>
            <w:r w:rsidRPr="003A673D">
              <w:rPr>
                <w:b/>
                <w:bCs/>
                <w:sz w:val="24"/>
                <w:szCs w:val="24"/>
              </w:rPr>
              <w:t>2.1</w:t>
            </w:r>
            <w:r>
              <w:rPr>
                <w:sz w:val="24"/>
                <w:szCs w:val="24"/>
              </w:rPr>
              <w:t xml:space="preserve"> What equalities training have staff received to enable them to understand the needs of our diverse community?</w:t>
            </w:r>
          </w:p>
          <w:p w:rsidR="00346017" w:rsidRDefault="00346017" w:rsidP="00346017">
            <w:pPr>
              <w:autoSpaceDE w:val="0"/>
              <w:autoSpaceDN w:val="0"/>
              <w:adjustRightInd w:val="0"/>
              <w:rPr>
                <w:sz w:val="24"/>
                <w:szCs w:val="24"/>
              </w:rPr>
            </w:pPr>
          </w:p>
        </w:tc>
        <w:tc>
          <w:tcPr>
            <w:tcW w:w="10313" w:type="dxa"/>
          </w:tcPr>
          <w:p w:rsidR="0027777B" w:rsidRDefault="00137985" w:rsidP="0027777B">
            <w:pPr>
              <w:autoSpaceDE w:val="0"/>
              <w:autoSpaceDN w:val="0"/>
              <w:adjustRightInd w:val="0"/>
              <w:rPr>
                <w:sz w:val="24"/>
                <w:szCs w:val="24"/>
              </w:rPr>
            </w:pPr>
            <w:r w:rsidRPr="00137985">
              <w:rPr>
                <w:color w:val="000000" w:themeColor="text1"/>
                <w:sz w:val="24"/>
                <w:szCs w:val="24"/>
              </w:rPr>
              <w:t>School staff will receive equalities training – this is mandatory</w:t>
            </w:r>
          </w:p>
        </w:tc>
      </w:tr>
      <w:tr w:rsidR="0027777B" w:rsidTr="0027777B">
        <w:tc>
          <w:tcPr>
            <w:tcW w:w="3857" w:type="dxa"/>
          </w:tcPr>
          <w:p w:rsidR="0027777B" w:rsidRDefault="0027777B" w:rsidP="0027777B">
            <w:pPr>
              <w:autoSpaceDE w:val="0"/>
              <w:autoSpaceDN w:val="0"/>
              <w:adjustRightInd w:val="0"/>
              <w:rPr>
                <w:sz w:val="24"/>
                <w:szCs w:val="24"/>
              </w:rPr>
            </w:pPr>
            <w:r w:rsidRPr="003A673D">
              <w:rPr>
                <w:b/>
                <w:bCs/>
                <w:sz w:val="24"/>
                <w:szCs w:val="24"/>
              </w:rPr>
              <w:t>2.2</w:t>
            </w:r>
            <w:r>
              <w:rPr>
                <w:sz w:val="24"/>
                <w:szCs w:val="24"/>
              </w:rPr>
              <w:t xml:space="preserve"> </w:t>
            </w:r>
            <w:r w:rsidRPr="00F93043">
              <w:rPr>
                <w:sz w:val="24"/>
                <w:szCs w:val="24"/>
              </w:rPr>
              <w:t xml:space="preserve">What </w:t>
            </w:r>
            <w:r>
              <w:rPr>
                <w:sz w:val="24"/>
                <w:szCs w:val="24"/>
              </w:rPr>
              <w:t>is the equalities profile of service users?</w:t>
            </w:r>
            <w:r w:rsidRPr="00F93043">
              <w:rPr>
                <w:sz w:val="24"/>
                <w:szCs w:val="24"/>
              </w:rPr>
              <w:t xml:space="preserve">  </w:t>
            </w:r>
          </w:p>
          <w:p w:rsidR="00346017" w:rsidRDefault="00346017" w:rsidP="0027777B">
            <w:pPr>
              <w:autoSpaceDE w:val="0"/>
              <w:autoSpaceDN w:val="0"/>
              <w:adjustRightInd w:val="0"/>
              <w:rPr>
                <w:sz w:val="24"/>
                <w:szCs w:val="24"/>
              </w:rPr>
            </w:pPr>
          </w:p>
        </w:tc>
        <w:tc>
          <w:tcPr>
            <w:tcW w:w="10313" w:type="dxa"/>
          </w:tcPr>
          <w:p w:rsidR="0027777B" w:rsidRPr="003928DA" w:rsidRDefault="004C4CE3" w:rsidP="0027777B">
            <w:pPr>
              <w:autoSpaceDE w:val="0"/>
              <w:autoSpaceDN w:val="0"/>
              <w:adjustRightInd w:val="0"/>
              <w:rPr>
                <w:sz w:val="24"/>
                <w:szCs w:val="24"/>
              </w:rPr>
            </w:pPr>
            <w:r w:rsidRPr="003928DA">
              <w:rPr>
                <w:sz w:val="24"/>
                <w:szCs w:val="24"/>
              </w:rPr>
              <w:t xml:space="preserve">The service users are the young people who will attend the school and their families who support them. These are divers young people with high SEND needs mainly in the areas of </w:t>
            </w:r>
            <w:r w:rsidR="003928DA" w:rsidRPr="00D930F6">
              <w:rPr>
                <w:color w:val="000000" w:themeColor="text1"/>
                <w:sz w:val="24"/>
                <w:szCs w:val="24"/>
              </w:rPr>
              <w:t>Autism</w:t>
            </w:r>
            <w:r w:rsidRPr="003928DA">
              <w:rPr>
                <w:sz w:val="24"/>
                <w:szCs w:val="24"/>
              </w:rPr>
              <w:t xml:space="preserve"> and SEMH</w:t>
            </w:r>
          </w:p>
        </w:tc>
      </w:tr>
      <w:tr w:rsidR="0027777B" w:rsidTr="0027777B">
        <w:tc>
          <w:tcPr>
            <w:tcW w:w="3857" w:type="dxa"/>
          </w:tcPr>
          <w:p w:rsidR="0027777B" w:rsidRDefault="0027777B" w:rsidP="0027777B">
            <w:pPr>
              <w:autoSpaceDE w:val="0"/>
              <w:autoSpaceDN w:val="0"/>
              <w:adjustRightInd w:val="0"/>
              <w:rPr>
                <w:sz w:val="24"/>
                <w:szCs w:val="24"/>
              </w:rPr>
            </w:pPr>
            <w:r w:rsidRPr="003A673D">
              <w:rPr>
                <w:b/>
                <w:bCs/>
                <w:sz w:val="24"/>
                <w:szCs w:val="24"/>
              </w:rPr>
              <w:t>2.3</w:t>
            </w:r>
            <w:r>
              <w:rPr>
                <w:sz w:val="24"/>
                <w:szCs w:val="24"/>
              </w:rPr>
              <w:t xml:space="preserve"> Are there any recent customer satisfaction surveys to refer to?  What were the results? Are there any gaps? Or differences in experience/outcomes? </w:t>
            </w:r>
          </w:p>
          <w:p w:rsidR="00346017" w:rsidRPr="00F93043" w:rsidRDefault="00346017" w:rsidP="0027777B">
            <w:pPr>
              <w:autoSpaceDE w:val="0"/>
              <w:autoSpaceDN w:val="0"/>
              <w:adjustRightInd w:val="0"/>
              <w:rPr>
                <w:sz w:val="24"/>
                <w:szCs w:val="24"/>
              </w:rPr>
            </w:pPr>
          </w:p>
        </w:tc>
        <w:tc>
          <w:tcPr>
            <w:tcW w:w="10313" w:type="dxa"/>
          </w:tcPr>
          <w:p w:rsidR="0027777B" w:rsidRPr="003928DA" w:rsidRDefault="004C4CE3" w:rsidP="0027777B">
            <w:pPr>
              <w:autoSpaceDE w:val="0"/>
              <w:autoSpaceDN w:val="0"/>
              <w:adjustRightInd w:val="0"/>
              <w:rPr>
                <w:sz w:val="24"/>
                <w:szCs w:val="24"/>
              </w:rPr>
            </w:pPr>
            <w:r w:rsidRPr="003928DA">
              <w:rPr>
                <w:sz w:val="24"/>
                <w:szCs w:val="24"/>
              </w:rPr>
              <w:t xml:space="preserve">The </w:t>
            </w:r>
            <w:r w:rsidR="007809EB" w:rsidRPr="003928DA">
              <w:rPr>
                <w:sz w:val="24"/>
                <w:szCs w:val="24"/>
              </w:rPr>
              <w:t>gaps in provision for this cohort was identified through a review of the Joint Agency pool which was carried out by an external consultant</w:t>
            </w:r>
            <w:r w:rsidR="00513717" w:rsidRPr="003928DA">
              <w:rPr>
                <w:rFonts w:cs="Arial"/>
                <w:sz w:val="24"/>
                <w:szCs w:val="24"/>
              </w:rPr>
              <w:t>.  One of the recommendations from this review was for B&amp;NES to have SEND residential provision within area. “</w:t>
            </w:r>
            <w:r w:rsidR="00513717" w:rsidRPr="003928DA">
              <w:rPr>
                <w:rFonts w:cs="Arial"/>
                <w:i/>
                <w:iCs/>
                <w:sz w:val="24"/>
                <w:szCs w:val="24"/>
              </w:rPr>
              <w:t>More A</w:t>
            </w:r>
            <w:r w:rsidR="003928DA" w:rsidRPr="003928DA">
              <w:rPr>
                <w:rFonts w:cs="Arial"/>
                <w:i/>
                <w:iCs/>
                <w:sz w:val="24"/>
                <w:szCs w:val="24"/>
              </w:rPr>
              <w:t>utism</w:t>
            </w:r>
            <w:r w:rsidR="00513717" w:rsidRPr="003928DA">
              <w:rPr>
                <w:rFonts w:cs="Arial"/>
                <w:i/>
                <w:iCs/>
                <w:sz w:val="24"/>
                <w:szCs w:val="24"/>
              </w:rPr>
              <w:t xml:space="preserve"> and SEMH service provision is urgently needed to meet demand and to curb the escalation of need of CYP and their families, and referrals to specialist services.  Consider the business case for a specialist residential school in B&amp;NES and its impact on CYP outcomes and on placement costs”.</w:t>
            </w:r>
          </w:p>
        </w:tc>
      </w:tr>
      <w:tr w:rsidR="0027777B" w:rsidTr="0027777B">
        <w:tc>
          <w:tcPr>
            <w:tcW w:w="3857" w:type="dxa"/>
          </w:tcPr>
          <w:p w:rsidR="0027777B" w:rsidRDefault="0027777B" w:rsidP="00346017">
            <w:pPr>
              <w:rPr>
                <w:sz w:val="24"/>
                <w:szCs w:val="24"/>
              </w:rPr>
            </w:pPr>
            <w:r w:rsidRPr="003A673D">
              <w:rPr>
                <w:b/>
                <w:bCs/>
                <w:sz w:val="24"/>
                <w:szCs w:val="24"/>
              </w:rPr>
              <w:t>2.4</w:t>
            </w:r>
            <w:r>
              <w:rPr>
                <w:sz w:val="24"/>
                <w:szCs w:val="24"/>
              </w:rPr>
              <w:t xml:space="preserve"> What engagement or consultation has been undertaken as part of this EIA and with whom?</w:t>
            </w:r>
            <w:r w:rsidR="00346017">
              <w:rPr>
                <w:sz w:val="24"/>
                <w:szCs w:val="24"/>
              </w:rPr>
              <w:t xml:space="preserve"> </w:t>
            </w:r>
            <w:r>
              <w:rPr>
                <w:sz w:val="24"/>
                <w:szCs w:val="24"/>
              </w:rPr>
              <w:t>What were the results?</w:t>
            </w:r>
          </w:p>
          <w:p w:rsidR="00346017" w:rsidRDefault="00346017" w:rsidP="00346017">
            <w:pPr>
              <w:rPr>
                <w:sz w:val="24"/>
                <w:szCs w:val="24"/>
              </w:rPr>
            </w:pPr>
          </w:p>
        </w:tc>
        <w:tc>
          <w:tcPr>
            <w:tcW w:w="10313" w:type="dxa"/>
          </w:tcPr>
          <w:p w:rsidR="00C179CF" w:rsidRDefault="00513717" w:rsidP="00C179CF">
            <w:pPr>
              <w:rPr>
                <w:sz w:val="24"/>
                <w:szCs w:val="24"/>
              </w:rPr>
            </w:pPr>
            <w:r w:rsidRPr="003928DA">
              <w:rPr>
                <w:sz w:val="24"/>
                <w:szCs w:val="24"/>
              </w:rPr>
              <w:t xml:space="preserve">The proposal is for the residential/day school to </w:t>
            </w:r>
            <w:proofErr w:type="gramStart"/>
            <w:r w:rsidRPr="003928DA">
              <w:rPr>
                <w:sz w:val="24"/>
                <w:szCs w:val="24"/>
              </w:rPr>
              <w:t>be located in</w:t>
            </w:r>
            <w:proofErr w:type="gramEnd"/>
            <w:r w:rsidRPr="003928DA">
              <w:rPr>
                <w:sz w:val="24"/>
                <w:szCs w:val="24"/>
              </w:rPr>
              <w:t xml:space="preserve"> a closed Care Home (Charlton House) in Keynsham.  A full public consultation was held on the closure of the care home with the remit of opening the school.  Adult Social Care lead the consultation process</w:t>
            </w:r>
            <w:r w:rsidR="00C179CF">
              <w:rPr>
                <w:sz w:val="24"/>
                <w:szCs w:val="24"/>
              </w:rPr>
              <w:t>. The following is the link to the outcome of the consultation:</w:t>
            </w:r>
          </w:p>
          <w:p w:rsidR="00C179CF" w:rsidRDefault="00C94031" w:rsidP="00C179CF">
            <w:pPr>
              <w:rPr>
                <w:rFonts w:cs="Arial"/>
                <w:sz w:val="24"/>
                <w:szCs w:val="24"/>
              </w:rPr>
            </w:pPr>
            <w:hyperlink r:id="rId11" w:history="1">
              <w:r w:rsidR="00C179CF" w:rsidRPr="006C3989">
                <w:rPr>
                  <w:rStyle w:val="Hyperlink"/>
                  <w:rFonts w:cs="Arial"/>
                  <w:sz w:val="24"/>
                  <w:szCs w:val="24"/>
                </w:rPr>
                <w:t>https://democracy.bathnes.gov.uk/documents/s80420/E3513%20-%20Appendix%201%20-%20Community%20Resource%20Centres%20Consultation%20Report.pdf</w:t>
              </w:r>
            </w:hyperlink>
          </w:p>
          <w:p w:rsidR="0027777B" w:rsidRPr="003928DA" w:rsidRDefault="0027777B" w:rsidP="0027777B">
            <w:pPr>
              <w:autoSpaceDE w:val="0"/>
              <w:autoSpaceDN w:val="0"/>
              <w:adjustRightInd w:val="0"/>
              <w:rPr>
                <w:color w:val="FF0000"/>
                <w:sz w:val="24"/>
                <w:szCs w:val="24"/>
              </w:rPr>
            </w:pPr>
          </w:p>
        </w:tc>
      </w:tr>
      <w:tr w:rsidR="0027777B" w:rsidTr="0027777B">
        <w:tc>
          <w:tcPr>
            <w:tcW w:w="3857" w:type="dxa"/>
          </w:tcPr>
          <w:p w:rsidR="0027777B" w:rsidRDefault="0027777B" w:rsidP="0027777B">
            <w:pPr>
              <w:rPr>
                <w:sz w:val="24"/>
                <w:szCs w:val="24"/>
              </w:rPr>
            </w:pPr>
            <w:r w:rsidRPr="003A673D">
              <w:rPr>
                <w:b/>
                <w:bCs/>
                <w:sz w:val="24"/>
                <w:szCs w:val="24"/>
              </w:rPr>
              <w:t>2.5</w:t>
            </w:r>
            <w:r>
              <w:rPr>
                <w:sz w:val="24"/>
                <w:szCs w:val="24"/>
              </w:rPr>
              <w:t xml:space="preserve"> If you are planning to undertake any consultation in the future regarding this service or policy, how will you include equalities considerations within this? </w:t>
            </w:r>
          </w:p>
          <w:p w:rsidR="00346017" w:rsidRDefault="00346017" w:rsidP="0027777B">
            <w:pPr>
              <w:rPr>
                <w:sz w:val="24"/>
                <w:szCs w:val="24"/>
              </w:rPr>
            </w:pPr>
          </w:p>
        </w:tc>
        <w:tc>
          <w:tcPr>
            <w:tcW w:w="10313" w:type="dxa"/>
          </w:tcPr>
          <w:p w:rsidR="0027777B" w:rsidRDefault="00513717" w:rsidP="0027777B">
            <w:pPr>
              <w:autoSpaceDE w:val="0"/>
              <w:autoSpaceDN w:val="0"/>
              <w:adjustRightInd w:val="0"/>
              <w:rPr>
                <w:sz w:val="24"/>
                <w:szCs w:val="24"/>
              </w:rPr>
            </w:pPr>
            <w:r>
              <w:rPr>
                <w:sz w:val="24"/>
                <w:szCs w:val="24"/>
              </w:rPr>
              <w:t xml:space="preserve">There will </w:t>
            </w:r>
            <w:r w:rsidR="003928DA" w:rsidRPr="00D930F6">
              <w:rPr>
                <w:color w:val="000000" w:themeColor="text1"/>
                <w:sz w:val="24"/>
                <w:szCs w:val="24"/>
              </w:rPr>
              <w:t xml:space="preserve">be a </w:t>
            </w:r>
            <w:r>
              <w:rPr>
                <w:sz w:val="24"/>
                <w:szCs w:val="24"/>
              </w:rPr>
              <w:t>full consultation at the planning stage of the development.</w:t>
            </w:r>
          </w:p>
          <w:p w:rsidR="00513717" w:rsidRDefault="00513717" w:rsidP="0027777B">
            <w:pPr>
              <w:autoSpaceDE w:val="0"/>
              <w:autoSpaceDN w:val="0"/>
              <w:adjustRightInd w:val="0"/>
              <w:rPr>
                <w:sz w:val="24"/>
                <w:szCs w:val="24"/>
              </w:rPr>
            </w:pPr>
          </w:p>
          <w:p w:rsidR="00513717" w:rsidRDefault="00513717" w:rsidP="0027777B">
            <w:pPr>
              <w:autoSpaceDE w:val="0"/>
              <w:autoSpaceDN w:val="0"/>
              <w:adjustRightInd w:val="0"/>
              <w:rPr>
                <w:sz w:val="24"/>
                <w:szCs w:val="24"/>
              </w:rPr>
            </w:pPr>
            <w:r>
              <w:rPr>
                <w:sz w:val="24"/>
                <w:szCs w:val="24"/>
              </w:rPr>
              <w:t xml:space="preserve">The school and residential facility by nature </w:t>
            </w:r>
            <w:proofErr w:type="gramStart"/>
            <w:r>
              <w:rPr>
                <w:sz w:val="24"/>
                <w:szCs w:val="24"/>
              </w:rPr>
              <w:t>has to</w:t>
            </w:r>
            <w:proofErr w:type="gramEnd"/>
            <w:r>
              <w:rPr>
                <w:sz w:val="24"/>
                <w:szCs w:val="24"/>
              </w:rPr>
              <w:t xml:space="preserve"> be limited to the type of needs of the pupils that will be catered for.  There will be no barriers within that cohort in relation to equal opportunities for a place in the school/residential facility</w:t>
            </w:r>
          </w:p>
        </w:tc>
      </w:tr>
    </w:tbl>
    <w:p w:rsidR="00CB23F8" w:rsidRDefault="00CB23F8" w:rsidP="00163C4F">
      <w:pPr>
        <w:autoSpaceDE w:val="0"/>
        <w:autoSpaceDN w:val="0"/>
        <w:adjustRightInd w:val="0"/>
        <w:rPr>
          <w:sz w:val="24"/>
          <w:szCs w:val="24"/>
        </w:rPr>
      </w:pPr>
    </w:p>
    <w:p w:rsidR="002510F3" w:rsidRDefault="002510F3" w:rsidP="00CB23F8">
      <w:pPr>
        <w:spacing w:before="40" w:after="40"/>
        <w:rPr>
          <w:b/>
          <w:bCs/>
          <w:sz w:val="28"/>
          <w:szCs w:val="28"/>
        </w:rPr>
      </w:pPr>
    </w:p>
    <w:p w:rsidR="00CB23F8" w:rsidRDefault="00CB23F8" w:rsidP="00CB23F8">
      <w:pPr>
        <w:spacing w:before="40" w:after="40"/>
        <w:rPr>
          <w:b/>
          <w:bCs/>
          <w:sz w:val="28"/>
          <w:szCs w:val="28"/>
        </w:rPr>
      </w:pPr>
      <w:r>
        <w:rPr>
          <w:b/>
          <w:bCs/>
          <w:sz w:val="28"/>
          <w:szCs w:val="28"/>
        </w:rPr>
        <w:t>3. Assessment of impact: ‘Equality analysis’</w:t>
      </w:r>
    </w:p>
    <w:p w:rsidR="002B1CD6" w:rsidRDefault="002B1CD6" w:rsidP="002B1CD6">
      <w:pPr>
        <w:rPr>
          <w:sz w:val="24"/>
          <w:szCs w:val="24"/>
        </w:rPr>
      </w:pPr>
      <w:r>
        <w:rPr>
          <w:sz w:val="24"/>
          <w:szCs w:val="24"/>
        </w:rPr>
        <w:t>Based upon any data you have considered, or the results of consultation or research, use the spaces below to demonstrate you have analysed how the service or policy:</w:t>
      </w:r>
    </w:p>
    <w:p w:rsidR="002B1CD6" w:rsidRDefault="002B1CD6" w:rsidP="002B1CD6">
      <w:pPr>
        <w:numPr>
          <w:ilvl w:val="0"/>
          <w:numId w:val="20"/>
        </w:numPr>
        <w:rPr>
          <w:sz w:val="24"/>
          <w:szCs w:val="24"/>
        </w:rPr>
      </w:pPr>
      <w:r>
        <w:rPr>
          <w:sz w:val="24"/>
          <w:szCs w:val="24"/>
        </w:rPr>
        <w:t xml:space="preserve">Meets any </w:t>
      </w:r>
      <w:proofErr w:type="gramStart"/>
      <w:r>
        <w:rPr>
          <w:sz w:val="24"/>
          <w:szCs w:val="24"/>
        </w:rPr>
        <w:t>particular needs</w:t>
      </w:r>
      <w:proofErr w:type="gramEnd"/>
      <w:r>
        <w:rPr>
          <w:sz w:val="24"/>
          <w:szCs w:val="24"/>
        </w:rPr>
        <w:t xml:space="preserve"> of equalities groups or could help promote equality in some way.  </w:t>
      </w:r>
    </w:p>
    <w:p w:rsidR="002B1CD6" w:rsidRPr="002B1CD6" w:rsidRDefault="002B1CD6" w:rsidP="002B1CD6">
      <w:pPr>
        <w:numPr>
          <w:ilvl w:val="0"/>
          <w:numId w:val="20"/>
        </w:numPr>
        <w:rPr>
          <w:sz w:val="24"/>
          <w:szCs w:val="24"/>
        </w:rPr>
      </w:pPr>
      <w:r>
        <w:rPr>
          <w:sz w:val="24"/>
          <w:szCs w:val="24"/>
        </w:rPr>
        <w:t xml:space="preserve">Could have a negative or adverse impact for any of the </w:t>
      </w:r>
      <w:proofErr w:type="gramStart"/>
      <w:r>
        <w:rPr>
          <w:sz w:val="24"/>
          <w:szCs w:val="24"/>
        </w:rPr>
        <w:t>equalities</w:t>
      </w:r>
      <w:proofErr w:type="gramEnd"/>
      <w:r>
        <w:rPr>
          <w:sz w:val="24"/>
          <w:szCs w:val="24"/>
        </w:rPr>
        <w:t xml:space="preserve"> groups  </w:t>
      </w:r>
    </w:p>
    <w:p w:rsidR="00CB23F8" w:rsidRDefault="00CB23F8" w:rsidP="00163C4F">
      <w:pPr>
        <w:autoSpaceDE w:val="0"/>
        <w:autoSpaceDN w:val="0"/>
        <w:adjustRightInd w:val="0"/>
        <w:rPr>
          <w:sz w:val="24"/>
          <w:szCs w:val="24"/>
        </w:rPr>
      </w:pPr>
    </w:p>
    <w:tbl>
      <w:tblPr>
        <w:tblStyle w:val="TableGridLight"/>
        <w:tblW w:w="0" w:type="auto"/>
        <w:tblLook w:val="04A0" w:firstRow="1" w:lastRow="0" w:firstColumn="1" w:lastColumn="0" w:noHBand="0" w:noVBand="1"/>
      </w:tblPr>
      <w:tblGrid>
        <w:gridCol w:w="4649"/>
        <w:gridCol w:w="4649"/>
        <w:gridCol w:w="4650"/>
      </w:tblGrid>
      <w:tr w:rsidR="0027777B" w:rsidTr="00CB23F8">
        <w:tc>
          <w:tcPr>
            <w:tcW w:w="4649" w:type="dxa"/>
          </w:tcPr>
          <w:p w:rsidR="0027777B" w:rsidRDefault="0027777B" w:rsidP="0027777B">
            <w:pPr>
              <w:rPr>
                <w:b/>
                <w:sz w:val="24"/>
                <w:szCs w:val="24"/>
              </w:rPr>
            </w:pPr>
          </w:p>
          <w:p w:rsidR="0027777B" w:rsidRDefault="002B1CD6" w:rsidP="00346017">
            <w:pPr>
              <w:rPr>
                <w:sz w:val="24"/>
                <w:szCs w:val="24"/>
              </w:rPr>
            </w:pPr>
            <w:r>
              <w:rPr>
                <w:b/>
                <w:sz w:val="24"/>
                <w:szCs w:val="24"/>
              </w:rPr>
              <w:t>Key questions</w:t>
            </w:r>
          </w:p>
        </w:tc>
        <w:tc>
          <w:tcPr>
            <w:tcW w:w="4649" w:type="dxa"/>
          </w:tcPr>
          <w:p w:rsidR="0027777B" w:rsidRPr="00346017" w:rsidRDefault="00346017" w:rsidP="00346017">
            <w:pPr>
              <w:rPr>
                <w:b/>
                <w:sz w:val="24"/>
                <w:szCs w:val="24"/>
              </w:rPr>
            </w:pPr>
            <w:r>
              <w:rPr>
                <w:b/>
                <w:sz w:val="24"/>
                <w:szCs w:val="24"/>
              </w:rPr>
              <w:t>Examples of what the service has done to promote equality</w:t>
            </w:r>
          </w:p>
        </w:tc>
        <w:tc>
          <w:tcPr>
            <w:tcW w:w="4650" w:type="dxa"/>
          </w:tcPr>
          <w:p w:rsidR="0027777B" w:rsidRDefault="00346017" w:rsidP="0027777B">
            <w:pPr>
              <w:autoSpaceDE w:val="0"/>
              <w:autoSpaceDN w:val="0"/>
              <w:adjustRightInd w:val="0"/>
              <w:rPr>
                <w:sz w:val="24"/>
                <w:szCs w:val="24"/>
              </w:rPr>
            </w:pPr>
            <w:r>
              <w:rPr>
                <w:b/>
                <w:sz w:val="24"/>
                <w:szCs w:val="24"/>
              </w:rPr>
              <w:t>Examples of actual or potential negative or adverse impact and what steps have been or could be taken to address this</w:t>
            </w:r>
          </w:p>
        </w:tc>
      </w:tr>
      <w:tr w:rsidR="00346017" w:rsidTr="00CB23F8">
        <w:tc>
          <w:tcPr>
            <w:tcW w:w="4649" w:type="dxa"/>
          </w:tcPr>
          <w:p w:rsidR="00346017" w:rsidRDefault="00346017" w:rsidP="00346017">
            <w:pPr>
              <w:rPr>
                <w:sz w:val="24"/>
                <w:szCs w:val="24"/>
              </w:rPr>
            </w:pPr>
            <w:r>
              <w:rPr>
                <w:b/>
                <w:bCs/>
                <w:sz w:val="24"/>
                <w:szCs w:val="24"/>
              </w:rPr>
              <w:t xml:space="preserve">3.1 </w:t>
            </w:r>
            <w:r w:rsidRPr="00704E2A">
              <w:rPr>
                <w:b/>
                <w:bCs/>
                <w:sz w:val="24"/>
                <w:szCs w:val="24"/>
              </w:rPr>
              <w:t>Issues relating to all groups</w:t>
            </w:r>
            <w:r>
              <w:rPr>
                <w:b/>
                <w:bCs/>
                <w:sz w:val="24"/>
                <w:szCs w:val="24"/>
              </w:rPr>
              <w:t xml:space="preserve"> </w:t>
            </w:r>
            <w:r w:rsidRPr="00704E2A">
              <w:rPr>
                <w:sz w:val="24"/>
                <w:szCs w:val="24"/>
              </w:rPr>
              <w:t>and protected characteristics</w:t>
            </w:r>
          </w:p>
          <w:p w:rsidR="00346017" w:rsidRDefault="00346017" w:rsidP="00346017">
            <w:pPr>
              <w:autoSpaceDE w:val="0"/>
              <w:autoSpaceDN w:val="0"/>
              <w:adjustRightInd w:val="0"/>
              <w:rPr>
                <w:sz w:val="24"/>
                <w:szCs w:val="24"/>
              </w:rPr>
            </w:pPr>
          </w:p>
        </w:tc>
        <w:tc>
          <w:tcPr>
            <w:tcW w:w="4649" w:type="dxa"/>
          </w:tcPr>
          <w:p w:rsidR="00346017" w:rsidRDefault="00597242" w:rsidP="00346017">
            <w:pPr>
              <w:autoSpaceDE w:val="0"/>
              <w:autoSpaceDN w:val="0"/>
              <w:adjustRightInd w:val="0"/>
              <w:rPr>
                <w:sz w:val="24"/>
                <w:szCs w:val="24"/>
              </w:rPr>
            </w:pPr>
            <w:r>
              <w:rPr>
                <w:sz w:val="24"/>
                <w:szCs w:val="24"/>
              </w:rPr>
              <w:t xml:space="preserve">Once the provision is open it will be limited to the cohort of young people within the age </w:t>
            </w:r>
            <w:proofErr w:type="spellStart"/>
            <w:r>
              <w:rPr>
                <w:sz w:val="24"/>
                <w:szCs w:val="24"/>
              </w:rPr>
              <w:t>rang</w:t>
            </w:r>
            <w:proofErr w:type="spellEnd"/>
            <w:r>
              <w:rPr>
                <w:sz w:val="24"/>
                <w:szCs w:val="24"/>
              </w:rPr>
              <w:t xml:space="preserve"> of 11-17 with an EHCP and complex needs (based around A</w:t>
            </w:r>
            <w:r w:rsidR="003928DA" w:rsidRPr="00D930F6">
              <w:rPr>
                <w:color w:val="000000" w:themeColor="text1"/>
                <w:sz w:val="24"/>
                <w:szCs w:val="24"/>
              </w:rPr>
              <w:t>utism</w:t>
            </w:r>
            <w:r>
              <w:rPr>
                <w:sz w:val="24"/>
                <w:szCs w:val="24"/>
              </w:rPr>
              <w:t xml:space="preserve"> &amp; SEMH).  Within that group there will be no issues in relation to protected characteristics</w:t>
            </w:r>
          </w:p>
        </w:tc>
        <w:tc>
          <w:tcPr>
            <w:tcW w:w="4650" w:type="dxa"/>
          </w:tcPr>
          <w:p w:rsidR="00597242" w:rsidRDefault="00597242" w:rsidP="00346017">
            <w:pPr>
              <w:autoSpaceDE w:val="0"/>
              <w:autoSpaceDN w:val="0"/>
              <w:adjustRightInd w:val="0"/>
              <w:rPr>
                <w:sz w:val="24"/>
                <w:szCs w:val="24"/>
              </w:rPr>
            </w:pPr>
            <w:r>
              <w:rPr>
                <w:sz w:val="24"/>
                <w:szCs w:val="24"/>
              </w:rPr>
              <w:t xml:space="preserve">The group of young people in the provision will be determined by their need. </w:t>
            </w:r>
          </w:p>
          <w:p w:rsidR="00597242" w:rsidRDefault="00597242" w:rsidP="00346017">
            <w:pPr>
              <w:autoSpaceDE w:val="0"/>
              <w:autoSpaceDN w:val="0"/>
              <w:adjustRightInd w:val="0"/>
              <w:rPr>
                <w:sz w:val="24"/>
                <w:szCs w:val="24"/>
              </w:rPr>
            </w:pPr>
            <w:r>
              <w:rPr>
                <w:sz w:val="24"/>
                <w:szCs w:val="24"/>
              </w:rPr>
              <w:t>Within SEN there is a legal requirement to consult for places within a school and this process will need to be followed.  The LA would expect “reasonable adjustments</w:t>
            </w:r>
            <w:r w:rsidRPr="00D930F6">
              <w:rPr>
                <w:color w:val="000000" w:themeColor="text1"/>
                <w:sz w:val="24"/>
                <w:szCs w:val="24"/>
              </w:rPr>
              <w:t xml:space="preserve">” </w:t>
            </w:r>
            <w:r w:rsidR="003928DA" w:rsidRPr="00D930F6">
              <w:rPr>
                <w:color w:val="000000" w:themeColor="text1"/>
                <w:sz w:val="24"/>
                <w:szCs w:val="24"/>
              </w:rPr>
              <w:t xml:space="preserve">based on person centred planning through the EHCP </w:t>
            </w:r>
            <w:r>
              <w:rPr>
                <w:sz w:val="24"/>
                <w:szCs w:val="24"/>
              </w:rPr>
              <w:t>to be made to accommodate the young people within the consultation process.</w:t>
            </w:r>
          </w:p>
        </w:tc>
      </w:tr>
      <w:tr w:rsidR="00346017" w:rsidTr="00CB23F8">
        <w:tc>
          <w:tcPr>
            <w:tcW w:w="4649" w:type="dxa"/>
          </w:tcPr>
          <w:p w:rsidR="003A673D" w:rsidRDefault="00346017" w:rsidP="00346017">
            <w:pPr>
              <w:rPr>
                <w:sz w:val="24"/>
                <w:szCs w:val="24"/>
              </w:rPr>
            </w:pPr>
            <w:r>
              <w:rPr>
                <w:b/>
                <w:sz w:val="24"/>
                <w:szCs w:val="24"/>
              </w:rPr>
              <w:t>3.2 Sex</w:t>
            </w:r>
            <w:r w:rsidRPr="00F93043">
              <w:rPr>
                <w:b/>
                <w:sz w:val="24"/>
                <w:szCs w:val="24"/>
              </w:rPr>
              <w:t xml:space="preserve"> </w:t>
            </w:r>
            <w:r w:rsidRPr="00F93043">
              <w:rPr>
                <w:sz w:val="24"/>
                <w:szCs w:val="24"/>
              </w:rPr>
              <w:t>– identify the impact/potential impact of the policy on women</w:t>
            </w:r>
            <w:r>
              <w:rPr>
                <w:sz w:val="24"/>
                <w:szCs w:val="24"/>
              </w:rPr>
              <w:t xml:space="preserve"> and men.</w:t>
            </w:r>
          </w:p>
          <w:p w:rsidR="00346017" w:rsidRPr="00704E2A" w:rsidRDefault="00346017" w:rsidP="00346017">
            <w:pPr>
              <w:rPr>
                <w:b/>
                <w:bCs/>
                <w:sz w:val="24"/>
                <w:szCs w:val="24"/>
              </w:rPr>
            </w:pPr>
            <w:r>
              <w:rPr>
                <w:sz w:val="24"/>
                <w:szCs w:val="24"/>
              </w:rPr>
              <w:t xml:space="preserve">  </w:t>
            </w:r>
          </w:p>
        </w:tc>
        <w:tc>
          <w:tcPr>
            <w:tcW w:w="4649" w:type="dxa"/>
          </w:tcPr>
          <w:p w:rsidR="003928DA" w:rsidRPr="003928DA" w:rsidRDefault="00070B29" w:rsidP="00346017">
            <w:pPr>
              <w:autoSpaceDE w:val="0"/>
              <w:autoSpaceDN w:val="0"/>
              <w:adjustRightInd w:val="0"/>
              <w:rPr>
                <w:sz w:val="24"/>
                <w:szCs w:val="24"/>
              </w:rPr>
            </w:pPr>
            <w:r>
              <w:rPr>
                <w:sz w:val="24"/>
                <w:szCs w:val="24"/>
              </w:rPr>
              <w:t>In t</w:t>
            </w:r>
            <w:r w:rsidR="00D930F6">
              <w:rPr>
                <w:sz w:val="24"/>
                <w:szCs w:val="24"/>
              </w:rPr>
              <w:t>he residential part of the school there are two 7 bed wings (7 female and 7 male)</w:t>
            </w:r>
            <w:r w:rsidR="00636C70">
              <w:rPr>
                <w:sz w:val="24"/>
                <w:szCs w:val="24"/>
              </w:rPr>
              <w:t>.  Each wing consists of 7 individual bedrooms with en-suite bathrooms.</w:t>
            </w:r>
            <w:r w:rsidR="00D930F6">
              <w:rPr>
                <w:sz w:val="24"/>
                <w:szCs w:val="24"/>
              </w:rPr>
              <w:t xml:space="preserve"> </w:t>
            </w:r>
            <w:r w:rsidR="00636C70">
              <w:rPr>
                <w:sz w:val="24"/>
                <w:szCs w:val="24"/>
              </w:rPr>
              <w:t>O</w:t>
            </w:r>
            <w:r w:rsidR="00D930F6">
              <w:rPr>
                <w:sz w:val="24"/>
                <w:szCs w:val="24"/>
              </w:rPr>
              <w:t xml:space="preserve">nce either wing is full the offer of residential </w:t>
            </w:r>
            <w:r w:rsidRPr="007063C1">
              <w:rPr>
                <w:sz w:val="24"/>
                <w:szCs w:val="24"/>
              </w:rPr>
              <w:t>placements</w:t>
            </w:r>
            <w:r w:rsidR="00D930F6" w:rsidRPr="007063C1">
              <w:rPr>
                <w:sz w:val="24"/>
                <w:szCs w:val="24"/>
              </w:rPr>
              <w:t xml:space="preserve"> would only be to the sex of the wing with </w:t>
            </w:r>
            <w:r w:rsidRPr="00636C70">
              <w:rPr>
                <w:sz w:val="24"/>
                <w:szCs w:val="24"/>
              </w:rPr>
              <w:t>vacancies.</w:t>
            </w:r>
          </w:p>
        </w:tc>
        <w:tc>
          <w:tcPr>
            <w:tcW w:w="4650" w:type="dxa"/>
          </w:tcPr>
          <w:p w:rsidR="001C5EF4" w:rsidRDefault="001C5EF4" w:rsidP="00346017">
            <w:pPr>
              <w:autoSpaceDE w:val="0"/>
              <w:autoSpaceDN w:val="0"/>
              <w:adjustRightInd w:val="0"/>
              <w:rPr>
                <w:strike/>
                <w:color w:val="FF0000"/>
                <w:sz w:val="24"/>
                <w:szCs w:val="24"/>
              </w:rPr>
            </w:pPr>
          </w:p>
          <w:p w:rsidR="001C5EF4" w:rsidRPr="001C5EF4" w:rsidRDefault="001C5EF4" w:rsidP="00346017">
            <w:pPr>
              <w:autoSpaceDE w:val="0"/>
              <w:autoSpaceDN w:val="0"/>
              <w:adjustRightInd w:val="0"/>
              <w:rPr>
                <w:sz w:val="24"/>
                <w:szCs w:val="24"/>
              </w:rPr>
            </w:pPr>
            <w:r w:rsidRPr="007063C1">
              <w:rPr>
                <w:sz w:val="24"/>
                <w:szCs w:val="24"/>
              </w:rPr>
              <w:t>There is no known impact based on sex.</w:t>
            </w:r>
          </w:p>
        </w:tc>
      </w:tr>
      <w:tr w:rsidR="00346017" w:rsidTr="00CB23F8">
        <w:tc>
          <w:tcPr>
            <w:tcW w:w="4649" w:type="dxa"/>
          </w:tcPr>
          <w:p w:rsidR="00346017" w:rsidRDefault="00346017" w:rsidP="00346017">
            <w:pPr>
              <w:rPr>
                <w:b/>
                <w:sz w:val="24"/>
                <w:szCs w:val="24"/>
              </w:rPr>
            </w:pPr>
            <w:r>
              <w:rPr>
                <w:b/>
                <w:sz w:val="24"/>
                <w:szCs w:val="24"/>
              </w:rPr>
              <w:t xml:space="preserve">3.3 Pregnancy and maternity </w:t>
            </w:r>
          </w:p>
          <w:p w:rsidR="00346017" w:rsidRDefault="00346017" w:rsidP="00346017">
            <w:pPr>
              <w:rPr>
                <w:b/>
                <w:sz w:val="24"/>
                <w:szCs w:val="24"/>
              </w:rPr>
            </w:pPr>
          </w:p>
          <w:p w:rsidR="00346017" w:rsidRDefault="00346017" w:rsidP="00346017">
            <w:pPr>
              <w:rPr>
                <w:b/>
                <w:sz w:val="24"/>
                <w:szCs w:val="24"/>
              </w:rPr>
            </w:pPr>
          </w:p>
        </w:tc>
        <w:tc>
          <w:tcPr>
            <w:tcW w:w="4649" w:type="dxa"/>
          </w:tcPr>
          <w:p w:rsidR="00346017" w:rsidRDefault="001F16F2" w:rsidP="00346017">
            <w:pPr>
              <w:autoSpaceDE w:val="0"/>
              <w:autoSpaceDN w:val="0"/>
              <w:adjustRightInd w:val="0"/>
              <w:rPr>
                <w:sz w:val="24"/>
                <w:szCs w:val="24"/>
              </w:rPr>
            </w:pPr>
            <w:r>
              <w:rPr>
                <w:sz w:val="24"/>
                <w:szCs w:val="24"/>
              </w:rPr>
              <w:t>This would not be a barrier to a day placement at the school if the young person’s needs met the criteria for the provision</w:t>
            </w:r>
          </w:p>
        </w:tc>
        <w:tc>
          <w:tcPr>
            <w:tcW w:w="4650" w:type="dxa"/>
          </w:tcPr>
          <w:p w:rsidR="00346017" w:rsidRDefault="00892CDE" w:rsidP="00346017">
            <w:pPr>
              <w:autoSpaceDE w:val="0"/>
              <w:autoSpaceDN w:val="0"/>
              <w:adjustRightInd w:val="0"/>
              <w:rPr>
                <w:sz w:val="24"/>
                <w:szCs w:val="24"/>
              </w:rPr>
            </w:pPr>
            <w:r>
              <w:rPr>
                <w:sz w:val="24"/>
                <w:szCs w:val="24"/>
              </w:rPr>
              <w:t>There could be a negative impact based on the residential element of the school.</w:t>
            </w:r>
          </w:p>
          <w:p w:rsidR="00892CDE" w:rsidRDefault="00892CDE" w:rsidP="00346017">
            <w:pPr>
              <w:autoSpaceDE w:val="0"/>
              <w:autoSpaceDN w:val="0"/>
              <w:adjustRightInd w:val="0"/>
              <w:rPr>
                <w:sz w:val="24"/>
                <w:szCs w:val="24"/>
              </w:rPr>
            </w:pPr>
            <w:r>
              <w:rPr>
                <w:sz w:val="24"/>
                <w:szCs w:val="24"/>
              </w:rPr>
              <w:t xml:space="preserve">Each one would be considered on a </w:t>
            </w:r>
            <w:proofErr w:type="gramStart"/>
            <w:r>
              <w:rPr>
                <w:sz w:val="24"/>
                <w:szCs w:val="24"/>
              </w:rPr>
              <w:t>case by case</w:t>
            </w:r>
            <w:proofErr w:type="gramEnd"/>
            <w:r>
              <w:rPr>
                <w:sz w:val="24"/>
                <w:szCs w:val="24"/>
              </w:rPr>
              <w:t xml:space="preserve"> process</w:t>
            </w:r>
          </w:p>
        </w:tc>
      </w:tr>
      <w:tr w:rsidR="00346017" w:rsidTr="00CB23F8">
        <w:tc>
          <w:tcPr>
            <w:tcW w:w="4649" w:type="dxa"/>
          </w:tcPr>
          <w:p w:rsidR="00346017" w:rsidRDefault="00346017" w:rsidP="00346017">
            <w:pPr>
              <w:rPr>
                <w:sz w:val="24"/>
                <w:szCs w:val="24"/>
              </w:rPr>
            </w:pPr>
            <w:r>
              <w:rPr>
                <w:b/>
                <w:sz w:val="24"/>
                <w:szCs w:val="24"/>
              </w:rPr>
              <w:t xml:space="preserve">3.4 Gender reassignment </w:t>
            </w:r>
            <w:r w:rsidRPr="00F93043">
              <w:rPr>
                <w:sz w:val="24"/>
                <w:szCs w:val="24"/>
              </w:rPr>
              <w:t>– identify the impact/potential impact of the policy on</w:t>
            </w:r>
            <w:r>
              <w:rPr>
                <w:sz w:val="24"/>
                <w:szCs w:val="24"/>
              </w:rPr>
              <w:t xml:space="preserve"> </w:t>
            </w:r>
            <w:r w:rsidRPr="00F93043">
              <w:rPr>
                <w:sz w:val="24"/>
                <w:szCs w:val="24"/>
              </w:rPr>
              <w:t>transgender peopl</w:t>
            </w:r>
            <w:r>
              <w:rPr>
                <w:sz w:val="24"/>
                <w:szCs w:val="24"/>
              </w:rPr>
              <w:t>e</w:t>
            </w:r>
          </w:p>
          <w:p w:rsidR="003A673D" w:rsidRDefault="003A673D" w:rsidP="00346017">
            <w:pPr>
              <w:rPr>
                <w:b/>
                <w:sz w:val="24"/>
                <w:szCs w:val="24"/>
              </w:rPr>
            </w:pPr>
          </w:p>
        </w:tc>
        <w:tc>
          <w:tcPr>
            <w:tcW w:w="4649" w:type="dxa"/>
          </w:tcPr>
          <w:p w:rsidR="00346017" w:rsidRDefault="001F16F2" w:rsidP="00346017">
            <w:pPr>
              <w:autoSpaceDE w:val="0"/>
              <w:autoSpaceDN w:val="0"/>
              <w:adjustRightInd w:val="0"/>
              <w:rPr>
                <w:sz w:val="24"/>
                <w:szCs w:val="24"/>
              </w:rPr>
            </w:pPr>
            <w:r>
              <w:rPr>
                <w:sz w:val="24"/>
                <w:szCs w:val="24"/>
              </w:rPr>
              <w:t>This would not be a barrier to a placement at the school if the young person’s needs met the criteria for the provision</w:t>
            </w:r>
            <w:r w:rsidR="003928DA">
              <w:rPr>
                <w:sz w:val="24"/>
                <w:szCs w:val="24"/>
              </w:rPr>
              <w:t>.</w:t>
            </w:r>
          </w:p>
          <w:p w:rsidR="003928DA" w:rsidRDefault="003928DA" w:rsidP="00346017">
            <w:pPr>
              <w:autoSpaceDE w:val="0"/>
              <w:autoSpaceDN w:val="0"/>
              <w:adjustRightInd w:val="0"/>
              <w:rPr>
                <w:sz w:val="24"/>
                <w:szCs w:val="24"/>
              </w:rPr>
            </w:pPr>
          </w:p>
          <w:p w:rsidR="00282563" w:rsidRDefault="00D930F6" w:rsidP="00D930F6">
            <w:pPr>
              <w:autoSpaceDE w:val="0"/>
              <w:autoSpaceDN w:val="0"/>
              <w:adjustRightInd w:val="0"/>
              <w:rPr>
                <w:color w:val="000000" w:themeColor="text1"/>
                <w:sz w:val="24"/>
                <w:szCs w:val="24"/>
              </w:rPr>
            </w:pPr>
            <w:r w:rsidRPr="00D930F6">
              <w:rPr>
                <w:color w:val="000000" w:themeColor="text1"/>
                <w:sz w:val="24"/>
                <w:szCs w:val="24"/>
              </w:rPr>
              <w:t>T</w:t>
            </w:r>
            <w:r w:rsidR="003928DA" w:rsidRPr="00D930F6">
              <w:rPr>
                <w:color w:val="000000" w:themeColor="text1"/>
                <w:sz w:val="24"/>
                <w:szCs w:val="24"/>
              </w:rPr>
              <w:t>here</w:t>
            </w:r>
            <w:r w:rsidRPr="00D930F6">
              <w:rPr>
                <w:color w:val="000000" w:themeColor="text1"/>
                <w:sz w:val="24"/>
                <w:szCs w:val="24"/>
              </w:rPr>
              <w:t xml:space="preserve"> will</w:t>
            </w:r>
            <w:r w:rsidR="003928DA" w:rsidRPr="00D930F6">
              <w:rPr>
                <w:color w:val="000000" w:themeColor="text1"/>
                <w:sz w:val="24"/>
                <w:szCs w:val="24"/>
              </w:rPr>
              <w:t xml:space="preserve"> be support </w:t>
            </w:r>
            <w:r w:rsidRPr="00D930F6">
              <w:rPr>
                <w:color w:val="000000" w:themeColor="text1"/>
                <w:sz w:val="24"/>
                <w:szCs w:val="24"/>
              </w:rPr>
              <w:t>and</w:t>
            </w:r>
            <w:r w:rsidR="003928DA" w:rsidRPr="00D930F6">
              <w:rPr>
                <w:color w:val="000000" w:themeColor="text1"/>
                <w:sz w:val="24"/>
                <w:szCs w:val="24"/>
              </w:rPr>
              <w:t xml:space="preserve"> access to services for service users and staff </w:t>
            </w:r>
            <w:r w:rsidRPr="00D930F6">
              <w:rPr>
                <w:color w:val="000000" w:themeColor="text1"/>
                <w:sz w:val="24"/>
                <w:szCs w:val="24"/>
              </w:rPr>
              <w:t xml:space="preserve">for any equality incidents based on gender identification for example </w:t>
            </w:r>
            <w:r w:rsidR="00731FBA" w:rsidRPr="00D930F6">
              <w:rPr>
                <w:color w:val="000000" w:themeColor="text1"/>
                <w:sz w:val="24"/>
                <w:szCs w:val="24"/>
              </w:rPr>
              <w:t>Off the Record, SARI</w:t>
            </w:r>
            <w:r w:rsidRPr="00D930F6">
              <w:rPr>
                <w:color w:val="000000" w:themeColor="text1"/>
                <w:sz w:val="24"/>
                <w:szCs w:val="24"/>
              </w:rPr>
              <w:t xml:space="preserve">. </w:t>
            </w:r>
          </w:p>
          <w:p w:rsidR="00731FBA" w:rsidRDefault="00282563" w:rsidP="00D930F6">
            <w:pPr>
              <w:autoSpaceDE w:val="0"/>
              <w:autoSpaceDN w:val="0"/>
              <w:adjustRightInd w:val="0"/>
              <w:rPr>
                <w:sz w:val="24"/>
                <w:szCs w:val="24"/>
              </w:rPr>
            </w:pPr>
            <w:r w:rsidRPr="007063C1">
              <w:rPr>
                <w:sz w:val="24"/>
                <w:szCs w:val="24"/>
              </w:rPr>
              <w:t>For any equality incidents based on gender identity, w</w:t>
            </w:r>
            <w:r w:rsidR="00731FBA" w:rsidRPr="007063C1">
              <w:rPr>
                <w:sz w:val="24"/>
                <w:szCs w:val="24"/>
              </w:rPr>
              <w:t>hether intentional or not</w:t>
            </w:r>
            <w:r w:rsidRPr="007063C1">
              <w:rPr>
                <w:sz w:val="24"/>
                <w:szCs w:val="24"/>
              </w:rPr>
              <w:t xml:space="preserve">, </w:t>
            </w:r>
            <w:r w:rsidR="00731FBA" w:rsidRPr="00D930F6">
              <w:rPr>
                <w:color w:val="000000" w:themeColor="text1"/>
                <w:sz w:val="24"/>
                <w:szCs w:val="24"/>
              </w:rPr>
              <w:t>we will engage relevant services to educate and support both the instigator and victim – Off the record</w:t>
            </w:r>
            <w:r w:rsidR="00330D07" w:rsidRPr="00D930F6">
              <w:rPr>
                <w:color w:val="000000" w:themeColor="text1"/>
                <w:sz w:val="24"/>
                <w:szCs w:val="24"/>
              </w:rPr>
              <w:t>, SARI</w:t>
            </w:r>
          </w:p>
        </w:tc>
        <w:tc>
          <w:tcPr>
            <w:tcW w:w="4650" w:type="dxa"/>
          </w:tcPr>
          <w:p w:rsidR="00346017" w:rsidRDefault="001F16F2" w:rsidP="00346017">
            <w:pPr>
              <w:autoSpaceDE w:val="0"/>
              <w:autoSpaceDN w:val="0"/>
              <w:adjustRightInd w:val="0"/>
              <w:rPr>
                <w:sz w:val="24"/>
                <w:szCs w:val="24"/>
              </w:rPr>
            </w:pPr>
            <w:r>
              <w:rPr>
                <w:sz w:val="24"/>
                <w:szCs w:val="24"/>
              </w:rPr>
              <w:t xml:space="preserve">There could be a negative impact based on the residential element of the school as the bedrooms would be assigned </w:t>
            </w:r>
            <w:r w:rsidR="003928DA" w:rsidRPr="00D930F6">
              <w:rPr>
                <w:color w:val="000000" w:themeColor="text1"/>
                <w:sz w:val="24"/>
                <w:szCs w:val="24"/>
              </w:rPr>
              <w:t>by sex</w:t>
            </w:r>
            <w:r w:rsidR="003928DA">
              <w:rPr>
                <w:color w:val="FF0000"/>
                <w:sz w:val="24"/>
                <w:szCs w:val="24"/>
              </w:rPr>
              <w:t xml:space="preserve"> </w:t>
            </w:r>
            <w:r>
              <w:rPr>
                <w:sz w:val="24"/>
                <w:szCs w:val="24"/>
              </w:rPr>
              <w:t>within two separate wings of the building.</w:t>
            </w:r>
          </w:p>
          <w:p w:rsidR="00DF2CCC" w:rsidRDefault="00DF2CCC" w:rsidP="00346017">
            <w:pPr>
              <w:autoSpaceDE w:val="0"/>
              <w:autoSpaceDN w:val="0"/>
              <w:adjustRightInd w:val="0"/>
              <w:rPr>
                <w:sz w:val="24"/>
                <w:szCs w:val="24"/>
              </w:rPr>
            </w:pPr>
          </w:p>
          <w:p w:rsidR="00DF2CCC" w:rsidRPr="00D930F6" w:rsidRDefault="00DF2CCC" w:rsidP="00346017">
            <w:pPr>
              <w:autoSpaceDE w:val="0"/>
              <w:autoSpaceDN w:val="0"/>
              <w:adjustRightInd w:val="0"/>
              <w:rPr>
                <w:color w:val="000000" w:themeColor="text1"/>
                <w:sz w:val="24"/>
                <w:szCs w:val="24"/>
              </w:rPr>
            </w:pPr>
            <w:r w:rsidRPr="00D930F6">
              <w:rPr>
                <w:color w:val="000000" w:themeColor="text1"/>
                <w:sz w:val="24"/>
                <w:szCs w:val="24"/>
              </w:rPr>
              <w:t>Consider</w:t>
            </w:r>
            <w:r w:rsidR="00D930F6" w:rsidRPr="00D930F6">
              <w:rPr>
                <w:color w:val="000000" w:themeColor="text1"/>
                <w:sz w:val="24"/>
                <w:szCs w:val="24"/>
              </w:rPr>
              <w:t xml:space="preserve">ation would be given to </w:t>
            </w:r>
            <w:r w:rsidRPr="00D930F6">
              <w:rPr>
                <w:color w:val="000000" w:themeColor="text1"/>
                <w:sz w:val="24"/>
                <w:szCs w:val="24"/>
              </w:rPr>
              <w:t>the mental health needs of YP who</w:t>
            </w:r>
            <w:r w:rsidR="00D930F6" w:rsidRPr="00D930F6">
              <w:rPr>
                <w:color w:val="000000" w:themeColor="text1"/>
                <w:sz w:val="24"/>
                <w:szCs w:val="24"/>
              </w:rPr>
              <w:t xml:space="preserve"> </w:t>
            </w:r>
            <w:r w:rsidRPr="00D930F6">
              <w:rPr>
                <w:color w:val="000000" w:themeColor="text1"/>
                <w:sz w:val="24"/>
                <w:szCs w:val="24"/>
              </w:rPr>
              <w:t>are questioning their gender identity.</w:t>
            </w:r>
          </w:p>
          <w:p w:rsidR="001F16F2" w:rsidRDefault="001F16F2" w:rsidP="00346017">
            <w:pPr>
              <w:autoSpaceDE w:val="0"/>
              <w:autoSpaceDN w:val="0"/>
              <w:adjustRightInd w:val="0"/>
              <w:rPr>
                <w:sz w:val="24"/>
                <w:szCs w:val="24"/>
              </w:rPr>
            </w:pPr>
            <w:r w:rsidRPr="00D930F6">
              <w:rPr>
                <w:color w:val="000000" w:themeColor="text1"/>
                <w:sz w:val="24"/>
                <w:szCs w:val="24"/>
              </w:rPr>
              <w:t xml:space="preserve">Each one would be considered on a </w:t>
            </w:r>
            <w:proofErr w:type="gramStart"/>
            <w:r w:rsidRPr="00D930F6">
              <w:rPr>
                <w:color w:val="000000" w:themeColor="text1"/>
                <w:sz w:val="24"/>
                <w:szCs w:val="24"/>
              </w:rPr>
              <w:t>case by case</w:t>
            </w:r>
            <w:proofErr w:type="gramEnd"/>
            <w:r w:rsidRPr="00D930F6">
              <w:rPr>
                <w:color w:val="000000" w:themeColor="text1"/>
                <w:sz w:val="24"/>
                <w:szCs w:val="24"/>
              </w:rPr>
              <w:t xml:space="preserve"> process</w:t>
            </w:r>
          </w:p>
        </w:tc>
      </w:tr>
      <w:tr w:rsidR="00346017" w:rsidTr="00CB23F8">
        <w:tc>
          <w:tcPr>
            <w:tcW w:w="4649" w:type="dxa"/>
          </w:tcPr>
          <w:p w:rsidR="00346017" w:rsidRDefault="00346017" w:rsidP="00346017">
            <w:pPr>
              <w:rPr>
                <w:sz w:val="24"/>
                <w:szCs w:val="24"/>
              </w:rPr>
            </w:pPr>
            <w:r>
              <w:rPr>
                <w:b/>
                <w:sz w:val="24"/>
                <w:szCs w:val="24"/>
              </w:rPr>
              <w:t xml:space="preserve">3.5 </w:t>
            </w:r>
            <w:r w:rsidRPr="00F93043">
              <w:rPr>
                <w:b/>
                <w:sz w:val="24"/>
                <w:szCs w:val="24"/>
              </w:rPr>
              <w:t>Disability</w:t>
            </w:r>
            <w:r w:rsidRPr="00F93043">
              <w:rPr>
                <w:sz w:val="24"/>
                <w:szCs w:val="24"/>
              </w:rPr>
              <w:t xml:space="preserve"> </w:t>
            </w:r>
            <w:r>
              <w:rPr>
                <w:sz w:val="24"/>
                <w:szCs w:val="24"/>
              </w:rPr>
              <w:t>–</w:t>
            </w:r>
            <w:r w:rsidRPr="00F93043">
              <w:rPr>
                <w:sz w:val="24"/>
                <w:szCs w:val="24"/>
              </w:rPr>
              <w:t xml:space="preserve"> identify the impact/potential impact of the policy on disabled people (ensure consideration </w:t>
            </w:r>
            <w:r>
              <w:rPr>
                <w:sz w:val="24"/>
                <w:szCs w:val="24"/>
              </w:rPr>
              <w:t>both physical, sensory and mental impairments and mental health)</w:t>
            </w:r>
          </w:p>
          <w:p w:rsidR="003A673D" w:rsidRDefault="003A673D" w:rsidP="00346017">
            <w:pPr>
              <w:rPr>
                <w:b/>
                <w:sz w:val="24"/>
                <w:szCs w:val="24"/>
              </w:rPr>
            </w:pPr>
          </w:p>
        </w:tc>
        <w:tc>
          <w:tcPr>
            <w:tcW w:w="4649" w:type="dxa"/>
          </w:tcPr>
          <w:p w:rsidR="00346017" w:rsidRDefault="00414446" w:rsidP="00346017">
            <w:pPr>
              <w:autoSpaceDE w:val="0"/>
              <w:autoSpaceDN w:val="0"/>
              <w:adjustRightInd w:val="0"/>
              <w:rPr>
                <w:sz w:val="24"/>
                <w:szCs w:val="24"/>
              </w:rPr>
            </w:pPr>
            <w:r>
              <w:rPr>
                <w:sz w:val="24"/>
                <w:szCs w:val="24"/>
              </w:rPr>
              <w:t>Young people within the specified age range will be accommodated in the provision with no barriers to disability – physical, sensory and mental health difficulties, etc. so long as there overarching needs meet the remit of the school</w:t>
            </w:r>
          </w:p>
        </w:tc>
        <w:tc>
          <w:tcPr>
            <w:tcW w:w="4650" w:type="dxa"/>
          </w:tcPr>
          <w:p w:rsidR="00346017" w:rsidRDefault="00414446" w:rsidP="00346017">
            <w:pPr>
              <w:autoSpaceDE w:val="0"/>
              <w:autoSpaceDN w:val="0"/>
              <w:adjustRightInd w:val="0"/>
              <w:rPr>
                <w:sz w:val="24"/>
                <w:szCs w:val="24"/>
              </w:rPr>
            </w:pPr>
            <w:r>
              <w:rPr>
                <w:sz w:val="24"/>
                <w:szCs w:val="24"/>
              </w:rPr>
              <w:t>Barriers to disability will be that the requirements of the provision are not in-line with the needs of the young person.</w:t>
            </w:r>
          </w:p>
          <w:p w:rsidR="00414446" w:rsidRDefault="00414446" w:rsidP="00346017">
            <w:pPr>
              <w:autoSpaceDE w:val="0"/>
              <w:autoSpaceDN w:val="0"/>
              <w:adjustRightInd w:val="0"/>
              <w:rPr>
                <w:sz w:val="24"/>
                <w:szCs w:val="24"/>
              </w:rPr>
            </w:pPr>
            <w:r>
              <w:rPr>
                <w:sz w:val="24"/>
                <w:szCs w:val="24"/>
              </w:rPr>
              <w:t>As above there is a legal process which will be followed in relation to the consultation process for placements in the provision</w:t>
            </w:r>
          </w:p>
        </w:tc>
      </w:tr>
      <w:tr w:rsidR="00346017" w:rsidTr="00CB23F8">
        <w:tc>
          <w:tcPr>
            <w:tcW w:w="4649" w:type="dxa"/>
          </w:tcPr>
          <w:p w:rsidR="00346017" w:rsidRDefault="00346017" w:rsidP="00346017">
            <w:pPr>
              <w:rPr>
                <w:sz w:val="24"/>
                <w:szCs w:val="24"/>
              </w:rPr>
            </w:pPr>
            <w:r>
              <w:rPr>
                <w:b/>
                <w:sz w:val="24"/>
                <w:szCs w:val="24"/>
              </w:rPr>
              <w:t xml:space="preserve">3.6 </w:t>
            </w:r>
            <w:proofErr w:type="gramStart"/>
            <w:r w:rsidRPr="00F93043">
              <w:rPr>
                <w:b/>
                <w:sz w:val="24"/>
                <w:szCs w:val="24"/>
              </w:rPr>
              <w:t xml:space="preserve">Age  </w:t>
            </w:r>
            <w:r w:rsidRPr="00F93043">
              <w:rPr>
                <w:sz w:val="24"/>
                <w:szCs w:val="24"/>
              </w:rPr>
              <w:t>–</w:t>
            </w:r>
            <w:proofErr w:type="gramEnd"/>
            <w:r w:rsidRPr="00F93043">
              <w:rPr>
                <w:sz w:val="24"/>
                <w:szCs w:val="24"/>
              </w:rPr>
              <w:t xml:space="preserve"> identify the impact/potential impact of the policy on different age groups</w:t>
            </w:r>
          </w:p>
          <w:p w:rsidR="003A673D" w:rsidRPr="00F93043" w:rsidRDefault="003A673D" w:rsidP="00346017">
            <w:pPr>
              <w:rPr>
                <w:b/>
                <w:sz w:val="24"/>
                <w:szCs w:val="24"/>
              </w:rPr>
            </w:pPr>
          </w:p>
        </w:tc>
        <w:tc>
          <w:tcPr>
            <w:tcW w:w="4649" w:type="dxa"/>
          </w:tcPr>
          <w:p w:rsidR="00346017" w:rsidRDefault="00715C29" w:rsidP="00346017">
            <w:pPr>
              <w:autoSpaceDE w:val="0"/>
              <w:autoSpaceDN w:val="0"/>
              <w:adjustRightInd w:val="0"/>
              <w:rPr>
                <w:sz w:val="24"/>
                <w:szCs w:val="24"/>
              </w:rPr>
            </w:pPr>
            <w:proofErr w:type="gramStart"/>
            <w:r>
              <w:rPr>
                <w:sz w:val="24"/>
                <w:szCs w:val="24"/>
              </w:rPr>
              <w:t>By definition the</w:t>
            </w:r>
            <w:proofErr w:type="gramEnd"/>
            <w:r>
              <w:rPr>
                <w:sz w:val="24"/>
                <w:szCs w:val="24"/>
              </w:rPr>
              <w:t xml:space="preserve"> provision is only open to those aged 11 -17</w:t>
            </w:r>
          </w:p>
        </w:tc>
        <w:tc>
          <w:tcPr>
            <w:tcW w:w="4650" w:type="dxa"/>
          </w:tcPr>
          <w:p w:rsidR="00346017" w:rsidRDefault="00715C29" w:rsidP="00346017">
            <w:pPr>
              <w:autoSpaceDE w:val="0"/>
              <w:autoSpaceDN w:val="0"/>
              <w:adjustRightInd w:val="0"/>
              <w:rPr>
                <w:sz w:val="24"/>
                <w:szCs w:val="24"/>
              </w:rPr>
            </w:pPr>
            <w:r>
              <w:rPr>
                <w:sz w:val="24"/>
                <w:szCs w:val="24"/>
              </w:rPr>
              <w:t>There are no mitigations to this</w:t>
            </w:r>
          </w:p>
        </w:tc>
      </w:tr>
      <w:tr w:rsidR="00346017" w:rsidTr="00CB23F8">
        <w:tc>
          <w:tcPr>
            <w:tcW w:w="4649" w:type="dxa"/>
          </w:tcPr>
          <w:p w:rsidR="00346017" w:rsidRDefault="00346017" w:rsidP="00346017">
            <w:pPr>
              <w:rPr>
                <w:sz w:val="24"/>
                <w:szCs w:val="24"/>
              </w:rPr>
            </w:pPr>
            <w:r>
              <w:rPr>
                <w:b/>
                <w:sz w:val="24"/>
                <w:szCs w:val="24"/>
              </w:rPr>
              <w:t xml:space="preserve">3.7 </w:t>
            </w:r>
            <w:r w:rsidRPr="00F93043">
              <w:rPr>
                <w:b/>
                <w:sz w:val="24"/>
                <w:szCs w:val="24"/>
              </w:rPr>
              <w:t>Race</w:t>
            </w:r>
            <w:r w:rsidRPr="00F93043">
              <w:rPr>
                <w:sz w:val="24"/>
                <w:szCs w:val="24"/>
              </w:rPr>
              <w:t xml:space="preserve"> – identify the impact/potential impact on </w:t>
            </w:r>
            <w:r>
              <w:rPr>
                <w:sz w:val="24"/>
                <w:szCs w:val="24"/>
              </w:rPr>
              <w:t xml:space="preserve">across different </w:t>
            </w:r>
            <w:r w:rsidRPr="00F93043">
              <w:rPr>
                <w:sz w:val="24"/>
                <w:szCs w:val="24"/>
              </w:rPr>
              <w:t xml:space="preserve">ethnic groups </w:t>
            </w:r>
          </w:p>
          <w:p w:rsidR="00346017" w:rsidRDefault="00346017" w:rsidP="00346017">
            <w:pPr>
              <w:rPr>
                <w:b/>
                <w:sz w:val="24"/>
                <w:szCs w:val="24"/>
              </w:rPr>
            </w:pPr>
          </w:p>
        </w:tc>
        <w:tc>
          <w:tcPr>
            <w:tcW w:w="4649" w:type="dxa"/>
          </w:tcPr>
          <w:p w:rsidR="00346017" w:rsidRDefault="00715C29" w:rsidP="00346017">
            <w:pPr>
              <w:autoSpaceDE w:val="0"/>
              <w:autoSpaceDN w:val="0"/>
              <w:adjustRightInd w:val="0"/>
              <w:rPr>
                <w:sz w:val="24"/>
                <w:szCs w:val="24"/>
              </w:rPr>
            </w:pPr>
            <w:r>
              <w:rPr>
                <w:sz w:val="24"/>
                <w:szCs w:val="24"/>
              </w:rPr>
              <w:t>Young people within the specified age range will be accommodated in the provision with no barriers to race</w:t>
            </w:r>
          </w:p>
          <w:p w:rsidR="00731FBA" w:rsidRPr="00D930F6" w:rsidRDefault="00731FBA" w:rsidP="00346017">
            <w:pPr>
              <w:autoSpaceDE w:val="0"/>
              <w:autoSpaceDN w:val="0"/>
              <w:adjustRightInd w:val="0"/>
              <w:rPr>
                <w:color w:val="000000" w:themeColor="text1"/>
                <w:sz w:val="24"/>
                <w:szCs w:val="24"/>
              </w:rPr>
            </w:pPr>
            <w:r w:rsidRPr="00D930F6">
              <w:rPr>
                <w:color w:val="000000" w:themeColor="text1"/>
                <w:sz w:val="24"/>
                <w:szCs w:val="24"/>
              </w:rPr>
              <w:t xml:space="preserve">The school will be encouraged to sign up to the B&amp;NES Race Equality Charter Mark: </w:t>
            </w:r>
            <w:hyperlink r:id="rId12" w:history="1">
              <w:r w:rsidRPr="00D930F6">
                <w:rPr>
                  <w:rStyle w:val="Hyperlink"/>
                  <w:color w:val="000000" w:themeColor="text1"/>
                  <w:sz w:val="24"/>
                  <w:szCs w:val="24"/>
                </w:rPr>
                <w:t>https://beta.bathnes.gov.uk/race-equality-charter-schools</w:t>
              </w:r>
            </w:hyperlink>
          </w:p>
          <w:p w:rsidR="00731FBA" w:rsidRDefault="00731FBA" w:rsidP="00346017">
            <w:pPr>
              <w:autoSpaceDE w:val="0"/>
              <w:autoSpaceDN w:val="0"/>
              <w:adjustRightInd w:val="0"/>
              <w:rPr>
                <w:sz w:val="24"/>
                <w:szCs w:val="24"/>
              </w:rPr>
            </w:pPr>
          </w:p>
        </w:tc>
        <w:tc>
          <w:tcPr>
            <w:tcW w:w="4650" w:type="dxa"/>
          </w:tcPr>
          <w:p w:rsidR="00731FBA" w:rsidRPr="00D930F6" w:rsidRDefault="00D930F6" w:rsidP="00346017">
            <w:pPr>
              <w:autoSpaceDE w:val="0"/>
              <w:autoSpaceDN w:val="0"/>
              <w:adjustRightInd w:val="0"/>
              <w:rPr>
                <w:color w:val="000000" w:themeColor="text1"/>
                <w:sz w:val="24"/>
                <w:szCs w:val="24"/>
              </w:rPr>
            </w:pPr>
            <w:r w:rsidRPr="00D930F6">
              <w:rPr>
                <w:color w:val="000000" w:themeColor="text1"/>
                <w:sz w:val="24"/>
                <w:szCs w:val="24"/>
              </w:rPr>
              <w:t>Fo</w:t>
            </w:r>
            <w:r w:rsidR="00731FBA" w:rsidRPr="00D930F6">
              <w:rPr>
                <w:color w:val="000000" w:themeColor="text1"/>
                <w:sz w:val="24"/>
                <w:szCs w:val="24"/>
              </w:rPr>
              <w:t xml:space="preserve">r any incidents of racism whether intentional or not we will engage relevant services to educate and support both the instigator and victim </w:t>
            </w:r>
            <w:r w:rsidRPr="00D930F6">
              <w:rPr>
                <w:color w:val="000000" w:themeColor="text1"/>
                <w:sz w:val="24"/>
                <w:szCs w:val="24"/>
              </w:rPr>
              <w:t xml:space="preserve">for </w:t>
            </w:r>
            <w:r w:rsidRPr="007063C1">
              <w:rPr>
                <w:sz w:val="24"/>
                <w:szCs w:val="24"/>
              </w:rPr>
              <w:t>examp</w:t>
            </w:r>
            <w:r w:rsidR="00282563" w:rsidRPr="007063C1">
              <w:rPr>
                <w:sz w:val="24"/>
                <w:szCs w:val="24"/>
              </w:rPr>
              <w:t>l</w:t>
            </w:r>
            <w:r w:rsidRPr="007063C1">
              <w:rPr>
                <w:sz w:val="24"/>
                <w:szCs w:val="24"/>
              </w:rPr>
              <w:t>e</w:t>
            </w:r>
            <w:r w:rsidRPr="00D930F6">
              <w:rPr>
                <w:color w:val="000000" w:themeColor="text1"/>
                <w:sz w:val="24"/>
                <w:szCs w:val="24"/>
              </w:rPr>
              <w:t xml:space="preserve"> </w:t>
            </w:r>
            <w:r w:rsidR="00731FBA" w:rsidRPr="00D930F6">
              <w:rPr>
                <w:color w:val="000000" w:themeColor="text1"/>
                <w:sz w:val="24"/>
                <w:szCs w:val="24"/>
              </w:rPr>
              <w:t>SARI, Black Families Education Service</w:t>
            </w:r>
          </w:p>
          <w:p w:rsidR="00731FBA" w:rsidRPr="00731FBA" w:rsidRDefault="00731FBA" w:rsidP="00346017">
            <w:pPr>
              <w:autoSpaceDE w:val="0"/>
              <w:autoSpaceDN w:val="0"/>
              <w:adjustRightInd w:val="0"/>
              <w:rPr>
                <w:color w:val="FF0000"/>
                <w:sz w:val="24"/>
                <w:szCs w:val="24"/>
              </w:rPr>
            </w:pPr>
          </w:p>
        </w:tc>
      </w:tr>
      <w:tr w:rsidR="00346017" w:rsidTr="00CB23F8">
        <w:tc>
          <w:tcPr>
            <w:tcW w:w="4649" w:type="dxa"/>
          </w:tcPr>
          <w:p w:rsidR="00346017" w:rsidRDefault="00346017" w:rsidP="00346017">
            <w:pPr>
              <w:rPr>
                <w:sz w:val="24"/>
                <w:szCs w:val="24"/>
              </w:rPr>
            </w:pPr>
            <w:r>
              <w:rPr>
                <w:b/>
                <w:sz w:val="24"/>
                <w:szCs w:val="24"/>
              </w:rPr>
              <w:t xml:space="preserve">3.8 </w:t>
            </w:r>
            <w:r w:rsidRPr="00F93043">
              <w:rPr>
                <w:b/>
                <w:sz w:val="24"/>
                <w:szCs w:val="24"/>
              </w:rPr>
              <w:t xml:space="preserve">Sexual orientation </w:t>
            </w:r>
            <w:r>
              <w:rPr>
                <w:b/>
                <w:sz w:val="24"/>
                <w:szCs w:val="24"/>
              </w:rPr>
              <w:t>–</w:t>
            </w:r>
            <w:r w:rsidRPr="00F93043">
              <w:rPr>
                <w:b/>
                <w:sz w:val="24"/>
                <w:szCs w:val="24"/>
              </w:rPr>
              <w:t xml:space="preserve"> </w:t>
            </w:r>
            <w:r w:rsidRPr="00F93043">
              <w:rPr>
                <w:sz w:val="24"/>
                <w:szCs w:val="24"/>
              </w:rPr>
              <w:t xml:space="preserve">identify the impact/potential impact of the policy on </w:t>
            </w:r>
          </w:p>
          <w:p w:rsidR="00346017" w:rsidRDefault="00346017" w:rsidP="00346017">
            <w:pPr>
              <w:rPr>
                <w:sz w:val="24"/>
                <w:szCs w:val="24"/>
              </w:rPr>
            </w:pPr>
            <w:r>
              <w:rPr>
                <w:sz w:val="24"/>
                <w:szCs w:val="24"/>
              </w:rPr>
              <w:t>lesbian</w:t>
            </w:r>
            <w:r w:rsidRPr="00F93043">
              <w:rPr>
                <w:sz w:val="24"/>
                <w:szCs w:val="24"/>
              </w:rPr>
              <w:t>, gay</w:t>
            </w:r>
            <w:r>
              <w:rPr>
                <w:sz w:val="24"/>
                <w:szCs w:val="24"/>
              </w:rPr>
              <w:t xml:space="preserve">, </w:t>
            </w:r>
            <w:r w:rsidRPr="00F93043">
              <w:rPr>
                <w:sz w:val="24"/>
                <w:szCs w:val="24"/>
              </w:rPr>
              <w:t>bisexual</w:t>
            </w:r>
            <w:r>
              <w:rPr>
                <w:sz w:val="24"/>
                <w:szCs w:val="24"/>
              </w:rPr>
              <w:t xml:space="preserve">, </w:t>
            </w:r>
            <w:r w:rsidRPr="00F93043">
              <w:rPr>
                <w:sz w:val="24"/>
                <w:szCs w:val="24"/>
              </w:rPr>
              <w:t>heterosexual people</w:t>
            </w:r>
          </w:p>
          <w:p w:rsidR="00346017" w:rsidRPr="00F93043" w:rsidRDefault="00346017" w:rsidP="00346017">
            <w:pPr>
              <w:rPr>
                <w:b/>
                <w:sz w:val="24"/>
                <w:szCs w:val="24"/>
              </w:rPr>
            </w:pPr>
            <w:r w:rsidRPr="00F93043">
              <w:rPr>
                <w:b/>
                <w:sz w:val="24"/>
                <w:szCs w:val="24"/>
              </w:rPr>
              <w:t xml:space="preserve"> </w:t>
            </w:r>
          </w:p>
        </w:tc>
        <w:tc>
          <w:tcPr>
            <w:tcW w:w="4649" w:type="dxa"/>
          </w:tcPr>
          <w:p w:rsidR="00346017" w:rsidRDefault="00715C29" w:rsidP="00346017">
            <w:pPr>
              <w:autoSpaceDE w:val="0"/>
              <w:autoSpaceDN w:val="0"/>
              <w:adjustRightInd w:val="0"/>
              <w:rPr>
                <w:sz w:val="24"/>
                <w:szCs w:val="24"/>
              </w:rPr>
            </w:pPr>
            <w:r>
              <w:rPr>
                <w:sz w:val="24"/>
                <w:szCs w:val="24"/>
              </w:rPr>
              <w:t>This would not be a barrier to a placement at the school if the young person’s needs met the criteria for the provision</w:t>
            </w:r>
          </w:p>
        </w:tc>
        <w:tc>
          <w:tcPr>
            <w:tcW w:w="4650" w:type="dxa"/>
          </w:tcPr>
          <w:p w:rsidR="00715C29" w:rsidRPr="00E871C6" w:rsidRDefault="00715C29" w:rsidP="00715C29">
            <w:pPr>
              <w:autoSpaceDE w:val="0"/>
              <w:autoSpaceDN w:val="0"/>
              <w:adjustRightInd w:val="0"/>
              <w:rPr>
                <w:sz w:val="24"/>
                <w:szCs w:val="24"/>
              </w:rPr>
            </w:pPr>
            <w:r w:rsidRPr="00E871C6">
              <w:rPr>
                <w:sz w:val="24"/>
                <w:szCs w:val="24"/>
              </w:rPr>
              <w:t>There could be a negative impact based on the residential element of the school as the bedrooms would be</w:t>
            </w:r>
            <w:r w:rsidR="007063C1">
              <w:rPr>
                <w:sz w:val="24"/>
                <w:szCs w:val="24"/>
              </w:rPr>
              <w:t xml:space="preserve"> </w:t>
            </w:r>
            <w:r w:rsidRPr="00E871C6">
              <w:rPr>
                <w:sz w:val="24"/>
                <w:szCs w:val="24"/>
              </w:rPr>
              <w:t xml:space="preserve">assigned </w:t>
            </w:r>
            <w:r w:rsidR="00E871C6" w:rsidRPr="007063C1">
              <w:rPr>
                <w:sz w:val="24"/>
                <w:szCs w:val="24"/>
              </w:rPr>
              <w:t xml:space="preserve">by sex </w:t>
            </w:r>
            <w:r w:rsidRPr="00E871C6">
              <w:rPr>
                <w:sz w:val="24"/>
                <w:szCs w:val="24"/>
              </w:rPr>
              <w:t>within two separate wings of the building.</w:t>
            </w:r>
            <w:r w:rsidR="00636C70">
              <w:rPr>
                <w:sz w:val="24"/>
                <w:szCs w:val="24"/>
              </w:rPr>
              <w:t xml:space="preserve"> Each wing has 7 individual bedrooms with en-suite facilities.</w:t>
            </w:r>
          </w:p>
          <w:p w:rsidR="00E871C6" w:rsidRDefault="00E871C6" w:rsidP="00715C29">
            <w:pPr>
              <w:autoSpaceDE w:val="0"/>
              <w:autoSpaceDN w:val="0"/>
              <w:adjustRightInd w:val="0"/>
              <w:rPr>
                <w:strike/>
                <w:color w:val="FF0000"/>
                <w:sz w:val="24"/>
                <w:szCs w:val="24"/>
              </w:rPr>
            </w:pPr>
          </w:p>
          <w:p w:rsidR="00731FBA" w:rsidRPr="00AE5C8C" w:rsidRDefault="00D930F6" w:rsidP="00731FBA">
            <w:pPr>
              <w:autoSpaceDE w:val="0"/>
              <w:autoSpaceDN w:val="0"/>
              <w:adjustRightInd w:val="0"/>
              <w:rPr>
                <w:color w:val="000000" w:themeColor="text1"/>
                <w:sz w:val="24"/>
                <w:szCs w:val="24"/>
              </w:rPr>
            </w:pPr>
            <w:r w:rsidRPr="00AE5C8C">
              <w:rPr>
                <w:color w:val="000000" w:themeColor="text1"/>
                <w:sz w:val="24"/>
                <w:szCs w:val="24"/>
              </w:rPr>
              <w:t>F</w:t>
            </w:r>
            <w:r w:rsidR="00731FBA" w:rsidRPr="00AE5C8C">
              <w:rPr>
                <w:color w:val="000000" w:themeColor="text1"/>
                <w:sz w:val="24"/>
                <w:szCs w:val="24"/>
              </w:rPr>
              <w:t xml:space="preserve">or any equality incidents based on sexual </w:t>
            </w:r>
            <w:proofErr w:type="gramStart"/>
            <w:r w:rsidR="00731FBA" w:rsidRPr="00AE5C8C">
              <w:rPr>
                <w:color w:val="000000" w:themeColor="text1"/>
                <w:sz w:val="24"/>
                <w:szCs w:val="24"/>
              </w:rPr>
              <w:t>orientation  whether</w:t>
            </w:r>
            <w:proofErr w:type="gramEnd"/>
            <w:r w:rsidR="00731FBA" w:rsidRPr="00AE5C8C">
              <w:rPr>
                <w:color w:val="000000" w:themeColor="text1"/>
                <w:sz w:val="24"/>
                <w:szCs w:val="24"/>
              </w:rPr>
              <w:t xml:space="preserve"> intentional or not we will engage relevant services to educate and support both the instigator and victim – Off the record</w:t>
            </w:r>
          </w:p>
          <w:p w:rsidR="00731FBA" w:rsidRDefault="00731FBA" w:rsidP="00715C29">
            <w:pPr>
              <w:autoSpaceDE w:val="0"/>
              <w:autoSpaceDN w:val="0"/>
              <w:adjustRightInd w:val="0"/>
              <w:rPr>
                <w:sz w:val="24"/>
                <w:szCs w:val="24"/>
              </w:rPr>
            </w:pPr>
          </w:p>
          <w:p w:rsidR="00346017" w:rsidRDefault="00715C29" w:rsidP="00715C29">
            <w:pPr>
              <w:autoSpaceDE w:val="0"/>
              <w:autoSpaceDN w:val="0"/>
              <w:adjustRightInd w:val="0"/>
              <w:rPr>
                <w:sz w:val="24"/>
                <w:szCs w:val="24"/>
              </w:rPr>
            </w:pPr>
            <w:r>
              <w:rPr>
                <w:sz w:val="24"/>
                <w:szCs w:val="24"/>
              </w:rPr>
              <w:t xml:space="preserve">Each one would be considered on a </w:t>
            </w:r>
            <w:proofErr w:type="gramStart"/>
            <w:r>
              <w:rPr>
                <w:sz w:val="24"/>
                <w:szCs w:val="24"/>
              </w:rPr>
              <w:t>case by case</w:t>
            </w:r>
            <w:proofErr w:type="gramEnd"/>
            <w:r>
              <w:rPr>
                <w:sz w:val="24"/>
                <w:szCs w:val="24"/>
              </w:rPr>
              <w:t xml:space="preserve"> process</w:t>
            </w:r>
          </w:p>
        </w:tc>
      </w:tr>
      <w:tr w:rsidR="00346017" w:rsidTr="00CB23F8">
        <w:tc>
          <w:tcPr>
            <w:tcW w:w="4649" w:type="dxa"/>
          </w:tcPr>
          <w:p w:rsidR="00346017" w:rsidRDefault="00346017" w:rsidP="00346017">
            <w:pPr>
              <w:rPr>
                <w:sz w:val="24"/>
                <w:szCs w:val="24"/>
              </w:rPr>
            </w:pPr>
            <w:r>
              <w:rPr>
                <w:b/>
                <w:sz w:val="24"/>
                <w:szCs w:val="24"/>
              </w:rPr>
              <w:t xml:space="preserve">3.9 Marriage and civil partnership – </w:t>
            </w:r>
            <w:r>
              <w:rPr>
                <w:sz w:val="24"/>
                <w:szCs w:val="24"/>
              </w:rPr>
              <w:t>does the policy/strategy treat married and civil partnered people equally?</w:t>
            </w:r>
          </w:p>
          <w:p w:rsidR="003A673D" w:rsidRPr="00F93043" w:rsidRDefault="003A673D" w:rsidP="00346017">
            <w:pPr>
              <w:rPr>
                <w:b/>
                <w:sz w:val="24"/>
                <w:szCs w:val="24"/>
              </w:rPr>
            </w:pPr>
          </w:p>
        </w:tc>
        <w:tc>
          <w:tcPr>
            <w:tcW w:w="4649" w:type="dxa"/>
          </w:tcPr>
          <w:p w:rsidR="00346017" w:rsidRDefault="00715C29" w:rsidP="00346017">
            <w:pPr>
              <w:autoSpaceDE w:val="0"/>
              <w:autoSpaceDN w:val="0"/>
              <w:adjustRightInd w:val="0"/>
              <w:rPr>
                <w:sz w:val="24"/>
                <w:szCs w:val="24"/>
              </w:rPr>
            </w:pPr>
            <w:r>
              <w:rPr>
                <w:sz w:val="24"/>
                <w:szCs w:val="24"/>
              </w:rPr>
              <w:t>Marriage and civil partnership would be treated equally.</w:t>
            </w:r>
          </w:p>
          <w:p w:rsidR="00715C29" w:rsidRDefault="00715C29" w:rsidP="00346017">
            <w:pPr>
              <w:autoSpaceDE w:val="0"/>
              <w:autoSpaceDN w:val="0"/>
              <w:adjustRightInd w:val="0"/>
              <w:rPr>
                <w:sz w:val="24"/>
                <w:szCs w:val="24"/>
              </w:rPr>
            </w:pPr>
            <w:r>
              <w:rPr>
                <w:sz w:val="24"/>
                <w:szCs w:val="24"/>
              </w:rPr>
              <w:t>If a young person at 16+ was in either a marriage or civil partnership this would not be a barrier to a day placement at the school if the young person’s needs met the criteria for the provision</w:t>
            </w:r>
          </w:p>
        </w:tc>
        <w:tc>
          <w:tcPr>
            <w:tcW w:w="4650" w:type="dxa"/>
          </w:tcPr>
          <w:p w:rsidR="00715C29" w:rsidRDefault="00715C29" w:rsidP="00715C29">
            <w:pPr>
              <w:autoSpaceDE w:val="0"/>
              <w:autoSpaceDN w:val="0"/>
              <w:adjustRightInd w:val="0"/>
              <w:rPr>
                <w:sz w:val="24"/>
                <w:szCs w:val="24"/>
              </w:rPr>
            </w:pPr>
            <w:r>
              <w:rPr>
                <w:sz w:val="24"/>
                <w:szCs w:val="24"/>
              </w:rPr>
              <w:t>There could be a negative impact based on the residential element of the school as the bedrooms would be assigned</w:t>
            </w:r>
            <w:r w:rsidR="00E871C6" w:rsidRPr="007063C1">
              <w:rPr>
                <w:sz w:val="24"/>
                <w:szCs w:val="24"/>
              </w:rPr>
              <w:t xml:space="preserve"> by sex</w:t>
            </w:r>
            <w:r w:rsidRPr="007063C1">
              <w:rPr>
                <w:sz w:val="24"/>
                <w:szCs w:val="24"/>
              </w:rPr>
              <w:t xml:space="preserve"> </w:t>
            </w:r>
            <w:r>
              <w:rPr>
                <w:sz w:val="24"/>
                <w:szCs w:val="24"/>
              </w:rPr>
              <w:t>within two separate wings of the building.</w:t>
            </w:r>
          </w:p>
          <w:p w:rsidR="00715C29" w:rsidRDefault="00715C29" w:rsidP="00715C29">
            <w:pPr>
              <w:autoSpaceDE w:val="0"/>
              <w:autoSpaceDN w:val="0"/>
              <w:adjustRightInd w:val="0"/>
              <w:rPr>
                <w:sz w:val="24"/>
                <w:szCs w:val="24"/>
              </w:rPr>
            </w:pPr>
          </w:p>
          <w:p w:rsidR="00346017" w:rsidRDefault="00346017" w:rsidP="00346017">
            <w:pPr>
              <w:autoSpaceDE w:val="0"/>
              <w:autoSpaceDN w:val="0"/>
              <w:adjustRightInd w:val="0"/>
              <w:rPr>
                <w:sz w:val="24"/>
                <w:szCs w:val="24"/>
              </w:rPr>
            </w:pPr>
          </w:p>
        </w:tc>
      </w:tr>
      <w:tr w:rsidR="00346017" w:rsidTr="00CB23F8">
        <w:tc>
          <w:tcPr>
            <w:tcW w:w="4649" w:type="dxa"/>
          </w:tcPr>
          <w:p w:rsidR="00346017" w:rsidRDefault="00346017" w:rsidP="00346017">
            <w:pPr>
              <w:rPr>
                <w:sz w:val="24"/>
                <w:szCs w:val="24"/>
              </w:rPr>
            </w:pPr>
            <w:r>
              <w:rPr>
                <w:b/>
                <w:sz w:val="24"/>
                <w:szCs w:val="24"/>
              </w:rPr>
              <w:t xml:space="preserve">3.10 </w:t>
            </w:r>
            <w:r w:rsidRPr="00F93043">
              <w:rPr>
                <w:b/>
                <w:sz w:val="24"/>
                <w:szCs w:val="24"/>
              </w:rPr>
              <w:t xml:space="preserve">Religion/belief </w:t>
            </w:r>
            <w:r w:rsidRPr="00F93043">
              <w:rPr>
                <w:sz w:val="24"/>
                <w:szCs w:val="24"/>
              </w:rPr>
              <w:t xml:space="preserve">– identify the impact/potential impact of the policy on people of different religious/faith groups </w:t>
            </w:r>
            <w:proofErr w:type="gramStart"/>
            <w:r w:rsidRPr="00F93043">
              <w:rPr>
                <w:sz w:val="24"/>
                <w:szCs w:val="24"/>
              </w:rPr>
              <w:t>and also</w:t>
            </w:r>
            <w:proofErr w:type="gramEnd"/>
            <w:r w:rsidRPr="00F93043">
              <w:rPr>
                <w:sz w:val="24"/>
                <w:szCs w:val="24"/>
              </w:rPr>
              <w:t xml:space="preserve"> upon those with no religion.</w:t>
            </w:r>
          </w:p>
          <w:p w:rsidR="003A673D" w:rsidRDefault="003A673D" w:rsidP="00346017">
            <w:pPr>
              <w:rPr>
                <w:b/>
                <w:sz w:val="24"/>
                <w:szCs w:val="24"/>
              </w:rPr>
            </w:pPr>
          </w:p>
        </w:tc>
        <w:tc>
          <w:tcPr>
            <w:tcW w:w="4649" w:type="dxa"/>
          </w:tcPr>
          <w:p w:rsidR="00346017" w:rsidRDefault="00CD2450" w:rsidP="00346017">
            <w:pPr>
              <w:autoSpaceDE w:val="0"/>
              <w:autoSpaceDN w:val="0"/>
              <w:adjustRightInd w:val="0"/>
              <w:rPr>
                <w:sz w:val="24"/>
                <w:szCs w:val="24"/>
              </w:rPr>
            </w:pPr>
            <w:r>
              <w:rPr>
                <w:sz w:val="24"/>
                <w:szCs w:val="24"/>
              </w:rPr>
              <w:t>This would not be a barrier to a placement at the school if the young person’s needs met the criteria for the provision</w:t>
            </w:r>
            <w:r w:rsidR="00D10791">
              <w:rPr>
                <w:sz w:val="24"/>
                <w:szCs w:val="24"/>
              </w:rPr>
              <w:t>.</w:t>
            </w:r>
          </w:p>
          <w:p w:rsidR="00D10791" w:rsidRDefault="00D10791" w:rsidP="00346017">
            <w:pPr>
              <w:autoSpaceDE w:val="0"/>
              <w:autoSpaceDN w:val="0"/>
              <w:adjustRightInd w:val="0"/>
              <w:rPr>
                <w:sz w:val="24"/>
                <w:szCs w:val="24"/>
              </w:rPr>
            </w:pPr>
          </w:p>
          <w:p w:rsidR="00D10791" w:rsidRDefault="00D10791" w:rsidP="00346017">
            <w:pPr>
              <w:autoSpaceDE w:val="0"/>
              <w:autoSpaceDN w:val="0"/>
              <w:adjustRightInd w:val="0"/>
              <w:rPr>
                <w:sz w:val="24"/>
                <w:szCs w:val="24"/>
              </w:rPr>
            </w:pPr>
            <w:r>
              <w:rPr>
                <w:sz w:val="24"/>
                <w:szCs w:val="24"/>
              </w:rPr>
              <w:t xml:space="preserve">The school will be non-denominational. The young people and staff will be supported </w:t>
            </w:r>
            <w:r w:rsidR="00AF2933">
              <w:rPr>
                <w:sz w:val="24"/>
                <w:szCs w:val="24"/>
              </w:rPr>
              <w:t>on request with:</w:t>
            </w:r>
          </w:p>
          <w:p w:rsidR="00AF2933" w:rsidRDefault="00AF2933" w:rsidP="00AF2933">
            <w:pPr>
              <w:pStyle w:val="ListParagraph"/>
              <w:numPr>
                <w:ilvl w:val="0"/>
                <w:numId w:val="25"/>
              </w:numPr>
              <w:autoSpaceDE w:val="0"/>
              <w:autoSpaceDN w:val="0"/>
              <w:adjustRightInd w:val="0"/>
              <w:rPr>
                <w:sz w:val="24"/>
                <w:szCs w:val="24"/>
              </w:rPr>
            </w:pPr>
            <w:r>
              <w:rPr>
                <w:sz w:val="24"/>
                <w:szCs w:val="24"/>
              </w:rPr>
              <w:t>Dietary requirements</w:t>
            </w:r>
          </w:p>
          <w:p w:rsidR="00330D07" w:rsidRDefault="00AF2933" w:rsidP="00AF2933">
            <w:pPr>
              <w:pStyle w:val="ListParagraph"/>
              <w:numPr>
                <w:ilvl w:val="0"/>
                <w:numId w:val="25"/>
              </w:numPr>
              <w:autoSpaceDE w:val="0"/>
              <w:autoSpaceDN w:val="0"/>
              <w:adjustRightInd w:val="0"/>
              <w:rPr>
                <w:sz w:val="24"/>
                <w:szCs w:val="24"/>
              </w:rPr>
            </w:pPr>
            <w:proofErr w:type="spellStart"/>
            <w:r w:rsidRPr="00AF2933">
              <w:rPr>
                <w:sz w:val="24"/>
                <w:szCs w:val="24"/>
              </w:rPr>
              <w:t>Facilites</w:t>
            </w:r>
            <w:proofErr w:type="spellEnd"/>
            <w:r w:rsidRPr="00AF2933">
              <w:rPr>
                <w:sz w:val="24"/>
                <w:szCs w:val="24"/>
              </w:rPr>
              <w:t xml:space="preserve"> and time for prayer</w:t>
            </w:r>
          </w:p>
        </w:tc>
        <w:tc>
          <w:tcPr>
            <w:tcW w:w="4650" w:type="dxa"/>
          </w:tcPr>
          <w:p w:rsidR="00330D07" w:rsidRDefault="00D10791" w:rsidP="00346017">
            <w:pPr>
              <w:autoSpaceDE w:val="0"/>
              <w:autoSpaceDN w:val="0"/>
              <w:adjustRightInd w:val="0"/>
              <w:rPr>
                <w:sz w:val="24"/>
                <w:szCs w:val="24"/>
              </w:rPr>
            </w:pPr>
            <w:r>
              <w:rPr>
                <w:sz w:val="24"/>
                <w:szCs w:val="24"/>
              </w:rPr>
              <w:t>F</w:t>
            </w:r>
            <w:r w:rsidR="00330D07" w:rsidRPr="00D10791">
              <w:rPr>
                <w:sz w:val="24"/>
                <w:szCs w:val="24"/>
              </w:rPr>
              <w:t xml:space="preserve">or any equality incidents based on religion or belief whether intentional or not we will provide opportunities to educate and support both the instigator and victim </w:t>
            </w:r>
          </w:p>
        </w:tc>
      </w:tr>
      <w:tr w:rsidR="00346017" w:rsidTr="00CB23F8">
        <w:tc>
          <w:tcPr>
            <w:tcW w:w="4649" w:type="dxa"/>
          </w:tcPr>
          <w:p w:rsidR="00346017" w:rsidRDefault="00346017" w:rsidP="00346017">
            <w:pPr>
              <w:rPr>
                <w:rFonts w:cs="Arial"/>
                <w:color w:val="000000"/>
                <w:sz w:val="24"/>
                <w:szCs w:val="24"/>
              </w:rPr>
            </w:pPr>
            <w:r>
              <w:rPr>
                <w:rFonts w:cs="Arial"/>
                <w:b/>
                <w:sz w:val="24"/>
                <w:szCs w:val="24"/>
              </w:rPr>
              <w:t xml:space="preserve">3.11 </w:t>
            </w:r>
            <w:r w:rsidRPr="002B3B5C">
              <w:rPr>
                <w:rFonts w:cs="Arial"/>
                <w:b/>
                <w:sz w:val="24"/>
                <w:szCs w:val="24"/>
              </w:rPr>
              <w:t>Socio-economically disadvantaged</w:t>
            </w:r>
            <w:r>
              <w:rPr>
                <w:rFonts w:cs="Arial"/>
                <w:b/>
                <w:sz w:val="24"/>
                <w:szCs w:val="24"/>
              </w:rPr>
              <w:t>*</w:t>
            </w:r>
            <w:r w:rsidRPr="002B3B5C">
              <w:rPr>
                <w:rFonts w:cs="Arial"/>
                <w:sz w:val="24"/>
                <w:szCs w:val="24"/>
              </w:rPr>
              <w:t xml:space="preserve"> – identify the impact on people who are disadvantaged </w:t>
            </w:r>
            <w:r>
              <w:rPr>
                <w:rFonts w:cs="Arial"/>
                <w:sz w:val="24"/>
                <w:szCs w:val="24"/>
              </w:rPr>
              <w:t>due to f</w:t>
            </w:r>
            <w:r w:rsidRPr="002B3B5C">
              <w:rPr>
                <w:rFonts w:cs="Arial"/>
                <w:color w:val="000000"/>
                <w:sz w:val="24"/>
                <w:szCs w:val="24"/>
              </w:rPr>
              <w:t xml:space="preserve">actors like family background, educational attainment, </w:t>
            </w:r>
            <w:r>
              <w:rPr>
                <w:rFonts w:cs="Arial"/>
                <w:color w:val="000000"/>
                <w:sz w:val="24"/>
                <w:szCs w:val="24"/>
              </w:rPr>
              <w:t>neighbourhood, employment status</w:t>
            </w:r>
            <w:r w:rsidRPr="002B3B5C">
              <w:rPr>
                <w:rFonts w:cs="Arial"/>
                <w:color w:val="000000"/>
                <w:sz w:val="24"/>
                <w:szCs w:val="24"/>
              </w:rPr>
              <w:t xml:space="preserve"> can influence </w:t>
            </w:r>
            <w:r>
              <w:rPr>
                <w:rFonts w:cs="Arial"/>
                <w:color w:val="000000"/>
                <w:sz w:val="24"/>
                <w:szCs w:val="24"/>
              </w:rPr>
              <w:t xml:space="preserve">life </w:t>
            </w:r>
            <w:r w:rsidRPr="002B3B5C">
              <w:rPr>
                <w:rFonts w:cs="Arial"/>
                <w:color w:val="000000"/>
                <w:sz w:val="24"/>
                <w:szCs w:val="24"/>
              </w:rPr>
              <w:t>chances</w:t>
            </w:r>
          </w:p>
          <w:p w:rsidR="00346017" w:rsidRDefault="00346017" w:rsidP="00346017">
            <w:pPr>
              <w:rPr>
                <w:b/>
                <w:sz w:val="24"/>
                <w:szCs w:val="24"/>
              </w:rPr>
            </w:pPr>
            <w:r>
              <w:rPr>
                <w:b/>
                <w:sz w:val="24"/>
                <w:szCs w:val="24"/>
              </w:rPr>
              <w:t xml:space="preserve">(this is not a legal </w:t>
            </w:r>
            <w:proofErr w:type="gramStart"/>
            <w:r>
              <w:rPr>
                <w:b/>
                <w:sz w:val="24"/>
                <w:szCs w:val="24"/>
              </w:rPr>
              <w:t>requirement, but</w:t>
            </w:r>
            <w:proofErr w:type="gramEnd"/>
            <w:r>
              <w:rPr>
                <w:b/>
                <w:sz w:val="24"/>
                <w:szCs w:val="24"/>
              </w:rPr>
              <w:t xml:space="preserve"> is a local priority).</w:t>
            </w:r>
          </w:p>
          <w:p w:rsidR="003A673D" w:rsidRPr="00F93043" w:rsidRDefault="003A673D" w:rsidP="00346017">
            <w:pPr>
              <w:rPr>
                <w:b/>
                <w:sz w:val="24"/>
                <w:szCs w:val="24"/>
              </w:rPr>
            </w:pPr>
          </w:p>
        </w:tc>
        <w:tc>
          <w:tcPr>
            <w:tcW w:w="4649" w:type="dxa"/>
          </w:tcPr>
          <w:p w:rsidR="00346017" w:rsidRDefault="00CD2450" w:rsidP="00346017">
            <w:pPr>
              <w:autoSpaceDE w:val="0"/>
              <w:autoSpaceDN w:val="0"/>
              <w:adjustRightInd w:val="0"/>
              <w:rPr>
                <w:sz w:val="24"/>
                <w:szCs w:val="24"/>
              </w:rPr>
            </w:pPr>
            <w:r>
              <w:rPr>
                <w:sz w:val="24"/>
                <w:szCs w:val="24"/>
              </w:rPr>
              <w:t>This would not be a barrier to a placement at the school if the young person’s needs met the criteria for the provision</w:t>
            </w:r>
          </w:p>
          <w:p w:rsidR="00330D07" w:rsidRDefault="00330D07" w:rsidP="00346017">
            <w:pPr>
              <w:autoSpaceDE w:val="0"/>
              <w:autoSpaceDN w:val="0"/>
              <w:adjustRightInd w:val="0"/>
              <w:rPr>
                <w:sz w:val="24"/>
                <w:szCs w:val="24"/>
              </w:rPr>
            </w:pPr>
          </w:p>
          <w:p w:rsidR="00330D07" w:rsidRPr="00330D07" w:rsidRDefault="00AE5C8C" w:rsidP="00346017">
            <w:pPr>
              <w:autoSpaceDE w:val="0"/>
              <w:autoSpaceDN w:val="0"/>
              <w:adjustRightInd w:val="0"/>
              <w:rPr>
                <w:color w:val="FF0000"/>
                <w:sz w:val="24"/>
                <w:szCs w:val="24"/>
              </w:rPr>
            </w:pPr>
            <w:r>
              <w:rPr>
                <w:sz w:val="24"/>
                <w:szCs w:val="24"/>
              </w:rPr>
              <w:t>Transport would be provided if the young person qualified under the transport policy (exceptions can also be made) therefore there would be no barriers to socio-</w:t>
            </w:r>
            <w:proofErr w:type="spellStart"/>
            <w:r>
              <w:rPr>
                <w:sz w:val="24"/>
                <w:szCs w:val="24"/>
              </w:rPr>
              <w:t>econmically</w:t>
            </w:r>
            <w:proofErr w:type="spellEnd"/>
            <w:r>
              <w:rPr>
                <w:sz w:val="24"/>
                <w:szCs w:val="24"/>
              </w:rPr>
              <w:t xml:space="preserve"> disadvantaged</w:t>
            </w:r>
          </w:p>
        </w:tc>
        <w:tc>
          <w:tcPr>
            <w:tcW w:w="4650" w:type="dxa"/>
          </w:tcPr>
          <w:p w:rsidR="00346017" w:rsidRDefault="00CD2450" w:rsidP="00346017">
            <w:pPr>
              <w:autoSpaceDE w:val="0"/>
              <w:autoSpaceDN w:val="0"/>
              <w:adjustRightInd w:val="0"/>
              <w:rPr>
                <w:sz w:val="24"/>
                <w:szCs w:val="24"/>
              </w:rPr>
            </w:pPr>
            <w:r>
              <w:rPr>
                <w:sz w:val="24"/>
                <w:szCs w:val="24"/>
              </w:rPr>
              <w:t>N/A</w:t>
            </w:r>
          </w:p>
        </w:tc>
      </w:tr>
      <w:tr w:rsidR="00346017" w:rsidTr="00CB23F8">
        <w:tc>
          <w:tcPr>
            <w:tcW w:w="4649" w:type="dxa"/>
          </w:tcPr>
          <w:p w:rsidR="00346017" w:rsidRDefault="00346017" w:rsidP="00346017">
            <w:pPr>
              <w:rPr>
                <w:rFonts w:cs="Arial"/>
                <w:sz w:val="24"/>
                <w:szCs w:val="24"/>
              </w:rPr>
            </w:pPr>
            <w:r>
              <w:rPr>
                <w:rFonts w:cs="Arial"/>
                <w:b/>
                <w:sz w:val="24"/>
                <w:szCs w:val="24"/>
              </w:rPr>
              <w:t xml:space="preserve">3.12 </w:t>
            </w:r>
            <w:r w:rsidRPr="002B3B5C">
              <w:rPr>
                <w:rFonts w:cs="Arial"/>
                <w:b/>
                <w:sz w:val="24"/>
                <w:szCs w:val="24"/>
              </w:rPr>
              <w:t>Rural communities</w:t>
            </w:r>
            <w:proofErr w:type="gramStart"/>
            <w:r>
              <w:rPr>
                <w:rFonts w:cs="Arial"/>
                <w:b/>
                <w:sz w:val="24"/>
                <w:szCs w:val="24"/>
              </w:rPr>
              <w:t>*</w:t>
            </w:r>
            <w:r w:rsidRPr="002B3B5C">
              <w:rPr>
                <w:rFonts w:cs="Arial"/>
                <w:sz w:val="24"/>
                <w:szCs w:val="24"/>
              </w:rPr>
              <w:t xml:space="preserve">  identify</w:t>
            </w:r>
            <w:proofErr w:type="gramEnd"/>
            <w:r w:rsidRPr="002B3B5C">
              <w:rPr>
                <w:rFonts w:cs="Arial"/>
                <w:sz w:val="24"/>
                <w:szCs w:val="24"/>
              </w:rPr>
              <w:t xml:space="preserve"> the impact / potential impact on people living in rural communities</w:t>
            </w:r>
          </w:p>
          <w:p w:rsidR="00346017" w:rsidRPr="002B3B5C" w:rsidRDefault="00346017" w:rsidP="00346017">
            <w:pPr>
              <w:rPr>
                <w:rFonts w:cs="Arial"/>
                <w:b/>
                <w:sz w:val="24"/>
                <w:szCs w:val="24"/>
              </w:rPr>
            </w:pPr>
          </w:p>
        </w:tc>
        <w:tc>
          <w:tcPr>
            <w:tcW w:w="4649" w:type="dxa"/>
          </w:tcPr>
          <w:p w:rsidR="00346017" w:rsidRDefault="00CD2450" w:rsidP="00346017">
            <w:pPr>
              <w:autoSpaceDE w:val="0"/>
              <w:autoSpaceDN w:val="0"/>
              <w:adjustRightInd w:val="0"/>
              <w:rPr>
                <w:sz w:val="24"/>
                <w:szCs w:val="24"/>
              </w:rPr>
            </w:pPr>
            <w:r>
              <w:rPr>
                <w:sz w:val="24"/>
                <w:szCs w:val="24"/>
              </w:rPr>
              <w:t>This would not be a barrier to a placement at the school if the young person’s needs met the criteria for the provision.</w:t>
            </w:r>
          </w:p>
          <w:p w:rsidR="00CD2450" w:rsidRDefault="00CD2450" w:rsidP="00346017">
            <w:pPr>
              <w:autoSpaceDE w:val="0"/>
              <w:autoSpaceDN w:val="0"/>
              <w:adjustRightInd w:val="0"/>
              <w:rPr>
                <w:sz w:val="24"/>
                <w:szCs w:val="24"/>
              </w:rPr>
            </w:pPr>
            <w:r>
              <w:rPr>
                <w:sz w:val="24"/>
                <w:szCs w:val="24"/>
              </w:rPr>
              <w:t>Transport would be provided if the young person qualified under the transport policy (exceptions can also be made) therefore there would be no barriers to rural communities</w:t>
            </w:r>
          </w:p>
        </w:tc>
        <w:tc>
          <w:tcPr>
            <w:tcW w:w="4650" w:type="dxa"/>
          </w:tcPr>
          <w:p w:rsidR="00346017" w:rsidRDefault="00CD2450" w:rsidP="00346017">
            <w:pPr>
              <w:autoSpaceDE w:val="0"/>
              <w:autoSpaceDN w:val="0"/>
              <w:adjustRightInd w:val="0"/>
              <w:rPr>
                <w:sz w:val="24"/>
                <w:szCs w:val="24"/>
              </w:rPr>
            </w:pPr>
            <w:r>
              <w:rPr>
                <w:sz w:val="24"/>
                <w:szCs w:val="24"/>
              </w:rPr>
              <w:t>N/A</w:t>
            </w:r>
          </w:p>
        </w:tc>
      </w:tr>
      <w:tr w:rsidR="00346017" w:rsidTr="00CB23F8">
        <w:tc>
          <w:tcPr>
            <w:tcW w:w="4649" w:type="dxa"/>
          </w:tcPr>
          <w:p w:rsidR="00346017" w:rsidRDefault="00346017" w:rsidP="00346017">
            <w:pPr>
              <w:rPr>
                <w:rFonts w:cs="Arial"/>
                <w:sz w:val="24"/>
                <w:szCs w:val="24"/>
              </w:rPr>
            </w:pPr>
            <w:r>
              <w:rPr>
                <w:rFonts w:cs="Arial"/>
                <w:b/>
                <w:bCs/>
                <w:sz w:val="24"/>
                <w:szCs w:val="24"/>
              </w:rPr>
              <w:t xml:space="preserve">3.13 </w:t>
            </w:r>
            <w:r w:rsidRPr="006F5A83">
              <w:rPr>
                <w:rFonts w:cs="Arial"/>
                <w:b/>
                <w:bCs/>
                <w:sz w:val="24"/>
                <w:szCs w:val="24"/>
              </w:rPr>
              <w:t>Armed Forces Community</w:t>
            </w:r>
            <w:r w:rsidRPr="006F5A83">
              <w:rPr>
                <w:rFonts w:cs="Arial"/>
                <w:sz w:val="24"/>
                <w:szCs w:val="24"/>
              </w:rPr>
              <w:t xml:space="preserve"> </w:t>
            </w:r>
            <w:r>
              <w:rPr>
                <w:rFonts w:cs="Arial"/>
                <w:sz w:val="24"/>
                <w:szCs w:val="24"/>
              </w:rPr>
              <w:t xml:space="preserve">** </w:t>
            </w:r>
            <w:r w:rsidRPr="006F5A83">
              <w:rPr>
                <w:rFonts w:cs="Arial"/>
                <w:sz w:val="24"/>
                <w:szCs w:val="24"/>
              </w:rPr>
              <w:t xml:space="preserve">serving members; reservists; veterans and their families, including the bereaved.  Public services </w:t>
            </w:r>
            <w:r>
              <w:rPr>
                <w:rFonts w:cs="Arial"/>
                <w:sz w:val="24"/>
                <w:szCs w:val="24"/>
              </w:rPr>
              <w:t xml:space="preserve">are </w:t>
            </w:r>
            <w:r w:rsidRPr="006F5A83">
              <w:rPr>
                <w:rFonts w:cs="Arial"/>
                <w:sz w:val="24"/>
                <w:szCs w:val="24"/>
              </w:rPr>
              <w:t>required by law to pay due regard to the Armed Forces Community when developing policy, procedures and making decisions, particularly in the areas of public housing, education and healthcare</w:t>
            </w:r>
            <w:r>
              <w:rPr>
                <w:rFonts w:cs="Arial"/>
                <w:sz w:val="24"/>
                <w:szCs w:val="24"/>
              </w:rPr>
              <w:t xml:space="preserve"> (</w:t>
            </w:r>
            <w:r w:rsidRPr="006F5A83">
              <w:rPr>
                <w:rFonts w:cs="Arial"/>
                <w:sz w:val="24"/>
                <w:szCs w:val="24"/>
              </w:rPr>
              <w:t xml:space="preserve">to remove disadvantage and </w:t>
            </w:r>
            <w:r>
              <w:rPr>
                <w:rFonts w:cs="Arial"/>
                <w:sz w:val="24"/>
                <w:szCs w:val="24"/>
              </w:rPr>
              <w:t xml:space="preserve">consider </w:t>
            </w:r>
            <w:r w:rsidRPr="006F5A83">
              <w:rPr>
                <w:rFonts w:cs="Arial"/>
                <w:sz w:val="24"/>
                <w:szCs w:val="24"/>
              </w:rPr>
              <w:t>special provision</w:t>
            </w:r>
            <w:r>
              <w:rPr>
                <w:rFonts w:cs="Arial"/>
                <w:sz w:val="24"/>
                <w:szCs w:val="24"/>
              </w:rPr>
              <w:t xml:space="preserve">). </w:t>
            </w:r>
            <w:r w:rsidRPr="006F5A83">
              <w:rPr>
                <w:rFonts w:cs="Arial"/>
                <w:sz w:val="24"/>
                <w:szCs w:val="24"/>
              </w:rPr>
              <w:t xml:space="preserve"> </w:t>
            </w:r>
          </w:p>
          <w:p w:rsidR="003A673D" w:rsidRPr="002B3B5C" w:rsidRDefault="003A673D" w:rsidP="00346017">
            <w:pPr>
              <w:rPr>
                <w:rFonts w:cs="Arial"/>
                <w:b/>
                <w:sz w:val="24"/>
                <w:szCs w:val="24"/>
              </w:rPr>
            </w:pPr>
          </w:p>
        </w:tc>
        <w:tc>
          <w:tcPr>
            <w:tcW w:w="4649" w:type="dxa"/>
          </w:tcPr>
          <w:p w:rsidR="00346017" w:rsidRDefault="00CD2450" w:rsidP="00346017">
            <w:pPr>
              <w:autoSpaceDE w:val="0"/>
              <w:autoSpaceDN w:val="0"/>
              <w:adjustRightInd w:val="0"/>
              <w:rPr>
                <w:sz w:val="24"/>
                <w:szCs w:val="24"/>
              </w:rPr>
            </w:pPr>
            <w:r>
              <w:rPr>
                <w:sz w:val="24"/>
                <w:szCs w:val="24"/>
              </w:rPr>
              <w:t>This would not be a barrier to a placement at the school if the young person’s needs met the criteria for the provision</w:t>
            </w:r>
          </w:p>
        </w:tc>
        <w:tc>
          <w:tcPr>
            <w:tcW w:w="4650" w:type="dxa"/>
          </w:tcPr>
          <w:p w:rsidR="00346017" w:rsidRDefault="00CD2450" w:rsidP="00346017">
            <w:pPr>
              <w:autoSpaceDE w:val="0"/>
              <w:autoSpaceDN w:val="0"/>
              <w:adjustRightInd w:val="0"/>
              <w:rPr>
                <w:sz w:val="24"/>
                <w:szCs w:val="24"/>
              </w:rPr>
            </w:pPr>
            <w:r>
              <w:rPr>
                <w:sz w:val="24"/>
                <w:szCs w:val="24"/>
              </w:rPr>
              <w:t>N/A</w:t>
            </w:r>
          </w:p>
        </w:tc>
      </w:tr>
    </w:tbl>
    <w:p w:rsidR="00CB23F8" w:rsidRDefault="00CB23F8" w:rsidP="00163C4F">
      <w:pPr>
        <w:autoSpaceDE w:val="0"/>
        <w:autoSpaceDN w:val="0"/>
        <w:adjustRightInd w:val="0"/>
        <w:rPr>
          <w:sz w:val="24"/>
          <w:szCs w:val="24"/>
        </w:rPr>
      </w:pPr>
    </w:p>
    <w:p w:rsidR="00CB23F8" w:rsidRDefault="00CB23F8" w:rsidP="00163C4F">
      <w:pPr>
        <w:autoSpaceDE w:val="0"/>
        <w:autoSpaceDN w:val="0"/>
        <w:adjustRightInd w:val="0"/>
        <w:rPr>
          <w:sz w:val="24"/>
          <w:szCs w:val="24"/>
        </w:rPr>
      </w:pPr>
    </w:p>
    <w:p w:rsidR="006F5A83" w:rsidRDefault="006F5A83" w:rsidP="00163C4F">
      <w:pPr>
        <w:autoSpaceDE w:val="0"/>
        <w:autoSpaceDN w:val="0"/>
        <w:adjustRightInd w:val="0"/>
        <w:rPr>
          <w:sz w:val="24"/>
          <w:szCs w:val="24"/>
        </w:rPr>
      </w:pPr>
      <w:r>
        <w:rPr>
          <w:sz w:val="24"/>
          <w:szCs w:val="24"/>
        </w:rPr>
        <w:t>*</w:t>
      </w:r>
      <w:r w:rsidR="00B70BE8" w:rsidRPr="00B70BE8">
        <w:rPr>
          <w:sz w:val="24"/>
          <w:szCs w:val="24"/>
        </w:rPr>
        <w:t xml:space="preserve">There is no requirement within the public sector duty of the Equality Act to consider groups who may be disadvantaged due to socio economic status, or because of living in a rural area.  However, these are significant issues within B&amp;NES and have therefore been included here. </w:t>
      </w:r>
    </w:p>
    <w:p w:rsidR="006F5A83" w:rsidRDefault="006F5A83" w:rsidP="00163C4F">
      <w:pPr>
        <w:autoSpaceDE w:val="0"/>
        <w:autoSpaceDN w:val="0"/>
        <w:adjustRightInd w:val="0"/>
        <w:rPr>
          <w:sz w:val="24"/>
          <w:szCs w:val="24"/>
        </w:rPr>
      </w:pPr>
    </w:p>
    <w:p w:rsidR="002B3B5C" w:rsidRDefault="006F5A83" w:rsidP="00163C4F">
      <w:pPr>
        <w:autoSpaceDE w:val="0"/>
        <w:autoSpaceDN w:val="0"/>
        <w:adjustRightInd w:val="0"/>
        <w:rPr>
          <w:rFonts w:cs="Arial"/>
          <w:sz w:val="24"/>
          <w:szCs w:val="24"/>
        </w:rPr>
      </w:pPr>
      <w:r>
        <w:rPr>
          <w:sz w:val="24"/>
          <w:szCs w:val="24"/>
        </w:rPr>
        <w:t>**</w:t>
      </w:r>
      <w:r w:rsidR="00B70BE8" w:rsidRPr="00B70BE8">
        <w:rPr>
          <w:sz w:val="24"/>
          <w:szCs w:val="24"/>
        </w:rPr>
        <w:t xml:space="preserve"> </w:t>
      </w:r>
      <w:r>
        <w:rPr>
          <w:rFonts w:cs="Arial"/>
          <w:sz w:val="24"/>
          <w:szCs w:val="24"/>
        </w:rPr>
        <w:t xml:space="preserve">The Equality Act does not cover armed forces community.  However, the Armed Forces Bill </w:t>
      </w:r>
      <w:r w:rsidR="003F3BDB">
        <w:rPr>
          <w:rFonts w:cs="Arial"/>
          <w:sz w:val="24"/>
          <w:szCs w:val="24"/>
        </w:rPr>
        <w:t xml:space="preserve">(which came in on 22 Nov 2022) introduces </w:t>
      </w:r>
      <w:r>
        <w:rPr>
          <w:rFonts w:cs="Arial"/>
          <w:sz w:val="24"/>
          <w:szCs w:val="24"/>
        </w:rPr>
        <w:t xml:space="preserve">a requirement to pay ‘due regard’ to make sure the Armed Forces Community are not disadvantaged when accessing public services.  </w:t>
      </w:r>
    </w:p>
    <w:p w:rsidR="006F5A83" w:rsidRDefault="006F5A83" w:rsidP="00163C4F">
      <w:pPr>
        <w:autoSpaceDE w:val="0"/>
        <w:autoSpaceDN w:val="0"/>
        <w:adjustRightInd w:val="0"/>
        <w:rPr>
          <w:b/>
          <w:sz w:val="32"/>
          <w:szCs w:val="32"/>
        </w:rPr>
      </w:pPr>
    </w:p>
    <w:p w:rsidR="00163C4F" w:rsidRDefault="002B3B5C" w:rsidP="00163C4F">
      <w:pPr>
        <w:autoSpaceDE w:val="0"/>
        <w:autoSpaceDN w:val="0"/>
        <w:adjustRightInd w:val="0"/>
        <w:rPr>
          <w:b/>
          <w:sz w:val="32"/>
          <w:szCs w:val="32"/>
        </w:rPr>
      </w:pPr>
      <w:r>
        <w:rPr>
          <w:b/>
          <w:sz w:val="32"/>
          <w:szCs w:val="32"/>
        </w:rPr>
        <w:t>4</w:t>
      </w:r>
      <w:r w:rsidR="000A184F">
        <w:rPr>
          <w:b/>
          <w:sz w:val="32"/>
          <w:szCs w:val="32"/>
        </w:rPr>
        <w:t xml:space="preserve">. </w:t>
      </w:r>
      <w:smartTag w:uri="urn:schemas-microsoft-com:office:smarttags" w:element="place">
        <w:smartTag w:uri="urn:schemas-microsoft-com:office:smarttags" w:element="City">
          <w:r w:rsidR="00163C4F">
            <w:rPr>
              <w:b/>
              <w:sz w:val="32"/>
              <w:szCs w:val="32"/>
            </w:rPr>
            <w:t>Bath</w:t>
          </w:r>
        </w:smartTag>
      </w:smartTag>
      <w:r w:rsidR="00163C4F">
        <w:rPr>
          <w:b/>
          <w:sz w:val="32"/>
          <w:szCs w:val="32"/>
        </w:rPr>
        <w:t xml:space="preserve"> and </w:t>
      </w:r>
      <w:proofErr w:type="gramStart"/>
      <w:r w:rsidR="00163C4F">
        <w:rPr>
          <w:b/>
          <w:sz w:val="32"/>
          <w:szCs w:val="32"/>
        </w:rPr>
        <w:t xml:space="preserve">North </w:t>
      </w:r>
      <w:smartTag w:uri="urn:schemas-microsoft-com:office:smarttags" w:element="place">
        <w:r w:rsidR="00163C4F">
          <w:rPr>
            <w:b/>
            <w:sz w:val="32"/>
            <w:szCs w:val="32"/>
          </w:rPr>
          <w:t>East</w:t>
        </w:r>
        <w:proofErr w:type="gramEnd"/>
        <w:r w:rsidR="00163C4F">
          <w:rPr>
            <w:b/>
            <w:sz w:val="32"/>
            <w:szCs w:val="32"/>
          </w:rPr>
          <w:t xml:space="preserve"> Somerset</w:t>
        </w:r>
      </w:smartTag>
      <w:r w:rsidR="00163C4F">
        <w:rPr>
          <w:b/>
          <w:sz w:val="32"/>
          <w:szCs w:val="32"/>
        </w:rPr>
        <w:t xml:space="preserve"> Council </w:t>
      </w:r>
      <w:r>
        <w:rPr>
          <w:b/>
          <w:sz w:val="32"/>
          <w:szCs w:val="32"/>
        </w:rPr>
        <w:t>&amp; NHS B&amp;NES</w:t>
      </w:r>
    </w:p>
    <w:p w:rsidR="00163C4F" w:rsidRPr="00163C4F" w:rsidRDefault="00163C4F" w:rsidP="00163C4F">
      <w:pPr>
        <w:autoSpaceDE w:val="0"/>
        <w:autoSpaceDN w:val="0"/>
        <w:adjustRightInd w:val="0"/>
        <w:rPr>
          <w:rFonts w:cs="Arial"/>
          <w:b/>
          <w:bCs/>
          <w:sz w:val="28"/>
          <w:szCs w:val="28"/>
          <w:lang w:eastAsia="en-GB"/>
        </w:rPr>
      </w:pPr>
      <w:r w:rsidRPr="00163C4F">
        <w:rPr>
          <w:rFonts w:cs="Arial"/>
          <w:b/>
          <w:bCs/>
          <w:sz w:val="28"/>
          <w:szCs w:val="28"/>
          <w:lang w:eastAsia="en-GB"/>
        </w:rPr>
        <w:t>Equality Impact Assessment Improvement Plan</w:t>
      </w:r>
    </w:p>
    <w:p w:rsidR="00163C4F" w:rsidRDefault="00163C4F" w:rsidP="00163C4F">
      <w:pPr>
        <w:autoSpaceDE w:val="0"/>
        <w:autoSpaceDN w:val="0"/>
        <w:adjustRightInd w:val="0"/>
        <w:rPr>
          <w:rFonts w:cs="Arial"/>
          <w:lang w:eastAsia="en-GB"/>
        </w:rPr>
      </w:pPr>
    </w:p>
    <w:p w:rsidR="00163C4F" w:rsidRDefault="00163C4F" w:rsidP="00163C4F">
      <w:pPr>
        <w:autoSpaceDE w:val="0"/>
        <w:autoSpaceDN w:val="0"/>
        <w:adjustRightInd w:val="0"/>
        <w:rPr>
          <w:rFonts w:cs="Arial"/>
          <w:sz w:val="24"/>
          <w:szCs w:val="24"/>
          <w:lang w:eastAsia="en-GB"/>
        </w:rPr>
      </w:pPr>
      <w:r w:rsidRPr="00163C4F">
        <w:rPr>
          <w:rFonts w:cs="Arial"/>
          <w:sz w:val="24"/>
          <w:szCs w:val="24"/>
          <w:lang w:eastAsia="en-GB"/>
        </w:rPr>
        <w:t>Please list actions that you plan to take as a result of this assessment</w:t>
      </w:r>
      <w:r w:rsidR="00B70BE8">
        <w:rPr>
          <w:rFonts w:cs="Arial"/>
          <w:sz w:val="24"/>
          <w:szCs w:val="24"/>
          <w:lang w:eastAsia="en-GB"/>
        </w:rPr>
        <w:t>/analysis</w:t>
      </w:r>
      <w:r w:rsidRPr="00163C4F">
        <w:rPr>
          <w:rFonts w:cs="Arial"/>
          <w:sz w:val="24"/>
          <w:szCs w:val="24"/>
          <w:lang w:eastAsia="en-GB"/>
        </w:rPr>
        <w:t xml:space="preserve">.  These actions </w:t>
      </w:r>
      <w:r w:rsidR="002B3B5C">
        <w:rPr>
          <w:rFonts w:cs="Arial"/>
          <w:sz w:val="24"/>
          <w:szCs w:val="24"/>
          <w:lang w:eastAsia="en-GB"/>
        </w:rPr>
        <w:t>should be based upon the analysis of data</w:t>
      </w:r>
      <w:r w:rsidR="0023474C">
        <w:rPr>
          <w:rFonts w:cs="Arial"/>
          <w:sz w:val="24"/>
          <w:szCs w:val="24"/>
          <w:lang w:eastAsia="en-GB"/>
        </w:rPr>
        <w:t xml:space="preserve"> and engagement</w:t>
      </w:r>
      <w:r w:rsidR="002B3B5C">
        <w:rPr>
          <w:rFonts w:cs="Arial"/>
          <w:sz w:val="24"/>
          <w:szCs w:val="24"/>
          <w:lang w:eastAsia="en-GB"/>
        </w:rPr>
        <w:t xml:space="preserve">, any gaps in the data you have identified, and any steps you will be taking to address any negative impacts or remove barriers. The actions </w:t>
      </w:r>
      <w:r w:rsidRPr="00163C4F">
        <w:rPr>
          <w:rFonts w:cs="Arial"/>
          <w:sz w:val="24"/>
          <w:szCs w:val="24"/>
          <w:lang w:eastAsia="en-GB"/>
        </w:rPr>
        <w:t xml:space="preserve">need to be built into </w:t>
      </w:r>
      <w:r w:rsidR="002B3B5C">
        <w:rPr>
          <w:rFonts w:cs="Arial"/>
          <w:sz w:val="24"/>
          <w:szCs w:val="24"/>
          <w:lang w:eastAsia="en-GB"/>
        </w:rPr>
        <w:t xml:space="preserve">your </w:t>
      </w:r>
      <w:r w:rsidRPr="00163C4F">
        <w:rPr>
          <w:rFonts w:cs="Arial"/>
          <w:sz w:val="24"/>
          <w:szCs w:val="24"/>
          <w:lang w:eastAsia="en-GB"/>
        </w:rPr>
        <w:t>service planning framework</w:t>
      </w:r>
      <w:r w:rsidR="002B3B5C">
        <w:rPr>
          <w:rFonts w:cs="Arial"/>
          <w:sz w:val="24"/>
          <w:szCs w:val="24"/>
          <w:lang w:eastAsia="en-GB"/>
        </w:rPr>
        <w:t xml:space="preserve">.  Actions/targets </w:t>
      </w:r>
      <w:r w:rsidRPr="00163C4F">
        <w:rPr>
          <w:rFonts w:cs="Arial"/>
          <w:sz w:val="24"/>
          <w:szCs w:val="24"/>
          <w:lang w:eastAsia="en-GB"/>
        </w:rPr>
        <w:t xml:space="preserve">should be measurable, achievable, realistic and time </w:t>
      </w:r>
      <w:r w:rsidR="002B3B5C">
        <w:rPr>
          <w:rFonts w:cs="Arial"/>
          <w:sz w:val="24"/>
          <w:szCs w:val="24"/>
          <w:lang w:eastAsia="en-GB"/>
        </w:rPr>
        <w:t>framed</w:t>
      </w:r>
      <w:r w:rsidRPr="00163C4F">
        <w:rPr>
          <w:rFonts w:cs="Arial"/>
          <w:sz w:val="24"/>
          <w:szCs w:val="24"/>
          <w:lang w:eastAsia="en-GB"/>
        </w:rPr>
        <w:t>.</w:t>
      </w:r>
    </w:p>
    <w:p w:rsidR="008D13A5" w:rsidRPr="00163C4F" w:rsidRDefault="008D13A5" w:rsidP="00163C4F">
      <w:pPr>
        <w:autoSpaceDE w:val="0"/>
        <w:autoSpaceDN w:val="0"/>
        <w:adjustRightInd w:val="0"/>
        <w:rPr>
          <w:rFonts w:cs="Arial"/>
          <w:sz w:val="24"/>
          <w:szCs w:val="24"/>
          <w:lang w:eastAsia="en-GB"/>
        </w:rPr>
      </w:pPr>
    </w:p>
    <w:tbl>
      <w:tblPr>
        <w:tblStyle w:val="TableGridLight"/>
        <w:tblW w:w="0" w:type="auto"/>
        <w:tblLook w:val="01E0" w:firstRow="1" w:lastRow="1" w:firstColumn="1" w:lastColumn="1" w:noHBand="0" w:noVBand="0"/>
      </w:tblPr>
      <w:tblGrid>
        <w:gridCol w:w="3719"/>
        <w:gridCol w:w="3474"/>
        <w:gridCol w:w="3749"/>
        <w:gridCol w:w="1564"/>
        <w:gridCol w:w="1442"/>
      </w:tblGrid>
      <w:tr w:rsidR="006B2DF8" w:rsidTr="001816D4">
        <w:tc>
          <w:tcPr>
            <w:tcW w:w="3794" w:type="dxa"/>
          </w:tcPr>
          <w:p w:rsidR="006B2DF8" w:rsidRDefault="00163C4F">
            <w:pPr>
              <w:rPr>
                <w:b/>
                <w:sz w:val="24"/>
                <w:szCs w:val="24"/>
              </w:rPr>
            </w:pPr>
            <w:r>
              <w:rPr>
                <w:b/>
                <w:sz w:val="24"/>
                <w:szCs w:val="24"/>
              </w:rPr>
              <w:t>Issues identified</w:t>
            </w:r>
          </w:p>
        </w:tc>
        <w:tc>
          <w:tcPr>
            <w:tcW w:w="3544" w:type="dxa"/>
          </w:tcPr>
          <w:p w:rsidR="006B2DF8" w:rsidRDefault="00163C4F">
            <w:pPr>
              <w:rPr>
                <w:b/>
                <w:sz w:val="24"/>
                <w:szCs w:val="24"/>
              </w:rPr>
            </w:pPr>
            <w:r>
              <w:rPr>
                <w:b/>
                <w:sz w:val="24"/>
                <w:szCs w:val="24"/>
              </w:rPr>
              <w:t>Actions required</w:t>
            </w:r>
          </w:p>
        </w:tc>
        <w:tc>
          <w:tcPr>
            <w:tcW w:w="3822" w:type="dxa"/>
          </w:tcPr>
          <w:p w:rsidR="006B2DF8" w:rsidRDefault="006B2DF8">
            <w:pPr>
              <w:rPr>
                <w:b/>
                <w:sz w:val="24"/>
                <w:szCs w:val="24"/>
              </w:rPr>
            </w:pPr>
            <w:r>
              <w:rPr>
                <w:b/>
                <w:sz w:val="24"/>
                <w:szCs w:val="24"/>
              </w:rPr>
              <w:t>Progress milestones</w:t>
            </w:r>
          </w:p>
        </w:tc>
        <w:tc>
          <w:tcPr>
            <w:tcW w:w="1564" w:type="dxa"/>
          </w:tcPr>
          <w:p w:rsidR="006B2DF8" w:rsidRDefault="006B2DF8">
            <w:pPr>
              <w:rPr>
                <w:b/>
                <w:sz w:val="24"/>
                <w:szCs w:val="24"/>
              </w:rPr>
            </w:pPr>
            <w:r>
              <w:rPr>
                <w:b/>
                <w:sz w:val="24"/>
                <w:szCs w:val="24"/>
              </w:rPr>
              <w:t>Officer responsible</w:t>
            </w:r>
          </w:p>
        </w:tc>
        <w:tc>
          <w:tcPr>
            <w:tcW w:w="1450" w:type="dxa"/>
          </w:tcPr>
          <w:p w:rsidR="006B2DF8" w:rsidRDefault="00163C4F">
            <w:pPr>
              <w:rPr>
                <w:b/>
                <w:sz w:val="24"/>
                <w:szCs w:val="24"/>
              </w:rPr>
            </w:pPr>
            <w:r>
              <w:rPr>
                <w:b/>
                <w:sz w:val="24"/>
                <w:szCs w:val="24"/>
              </w:rPr>
              <w:t>By when</w:t>
            </w:r>
          </w:p>
        </w:tc>
      </w:tr>
      <w:tr w:rsidR="006B2DF8" w:rsidTr="001816D4">
        <w:tc>
          <w:tcPr>
            <w:tcW w:w="3794" w:type="dxa"/>
          </w:tcPr>
          <w:p w:rsidR="002B3B5C" w:rsidRDefault="005F08C5">
            <w:r>
              <w:t>Placements within the residential element of the provision</w:t>
            </w:r>
          </w:p>
          <w:p w:rsidR="006B2DF8" w:rsidRDefault="006B2DF8"/>
        </w:tc>
        <w:tc>
          <w:tcPr>
            <w:tcW w:w="3544" w:type="dxa"/>
          </w:tcPr>
          <w:p w:rsidR="0028243B" w:rsidRDefault="005F08C5">
            <w:r>
              <w:t>Each young person will be considered individually</w:t>
            </w:r>
          </w:p>
        </w:tc>
        <w:tc>
          <w:tcPr>
            <w:tcW w:w="3822" w:type="dxa"/>
          </w:tcPr>
          <w:p w:rsidR="0028243B" w:rsidRDefault="005F08C5">
            <w:r>
              <w:t>Following the opening of the provision – as each consultation is received by the appointed Trust</w:t>
            </w:r>
          </w:p>
        </w:tc>
        <w:tc>
          <w:tcPr>
            <w:tcW w:w="1564" w:type="dxa"/>
          </w:tcPr>
          <w:p w:rsidR="006B2DF8" w:rsidRDefault="005F08C5">
            <w:r>
              <w:t>Education Trust that is appointed to run the provision</w:t>
            </w:r>
          </w:p>
        </w:tc>
        <w:tc>
          <w:tcPr>
            <w:tcW w:w="1450" w:type="dxa"/>
          </w:tcPr>
          <w:p w:rsidR="006B2DF8" w:rsidRDefault="005F08C5">
            <w:r>
              <w:t>Prior to opening once a date is confirmed and on-going</w:t>
            </w:r>
          </w:p>
        </w:tc>
      </w:tr>
      <w:tr w:rsidR="006B2DF8" w:rsidTr="001816D4">
        <w:tc>
          <w:tcPr>
            <w:tcW w:w="3794" w:type="dxa"/>
          </w:tcPr>
          <w:p w:rsidR="002B3B5C" w:rsidRDefault="002B3B5C"/>
          <w:p w:rsidR="00C70B44" w:rsidRDefault="00C70B44"/>
          <w:p w:rsidR="006B2DF8" w:rsidRDefault="006B2DF8"/>
        </w:tc>
        <w:tc>
          <w:tcPr>
            <w:tcW w:w="3544" w:type="dxa"/>
          </w:tcPr>
          <w:p w:rsidR="0028243B" w:rsidRDefault="0028243B"/>
        </w:tc>
        <w:tc>
          <w:tcPr>
            <w:tcW w:w="3822" w:type="dxa"/>
          </w:tcPr>
          <w:p w:rsidR="0028243B" w:rsidRDefault="0028243B"/>
        </w:tc>
        <w:tc>
          <w:tcPr>
            <w:tcW w:w="1564" w:type="dxa"/>
          </w:tcPr>
          <w:p w:rsidR="006B2DF8" w:rsidRDefault="006B2DF8"/>
        </w:tc>
        <w:tc>
          <w:tcPr>
            <w:tcW w:w="1450" w:type="dxa"/>
          </w:tcPr>
          <w:p w:rsidR="006B2DF8" w:rsidRDefault="006B2DF8"/>
        </w:tc>
      </w:tr>
      <w:tr w:rsidR="006B2DF8" w:rsidTr="001816D4">
        <w:tc>
          <w:tcPr>
            <w:tcW w:w="3794" w:type="dxa"/>
          </w:tcPr>
          <w:p w:rsidR="00C70B44" w:rsidRDefault="00C70B44"/>
          <w:p w:rsidR="00C70B44" w:rsidRDefault="00C70B44"/>
          <w:p w:rsidR="006B2DF8" w:rsidRDefault="006B2DF8"/>
        </w:tc>
        <w:tc>
          <w:tcPr>
            <w:tcW w:w="3544" w:type="dxa"/>
          </w:tcPr>
          <w:p w:rsidR="0028243B" w:rsidRDefault="0028243B"/>
        </w:tc>
        <w:tc>
          <w:tcPr>
            <w:tcW w:w="3822" w:type="dxa"/>
          </w:tcPr>
          <w:p w:rsidR="00D34F21" w:rsidRDefault="00D34F21"/>
        </w:tc>
        <w:tc>
          <w:tcPr>
            <w:tcW w:w="1564" w:type="dxa"/>
          </w:tcPr>
          <w:p w:rsidR="006B2DF8" w:rsidRDefault="006B2DF8"/>
        </w:tc>
        <w:tc>
          <w:tcPr>
            <w:tcW w:w="1450" w:type="dxa"/>
          </w:tcPr>
          <w:p w:rsidR="006B2DF8" w:rsidRDefault="006B2DF8"/>
        </w:tc>
      </w:tr>
      <w:tr w:rsidR="00C70B44" w:rsidTr="001816D4">
        <w:tc>
          <w:tcPr>
            <w:tcW w:w="3794" w:type="dxa"/>
          </w:tcPr>
          <w:p w:rsidR="00C70B44" w:rsidRDefault="00C70B44"/>
          <w:p w:rsidR="00C70B44" w:rsidRDefault="00C70B44"/>
          <w:p w:rsidR="00C70B44" w:rsidDel="00C70B44" w:rsidRDefault="00C70B44"/>
        </w:tc>
        <w:tc>
          <w:tcPr>
            <w:tcW w:w="3544" w:type="dxa"/>
          </w:tcPr>
          <w:p w:rsidR="00C70B44" w:rsidRDefault="00C70B44"/>
        </w:tc>
        <w:tc>
          <w:tcPr>
            <w:tcW w:w="3822" w:type="dxa"/>
          </w:tcPr>
          <w:p w:rsidR="00C70B44" w:rsidRDefault="00C70B44"/>
        </w:tc>
        <w:tc>
          <w:tcPr>
            <w:tcW w:w="1564" w:type="dxa"/>
          </w:tcPr>
          <w:p w:rsidR="00C70B44" w:rsidRDefault="00C70B44"/>
        </w:tc>
        <w:tc>
          <w:tcPr>
            <w:tcW w:w="1450" w:type="dxa"/>
          </w:tcPr>
          <w:p w:rsidR="00C70B44" w:rsidRDefault="00C70B44"/>
        </w:tc>
      </w:tr>
    </w:tbl>
    <w:p w:rsidR="006B2DF8" w:rsidRDefault="006B2DF8"/>
    <w:p w:rsidR="002B3B5C" w:rsidRDefault="002B3B5C">
      <w:pPr>
        <w:rPr>
          <w:b/>
          <w:sz w:val="32"/>
          <w:szCs w:val="32"/>
        </w:rPr>
      </w:pPr>
      <w:r w:rsidRPr="002B3B5C">
        <w:rPr>
          <w:b/>
          <w:sz w:val="32"/>
          <w:szCs w:val="32"/>
        </w:rPr>
        <w:t>5. Sign off and publishing</w:t>
      </w:r>
    </w:p>
    <w:p w:rsidR="006B2DF8" w:rsidRDefault="000A184F" w:rsidP="00543922">
      <w:pPr>
        <w:rPr>
          <w:sz w:val="24"/>
          <w:szCs w:val="24"/>
        </w:rPr>
      </w:pPr>
      <w:r w:rsidRPr="00543922">
        <w:rPr>
          <w:sz w:val="24"/>
          <w:szCs w:val="24"/>
        </w:rPr>
        <w:t>Once you have completed this form,</w:t>
      </w:r>
      <w:r w:rsidR="002B3B5C">
        <w:rPr>
          <w:sz w:val="24"/>
          <w:szCs w:val="24"/>
        </w:rPr>
        <w:t xml:space="preserve"> it needs to be ‘approved’ by your Divisional Director or their nominated officer.  Following this sign off, send a copy to </w:t>
      </w:r>
      <w:r w:rsidR="00B8565F" w:rsidRPr="00543922">
        <w:rPr>
          <w:sz w:val="24"/>
          <w:szCs w:val="24"/>
        </w:rPr>
        <w:t xml:space="preserve">the </w:t>
      </w:r>
      <w:smartTag w:uri="urn:schemas-microsoft-com:office:smarttags" w:element="PersonName">
        <w:r w:rsidR="00B8565F" w:rsidRPr="00543922">
          <w:rPr>
            <w:sz w:val="24"/>
            <w:szCs w:val="24"/>
          </w:rPr>
          <w:t>Equalities Team</w:t>
        </w:r>
      </w:smartTag>
      <w:r w:rsidR="00B8565F" w:rsidRPr="00543922">
        <w:rPr>
          <w:sz w:val="24"/>
          <w:szCs w:val="24"/>
        </w:rPr>
        <w:t xml:space="preserve"> (</w:t>
      </w:r>
      <w:hyperlink r:id="rId13" w:history="1">
        <w:r w:rsidR="00B8565F" w:rsidRPr="00543922">
          <w:rPr>
            <w:rStyle w:val="Hyperlink"/>
            <w:sz w:val="24"/>
            <w:szCs w:val="24"/>
          </w:rPr>
          <w:t>equality@bathnes.gov.uk</w:t>
        </w:r>
      </w:hyperlink>
      <w:r w:rsidR="002B3B5C">
        <w:rPr>
          <w:sz w:val="24"/>
          <w:szCs w:val="24"/>
        </w:rPr>
        <w:t>)</w:t>
      </w:r>
      <w:r w:rsidR="00B8565F" w:rsidRPr="00543922">
        <w:rPr>
          <w:sz w:val="24"/>
          <w:szCs w:val="24"/>
        </w:rPr>
        <w:t xml:space="preserve">, </w:t>
      </w:r>
      <w:r w:rsidR="002B3B5C">
        <w:rPr>
          <w:sz w:val="24"/>
          <w:szCs w:val="24"/>
        </w:rPr>
        <w:t>who will publish it on the Council’s and/or NHS B&amp;NES’ website.  Keep a copy for your own records.</w:t>
      </w:r>
    </w:p>
    <w:p w:rsidR="002B3B5C" w:rsidRDefault="002B3B5C" w:rsidP="00543922">
      <w:pPr>
        <w:rPr>
          <w:sz w:val="24"/>
          <w:szCs w:val="24"/>
        </w:rPr>
      </w:pPr>
    </w:p>
    <w:p w:rsidR="002B3B5C" w:rsidRPr="002B3B5C" w:rsidRDefault="002B3B5C" w:rsidP="00543922">
      <w:pPr>
        <w:rPr>
          <w:sz w:val="28"/>
          <w:szCs w:val="28"/>
        </w:rPr>
      </w:pPr>
      <w:r w:rsidRPr="002B3B5C">
        <w:rPr>
          <w:b/>
          <w:sz w:val="28"/>
          <w:szCs w:val="28"/>
        </w:rPr>
        <w:t>Signed off by</w:t>
      </w:r>
      <w:r w:rsidRPr="002B3B5C">
        <w:rPr>
          <w:sz w:val="28"/>
          <w:szCs w:val="28"/>
        </w:rPr>
        <w:t>:</w:t>
      </w:r>
      <w:r w:rsidRPr="002B3B5C">
        <w:rPr>
          <w:sz w:val="28"/>
          <w:szCs w:val="28"/>
        </w:rPr>
        <w:tab/>
      </w:r>
      <w:r w:rsidR="006A356E">
        <w:rPr>
          <w:noProof/>
          <w:sz w:val="28"/>
          <w:szCs w:val="28"/>
        </w:rPr>
        <w:drawing>
          <wp:inline distT="0" distB="0" distL="0" distR="0" wp14:anchorId="1A58F307" wp14:editId="7BD06C56">
            <wp:extent cx="920750" cy="516780"/>
            <wp:effectExtent l="0" t="0" r="0" b="0"/>
            <wp:docPr id="327916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0741" cy="522388"/>
                    </a:xfrm>
                    <a:prstGeom prst="rect">
                      <a:avLst/>
                    </a:prstGeom>
                    <a:noFill/>
                  </pic:spPr>
                </pic:pic>
              </a:graphicData>
            </a:graphic>
          </wp:inline>
        </w:drawing>
      </w:r>
      <w:r w:rsidRPr="002B3B5C">
        <w:rPr>
          <w:sz w:val="28"/>
          <w:szCs w:val="28"/>
        </w:rPr>
        <w:tab/>
      </w:r>
      <w:r w:rsidRPr="002B3B5C">
        <w:rPr>
          <w:sz w:val="28"/>
          <w:szCs w:val="28"/>
        </w:rPr>
        <w:tab/>
      </w:r>
      <w:r w:rsidRPr="002B3B5C">
        <w:rPr>
          <w:sz w:val="28"/>
          <w:szCs w:val="28"/>
        </w:rPr>
        <w:tab/>
      </w:r>
      <w:r w:rsidRPr="002B3B5C">
        <w:rPr>
          <w:sz w:val="28"/>
          <w:szCs w:val="28"/>
        </w:rPr>
        <w:tab/>
      </w:r>
      <w:r w:rsidRPr="002B3B5C">
        <w:rPr>
          <w:sz w:val="28"/>
          <w:szCs w:val="28"/>
        </w:rPr>
        <w:tab/>
      </w:r>
      <w:r w:rsidRPr="002B3B5C">
        <w:rPr>
          <w:sz w:val="28"/>
          <w:szCs w:val="28"/>
        </w:rPr>
        <w:tab/>
        <w:t>(Divisional Director or nominated senior officer)</w:t>
      </w:r>
    </w:p>
    <w:p w:rsidR="002B3B5C" w:rsidRPr="002B3B5C" w:rsidRDefault="002B3B5C" w:rsidP="00543922">
      <w:pPr>
        <w:rPr>
          <w:b/>
          <w:sz w:val="28"/>
          <w:szCs w:val="28"/>
        </w:rPr>
      </w:pPr>
      <w:r w:rsidRPr="002B3B5C">
        <w:rPr>
          <w:b/>
          <w:sz w:val="28"/>
          <w:szCs w:val="28"/>
        </w:rPr>
        <w:t>Date:</w:t>
      </w:r>
      <w:r w:rsidR="006A356E">
        <w:rPr>
          <w:b/>
          <w:sz w:val="28"/>
          <w:szCs w:val="28"/>
        </w:rPr>
        <w:t xml:space="preserve"> 25.04.24</w:t>
      </w:r>
    </w:p>
    <w:sectPr w:rsidR="002B3B5C" w:rsidRPr="002B3B5C" w:rsidSect="007F3264">
      <w:headerReference w:type="even" r:id="rId15"/>
      <w:headerReference w:type="default" r:id="rId16"/>
      <w:footerReference w:type="even" r:id="rId17"/>
      <w:footerReference w:type="default" r:id="rId18"/>
      <w:headerReference w:type="first" r:id="rId19"/>
      <w:footerReference w:type="first" r:id="rId20"/>
      <w:pgSz w:w="16838" w:h="11906" w:orient="landscape"/>
      <w:pgMar w:top="107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4031" w:rsidRDefault="00C94031">
      <w:r>
        <w:separator/>
      </w:r>
    </w:p>
    <w:p w:rsidR="00C94031" w:rsidRDefault="00C94031"/>
    <w:p w:rsidR="00C94031" w:rsidRDefault="00C94031"/>
  </w:endnote>
  <w:endnote w:type="continuationSeparator" w:id="0">
    <w:p w:rsidR="00C94031" w:rsidRDefault="00C94031">
      <w:r>
        <w:continuationSeparator/>
      </w:r>
    </w:p>
    <w:p w:rsidR="00C94031" w:rsidRDefault="00C94031"/>
    <w:p w:rsidR="00C94031" w:rsidRDefault="00C94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53BF" w:rsidRDefault="00A8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2D3B" w:rsidRDefault="00252D3B">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F1E2A">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F1E2A">
      <w:rPr>
        <w:noProof/>
        <w:snapToGrid w:val="0"/>
      </w:rPr>
      <w:t>6</w:t>
    </w:r>
    <w:r>
      <w:rPr>
        <w:snapToGrid w:val="0"/>
      </w:rPr>
      <w:fldChar w:fldCharType="end"/>
    </w:r>
    <w:r>
      <w:rPr>
        <w:snapToGrid w:val="0"/>
      </w:rPr>
      <w:t xml:space="preserve">          Bath and </w:t>
    </w:r>
    <w:proofErr w:type="gramStart"/>
    <w:r>
      <w:rPr>
        <w:snapToGrid w:val="0"/>
      </w:rPr>
      <w:t>North East</w:t>
    </w:r>
    <w:proofErr w:type="gramEnd"/>
    <w:r>
      <w:rPr>
        <w:snapToGrid w:val="0"/>
      </w:rPr>
      <w:t xml:space="preserve"> Somerset Council and </w:t>
    </w:r>
    <w:r w:rsidR="00A853BF">
      <w:rPr>
        <w:snapToGrid w:val="0"/>
      </w:rPr>
      <w:t xml:space="preserve">NHS </w:t>
    </w:r>
    <w:r>
      <w:rPr>
        <w:snapToGrid w:val="0"/>
      </w:rPr>
      <w:t>B&amp;NES: Equality Impact Assessment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53BF" w:rsidRDefault="00A8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4031" w:rsidRDefault="00C94031">
      <w:r>
        <w:separator/>
      </w:r>
    </w:p>
    <w:p w:rsidR="00C94031" w:rsidRDefault="00C94031"/>
    <w:p w:rsidR="00C94031" w:rsidRDefault="00C94031"/>
  </w:footnote>
  <w:footnote w:type="continuationSeparator" w:id="0">
    <w:p w:rsidR="00C94031" w:rsidRDefault="00C94031">
      <w:r>
        <w:continuationSeparator/>
      </w:r>
    </w:p>
    <w:p w:rsidR="00C94031" w:rsidRDefault="00C94031"/>
    <w:p w:rsidR="00C94031" w:rsidRDefault="00C94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53BF" w:rsidRDefault="00A85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53BF" w:rsidRDefault="00A85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2D3B" w:rsidRPr="002E7EF8" w:rsidRDefault="001816D4">
    <w:pPr>
      <w:pStyle w:val="Header"/>
      <w:rPr>
        <w:sz w:val="56"/>
        <w:szCs w:val="56"/>
      </w:rPr>
    </w:pPr>
    <w:r w:rsidRPr="000D2353">
      <w:rPr>
        <w:noProof/>
      </w:rPr>
      <w:drawing>
        <wp:inline distT="0" distB="0" distL="0" distR="0" wp14:anchorId="1A91378A" wp14:editId="2116AA97">
          <wp:extent cx="1524000" cy="844550"/>
          <wp:effectExtent l="0" t="0" r="0" b="0"/>
          <wp:docPr id="1" name="Picture 21"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B&amp;NE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44550"/>
                  </a:xfrm>
                  <a:prstGeom prst="rect">
                    <a:avLst/>
                  </a:prstGeom>
                  <a:noFill/>
                  <a:ln>
                    <a:noFill/>
                  </a:ln>
                </pic:spPr>
              </pic:pic>
            </a:graphicData>
          </a:graphic>
        </wp:inline>
      </w:drawing>
    </w:r>
    <w:r w:rsidR="00252D3B">
      <w:rPr>
        <w:sz w:val="56"/>
        <w:szCs w:val="56"/>
      </w:rPr>
      <w:t xml:space="preserve">                                               </w:t>
    </w:r>
    <w:r w:rsidRPr="000D2353">
      <w:rPr>
        <w:noProof/>
      </w:rPr>
      <w:drawing>
        <wp:inline distT="0" distB="0" distL="0" distR="0" wp14:anchorId="500C7901" wp14:editId="6871A701">
          <wp:extent cx="2609850" cy="844550"/>
          <wp:effectExtent l="0" t="0" r="0" b="0"/>
          <wp:docPr id="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9850" cy="844550"/>
                  </a:xfrm>
                  <a:prstGeom prst="rect">
                    <a:avLst/>
                  </a:prstGeom>
                  <a:noFill/>
                  <a:ln>
                    <a:noFill/>
                  </a:ln>
                </pic:spPr>
              </pic:pic>
            </a:graphicData>
          </a:graphic>
        </wp:inline>
      </w:drawing>
    </w:r>
    <w:r w:rsidR="00252D3B">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8F6"/>
    <w:multiLevelType w:val="multilevel"/>
    <w:tmpl w:val="79983B3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b/>
        <w:i w:val="0"/>
        <w:color w:val="80808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D73C6"/>
    <w:multiLevelType w:val="hybridMultilevel"/>
    <w:tmpl w:val="99B8D4F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92B10"/>
    <w:multiLevelType w:val="hybridMultilevel"/>
    <w:tmpl w:val="9D5A335A"/>
    <w:lvl w:ilvl="0" w:tplc="F7065B56">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1A473E44"/>
    <w:multiLevelType w:val="hybridMultilevel"/>
    <w:tmpl w:val="D110D142"/>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31BD5"/>
    <w:multiLevelType w:val="hybridMultilevel"/>
    <w:tmpl w:val="F8741524"/>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E3B7E"/>
    <w:multiLevelType w:val="hybridMultilevel"/>
    <w:tmpl w:val="13560A60"/>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F5303"/>
    <w:multiLevelType w:val="hybridMultilevel"/>
    <w:tmpl w:val="0FF2F30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D2983"/>
    <w:multiLevelType w:val="hybridMultilevel"/>
    <w:tmpl w:val="F76ED9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A14122"/>
    <w:multiLevelType w:val="multilevel"/>
    <w:tmpl w:val="68D8BF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4812C8"/>
    <w:multiLevelType w:val="hybridMultilevel"/>
    <w:tmpl w:val="79983B34"/>
    <w:lvl w:ilvl="0" w:tplc="F96E898A">
      <w:start w:val="1"/>
      <w:numFmt w:val="bullet"/>
      <w:lvlText w:val=""/>
      <w:lvlJc w:val="left"/>
      <w:pPr>
        <w:tabs>
          <w:tab w:val="num" w:pos="360"/>
        </w:tabs>
        <w:ind w:left="360" w:hanging="360"/>
      </w:pPr>
      <w:rPr>
        <w:rFonts w:ascii="Symbol" w:hAnsi="Symbol" w:hint="default"/>
        <w:color w:val="auto"/>
      </w:rPr>
    </w:lvl>
    <w:lvl w:ilvl="1" w:tplc="9B860F4A">
      <w:start w:val="1"/>
      <w:numFmt w:val="bullet"/>
      <w:lvlText w:val=""/>
      <w:lvlJc w:val="left"/>
      <w:pPr>
        <w:tabs>
          <w:tab w:val="num" w:pos="1440"/>
        </w:tabs>
        <w:ind w:left="1440" w:hanging="360"/>
      </w:pPr>
      <w:rPr>
        <w:rFonts w:ascii="Symbol" w:hAnsi="Symbol" w:hint="default"/>
        <w:b/>
        <w:i w:val="0"/>
        <w:color w:val="808080"/>
        <w:sz w:val="28"/>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470672"/>
    <w:multiLevelType w:val="hybridMultilevel"/>
    <w:tmpl w:val="AF420E58"/>
    <w:lvl w:ilvl="0" w:tplc="7C7C07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11F05"/>
    <w:multiLevelType w:val="multilevel"/>
    <w:tmpl w:val="516C147C"/>
    <w:lvl w:ilvl="0">
      <w:start w:val="1"/>
      <w:numFmt w:val="decimal"/>
      <w:lvlText w:val="%1."/>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1077"/>
        </w:tabs>
        <w:ind w:left="1077" w:hanging="717"/>
      </w:pPr>
      <w:rPr>
        <w:rFonts w:ascii="Arial" w:hAnsi="Arial" w:hint="default"/>
        <w:b/>
        <w:i w:val="0"/>
        <w:sz w:val="22"/>
        <w:szCs w:val="22"/>
      </w:rPr>
    </w:lvl>
    <w:lvl w:ilvl="2">
      <w:start w:val="1"/>
      <w:numFmt w:val="decimal"/>
      <w:lvlText w:val="%1.%2.%3."/>
      <w:lvlJc w:val="left"/>
      <w:pPr>
        <w:tabs>
          <w:tab w:val="num" w:pos="1440"/>
        </w:tabs>
        <w:ind w:left="1440" w:hanging="720"/>
      </w:pPr>
      <w:rPr>
        <w:rFonts w:ascii="Arial" w:hAnsi="Arial" w:hint="default"/>
        <w:b/>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6C3FE1"/>
    <w:multiLevelType w:val="hybridMultilevel"/>
    <w:tmpl w:val="C85E71AC"/>
    <w:lvl w:ilvl="0" w:tplc="0EBECC22">
      <w:start w:val="1"/>
      <w:numFmt w:val="bullet"/>
      <w:lvlText w:val=""/>
      <w:lvlJc w:val="left"/>
      <w:pPr>
        <w:tabs>
          <w:tab w:val="num" w:pos="926"/>
        </w:tabs>
        <w:ind w:left="9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80DDB"/>
    <w:multiLevelType w:val="hybridMultilevel"/>
    <w:tmpl w:val="6BD06A4A"/>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016880"/>
    <w:multiLevelType w:val="hybridMultilevel"/>
    <w:tmpl w:val="57D61A5E"/>
    <w:lvl w:ilvl="0" w:tplc="F7065B56">
      <w:start w:val="1"/>
      <w:numFmt w:val="bullet"/>
      <w:lvlText w:val="□"/>
      <w:lvlJc w:val="left"/>
      <w:pPr>
        <w:tabs>
          <w:tab w:val="num" w:pos="780"/>
        </w:tabs>
        <w:ind w:left="780" w:hanging="360"/>
      </w:pPr>
      <w:rPr>
        <w:rFonts w:ascii="Times New Roman" w:hAnsi="Times New Roman" w:cs="Times New Roman" w:hint="default"/>
      </w:rPr>
    </w:lvl>
    <w:lvl w:ilvl="1" w:tplc="0EBECC2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364520"/>
    <w:multiLevelType w:val="hybridMultilevel"/>
    <w:tmpl w:val="5A0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5026B"/>
    <w:multiLevelType w:val="hybridMultilevel"/>
    <w:tmpl w:val="E430A57C"/>
    <w:lvl w:ilvl="0" w:tplc="32962A7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921A7"/>
    <w:multiLevelType w:val="multilevel"/>
    <w:tmpl w:val="33967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DA42B1"/>
    <w:multiLevelType w:val="hybridMultilevel"/>
    <w:tmpl w:val="7478860C"/>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CA749D"/>
    <w:multiLevelType w:val="hybridMultilevel"/>
    <w:tmpl w:val="7D0C7A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7F02271"/>
    <w:multiLevelType w:val="hybridMultilevel"/>
    <w:tmpl w:val="EF8E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5B5825"/>
    <w:multiLevelType w:val="hybridMultilevel"/>
    <w:tmpl w:val="B9429C08"/>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5C4B5B"/>
    <w:multiLevelType w:val="hybridMultilevel"/>
    <w:tmpl w:val="3BD0E6C8"/>
    <w:lvl w:ilvl="0" w:tplc="9B860F4A">
      <w:start w:val="1"/>
      <w:numFmt w:val="bullet"/>
      <w:lvlText w:val=""/>
      <w:lvlJc w:val="left"/>
      <w:pPr>
        <w:tabs>
          <w:tab w:val="num" w:pos="360"/>
        </w:tabs>
        <w:ind w:left="360" w:hanging="360"/>
      </w:pPr>
      <w:rPr>
        <w:rFonts w:ascii="Symbol" w:hAnsi="Symbol" w:hint="default"/>
        <w:b/>
        <w:i w:val="0"/>
        <w:color w:val="808080"/>
        <w:sz w:val="28"/>
        <w:szCs w:val="28"/>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785760D0"/>
    <w:multiLevelType w:val="hybridMultilevel"/>
    <w:tmpl w:val="2140DEEE"/>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77C67"/>
    <w:multiLevelType w:val="multilevel"/>
    <w:tmpl w:val="BF5A6A20"/>
    <w:lvl w:ilvl="0">
      <w:start w:val="1"/>
      <w:numFmt w:val="decimal"/>
      <w:lvlText w:val="%1"/>
      <w:lvlJc w:val="left"/>
      <w:pPr>
        <w:ind w:left="400" w:hanging="400"/>
      </w:pPr>
      <w:rPr>
        <w:rFonts w:hint="default"/>
        <w:b/>
        <w:sz w:val="28"/>
      </w:rPr>
    </w:lvl>
    <w:lvl w:ilvl="1">
      <w:start w:val="1"/>
      <w:numFmt w:val="decimal"/>
      <w:lvlText w:val="%1.%2"/>
      <w:lvlJc w:val="left"/>
      <w:pPr>
        <w:ind w:left="400" w:hanging="40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num w:numId="1" w16cid:durableId="1517573998">
    <w:abstractNumId w:val="11"/>
  </w:num>
  <w:num w:numId="2" w16cid:durableId="1816794315">
    <w:abstractNumId w:val="17"/>
  </w:num>
  <w:num w:numId="3" w16cid:durableId="1811747015">
    <w:abstractNumId w:val="8"/>
  </w:num>
  <w:num w:numId="4" w16cid:durableId="1392339110">
    <w:abstractNumId w:val="19"/>
  </w:num>
  <w:num w:numId="5" w16cid:durableId="1913198481">
    <w:abstractNumId w:val="22"/>
  </w:num>
  <w:num w:numId="6" w16cid:durableId="1231424578">
    <w:abstractNumId w:val="18"/>
  </w:num>
  <w:num w:numId="7" w16cid:durableId="1942109478">
    <w:abstractNumId w:val="21"/>
  </w:num>
  <w:num w:numId="8" w16cid:durableId="357004972">
    <w:abstractNumId w:val="13"/>
  </w:num>
  <w:num w:numId="9" w16cid:durableId="1824925900">
    <w:abstractNumId w:val="3"/>
  </w:num>
  <w:num w:numId="10" w16cid:durableId="1155686099">
    <w:abstractNumId w:val="14"/>
  </w:num>
  <w:num w:numId="11" w16cid:durableId="421419774">
    <w:abstractNumId w:val="5"/>
  </w:num>
  <w:num w:numId="12" w16cid:durableId="30964936">
    <w:abstractNumId w:val="2"/>
  </w:num>
  <w:num w:numId="13" w16cid:durableId="1375697946">
    <w:abstractNumId w:val="12"/>
  </w:num>
  <w:num w:numId="14" w16cid:durableId="837691589">
    <w:abstractNumId w:val="16"/>
  </w:num>
  <w:num w:numId="15" w16cid:durableId="1179080035">
    <w:abstractNumId w:val="6"/>
  </w:num>
  <w:num w:numId="16" w16cid:durableId="149636465">
    <w:abstractNumId w:val="23"/>
  </w:num>
  <w:num w:numId="17" w16cid:durableId="1180504356">
    <w:abstractNumId w:val="9"/>
  </w:num>
  <w:num w:numId="18" w16cid:durableId="1237322127">
    <w:abstractNumId w:val="0"/>
  </w:num>
  <w:num w:numId="19" w16cid:durableId="1959412238">
    <w:abstractNumId w:val="1"/>
  </w:num>
  <w:num w:numId="20" w16cid:durableId="1309433360">
    <w:abstractNumId w:val="4"/>
  </w:num>
  <w:num w:numId="21" w16cid:durableId="1448697748">
    <w:abstractNumId w:val="7"/>
  </w:num>
  <w:num w:numId="22" w16cid:durableId="1706755013">
    <w:abstractNumId w:val="10"/>
  </w:num>
  <w:num w:numId="23" w16cid:durableId="1965892528">
    <w:abstractNumId w:val="24"/>
  </w:num>
  <w:num w:numId="24" w16cid:durableId="692076906">
    <w:abstractNumId w:val="15"/>
  </w:num>
  <w:num w:numId="25" w16cid:durableId="10954367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3F"/>
    <w:rsid w:val="000231C6"/>
    <w:rsid w:val="00037611"/>
    <w:rsid w:val="00055451"/>
    <w:rsid w:val="00070B29"/>
    <w:rsid w:val="000722BB"/>
    <w:rsid w:val="0009484C"/>
    <w:rsid w:val="000A184F"/>
    <w:rsid w:val="000A35B3"/>
    <w:rsid w:val="000E51CA"/>
    <w:rsid w:val="000E7510"/>
    <w:rsid w:val="001017D2"/>
    <w:rsid w:val="00103B6B"/>
    <w:rsid w:val="0010752D"/>
    <w:rsid w:val="00131A8F"/>
    <w:rsid w:val="00137985"/>
    <w:rsid w:val="0014139F"/>
    <w:rsid w:val="001548F7"/>
    <w:rsid w:val="00163C4F"/>
    <w:rsid w:val="001734E3"/>
    <w:rsid w:val="0018139E"/>
    <w:rsid w:val="001816D4"/>
    <w:rsid w:val="00190DC8"/>
    <w:rsid w:val="001C5EF4"/>
    <w:rsid w:val="001F16F2"/>
    <w:rsid w:val="00223636"/>
    <w:rsid w:val="00230F50"/>
    <w:rsid w:val="0023292D"/>
    <w:rsid w:val="0023474C"/>
    <w:rsid w:val="002510F3"/>
    <w:rsid w:val="00252D3B"/>
    <w:rsid w:val="00256E5A"/>
    <w:rsid w:val="00272C3A"/>
    <w:rsid w:val="0027777B"/>
    <w:rsid w:val="0028243B"/>
    <w:rsid w:val="00282563"/>
    <w:rsid w:val="002A17F4"/>
    <w:rsid w:val="002B1CD6"/>
    <w:rsid w:val="002B3B5C"/>
    <w:rsid w:val="002B53E5"/>
    <w:rsid w:val="002B5E41"/>
    <w:rsid w:val="002C0763"/>
    <w:rsid w:val="002C1B75"/>
    <w:rsid w:val="002C4B12"/>
    <w:rsid w:val="002D33D2"/>
    <w:rsid w:val="002E7EF8"/>
    <w:rsid w:val="00307CB7"/>
    <w:rsid w:val="00312956"/>
    <w:rsid w:val="00330D07"/>
    <w:rsid w:val="00346017"/>
    <w:rsid w:val="00362518"/>
    <w:rsid w:val="00381E3F"/>
    <w:rsid w:val="00391EBA"/>
    <w:rsid w:val="003928DA"/>
    <w:rsid w:val="003A0A1D"/>
    <w:rsid w:val="003A673D"/>
    <w:rsid w:val="003D031B"/>
    <w:rsid w:val="003D5896"/>
    <w:rsid w:val="003F3BDB"/>
    <w:rsid w:val="004001AB"/>
    <w:rsid w:val="0041018B"/>
    <w:rsid w:val="00414446"/>
    <w:rsid w:val="00431237"/>
    <w:rsid w:val="00446395"/>
    <w:rsid w:val="004860A1"/>
    <w:rsid w:val="00496AFB"/>
    <w:rsid w:val="004C318C"/>
    <w:rsid w:val="004C4CE3"/>
    <w:rsid w:val="004E0DBB"/>
    <w:rsid w:val="004E418F"/>
    <w:rsid w:val="004F5AC9"/>
    <w:rsid w:val="00500300"/>
    <w:rsid w:val="00513717"/>
    <w:rsid w:val="005265F4"/>
    <w:rsid w:val="00532357"/>
    <w:rsid w:val="0053446A"/>
    <w:rsid w:val="005365D0"/>
    <w:rsid w:val="00543922"/>
    <w:rsid w:val="0055688E"/>
    <w:rsid w:val="00565025"/>
    <w:rsid w:val="00573640"/>
    <w:rsid w:val="005749B6"/>
    <w:rsid w:val="00574EE8"/>
    <w:rsid w:val="00593526"/>
    <w:rsid w:val="00597242"/>
    <w:rsid w:val="005A4AA2"/>
    <w:rsid w:val="005D7C5F"/>
    <w:rsid w:val="005E0695"/>
    <w:rsid w:val="005F08C5"/>
    <w:rsid w:val="005F46E5"/>
    <w:rsid w:val="00603419"/>
    <w:rsid w:val="00636C70"/>
    <w:rsid w:val="00647737"/>
    <w:rsid w:val="00650324"/>
    <w:rsid w:val="006651F7"/>
    <w:rsid w:val="006A356E"/>
    <w:rsid w:val="006A7510"/>
    <w:rsid w:val="006B2DF8"/>
    <w:rsid w:val="006C5C62"/>
    <w:rsid w:val="006D0E8C"/>
    <w:rsid w:val="006F1E2A"/>
    <w:rsid w:val="006F5A83"/>
    <w:rsid w:val="00704E2A"/>
    <w:rsid w:val="007063C1"/>
    <w:rsid w:val="00713445"/>
    <w:rsid w:val="00715C29"/>
    <w:rsid w:val="00724863"/>
    <w:rsid w:val="00731FBA"/>
    <w:rsid w:val="00734A29"/>
    <w:rsid w:val="007370BE"/>
    <w:rsid w:val="00744837"/>
    <w:rsid w:val="007809EB"/>
    <w:rsid w:val="007A2E46"/>
    <w:rsid w:val="007B3287"/>
    <w:rsid w:val="007C694D"/>
    <w:rsid w:val="007D076A"/>
    <w:rsid w:val="007E2562"/>
    <w:rsid w:val="007F3264"/>
    <w:rsid w:val="00800A55"/>
    <w:rsid w:val="008075D3"/>
    <w:rsid w:val="0082170A"/>
    <w:rsid w:val="00842686"/>
    <w:rsid w:val="00844682"/>
    <w:rsid w:val="008473BB"/>
    <w:rsid w:val="00871371"/>
    <w:rsid w:val="00892CDE"/>
    <w:rsid w:val="00897896"/>
    <w:rsid w:val="008B760D"/>
    <w:rsid w:val="008D13A5"/>
    <w:rsid w:val="008F3AAC"/>
    <w:rsid w:val="00916861"/>
    <w:rsid w:val="009171DA"/>
    <w:rsid w:val="00922FEE"/>
    <w:rsid w:val="00927303"/>
    <w:rsid w:val="00943384"/>
    <w:rsid w:val="00946D77"/>
    <w:rsid w:val="009548FA"/>
    <w:rsid w:val="0096291D"/>
    <w:rsid w:val="00984DD6"/>
    <w:rsid w:val="009B5A08"/>
    <w:rsid w:val="009C4D42"/>
    <w:rsid w:val="00A125C2"/>
    <w:rsid w:val="00A26DC2"/>
    <w:rsid w:val="00A853BF"/>
    <w:rsid w:val="00AA1B1B"/>
    <w:rsid w:val="00AA1CD1"/>
    <w:rsid w:val="00AE5C8C"/>
    <w:rsid w:val="00AF1F77"/>
    <w:rsid w:val="00AF2933"/>
    <w:rsid w:val="00B51359"/>
    <w:rsid w:val="00B70BE8"/>
    <w:rsid w:val="00B76217"/>
    <w:rsid w:val="00B8565F"/>
    <w:rsid w:val="00B86FBE"/>
    <w:rsid w:val="00B94585"/>
    <w:rsid w:val="00BB1976"/>
    <w:rsid w:val="00BC0B1B"/>
    <w:rsid w:val="00BC3E3F"/>
    <w:rsid w:val="00BD1C09"/>
    <w:rsid w:val="00BE734B"/>
    <w:rsid w:val="00BF0781"/>
    <w:rsid w:val="00C045BC"/>
    <w:rsid w:val="00C14271"/>
    <w:rsid w:val="00C163FE"/>
    <w:rsid w:val="00C179CF"/>
    <w:rsid w:val="00C363C9"/>
    <w:rsid w:val="00C42998"/>
    <w:rsid w:val="00C56843"/>
    <w:rsid w:val="00C64D7C"/>
    <w:rsid w:val="00C70B44"/>
    <w:rsid w:val="00C73D08"/>
    <w:rsid w:val="00C77020"/>
    <w:rsid w:val="00C94031"/>
    <w:rsid w:val="00CB23F8"/>
    <w:rsid w:val="00CB3CD8"/>
    <w:rsid w:val="00CB514F"/>
    <w:rsid w:val="00CD2450"/>
    <w:rsid w:val="00CE1089"/>
    <w:rsid w:val="00CF282A"/>
    <w:rsid w:val="00D028BF"/>
    <w:rsid w:val="00D10791"/>
    <w:rsid w:val="00D34F21"/>
    <w:rsid w:val="00D36EE9"/>
    <w:rsid w:val="00D6651F"/>
    <w:rsid w:val="00D8731A"/>
    <w:rsid w:val="00D930F6"/>
    <w:rsid w:val="00D93C7B"/>
    <w:rsid w:val="00DF2CCC"/>
    <w:rsid w:val="00E41F95"/>
    <w:rsid w:val="00E4699F"/>
    <w:rsid w:val="00E54AC2"/>
    <w:rsid w:val="00E62C69"/>
    <w:rsid w:val="00E65651"/>
    <w:rsid w:val="00E67B1F"/>
    <w:rsid w:val="00E871C6"/>
    <w:rsid w:val="00EA3247"/>
    <w:rsid w:val="00ED5CED"/>
    <w:rsid w:val="00EE1489"/>
    <w:rsid w:val="00EE20BF"/>
    <w:rsid w:val="00EE50F5"/>
    <w:rsid w:val="00EF61CE"/>
    <w:rsid w:val="00F32C82"/>
    <w:rsid w:val="00F43499"/>
    <w:rsid w:val="00F60057"/>
    <w:rsid w:val="00F67000"/>
    <w:rsid w:val="00F93043"/>
    <w:rsid w:val="00F97059"/>
    <w:rsid w:val="00FB1656"/>
    <w:rsid w:val="00FB3089"/>
    <w:rsid w:val="00FB5E93"/>
    <w:rsid w:val="00FC4A1E"/>
    <w:rsid w:val="00FD36C9"/>
    <w:rsid w:val="00FE0B3F"/>
    <w:rsid w:val="00FE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3C05DD0"/>
  <w15:chartTrackingRefBased/>
  <w15:docId w15:val="{370A718C-AC57-47CF-ADB6-F62874C8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81E3F"/>
    <w:rPr>
      <w:rFonts w:ascii="Tahoma" w:hAnsi="Tahoma" w:cs="Tahoma"/>
      <w:sz w:val="16"/>
      <w:szCs w:val="16"/>
    </w:rPr>
  </w:style>
  <w:style w:type="character" w:styleId="Hyperlink">
    <w:name w:val="Hyperlink"/>
    <w:rsid w:val="00B8565F"/>
    <w:rPr>
      <w:color w:val="0000FF"/>
      <w:u w:val="single"/>
    </w:rPr>
  </w:style>
  <w:style w:type="paragraph" w:customStyle="1" w:styleId="Default">
    <w:name w:val="Default"/>
    <w:rsid w:val="000722BB"/>
    <w:pPr>
      <w:autoSpaceDE w:val="0"/>
      <w:autoSpaceDN w:val="0"/>
      <w:adjustRightInd w:val="0"/>
    </w:pPr>
    <w:rPr>
      <w:rFonts w:ascii="Arial" w:hAnsi="Arial" w:cs="Arial"/>
      <w:color w:val="000000"/>
      <w:sz w:val="24"/>
      <w:szCs w:val="24"/>
    </w:rPr>
  </w:style>
  <w:style w:type="paragraph" w:customStyle="1" w:styleId="CM20">
    <w:name w:val="CM20"/>
    <w:basedOn w:val="Default"/>
    <w:next w:val="Default"/>
    <w:rsid w:val="000722BB"/>
    <w:pPr>
      <w:spacing w:after="270"/>
    </w:pPr>
    <w:rPr>
      <w:rFonts w:cs="Times New Roman"/>
      <w:color w:val="auto"/>
    </w:rPr>
  </w:style>
  <w:style w:type="paragraph" w:customStyle="1" w:styleId="NormalWeb3">
    <w:name w:val="Normal (Web)3"/>
    <w:basedOn w:val="Normal"/>
    <w:rsid w:val="002B3B5C"/>
    <w:pPr>
      <w:spacing w:after="180"/>
      <w:ind w:right="240"/>
    </w:pPr>
    <w:rPr>
      <w:rFonts w:ascii="Times New Roman" w:hAnsi="Times New Roman"/>
      <w:sz w:val="24"/>
      <w:szCs w:val="24"/>
      <w:lang w:eastAsia="en-GB"/>
    </w:rPr>
  </w:style>
  <w:style w:type="table" w:styleId="TableGridLight">
    <w:name w:val="Grid Table Light"/>
    <w:basedOn w:val="TableNormal"/>
    <w:uiPriority w:val="40"/>
    <w:rsid w:val="001816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3F8"/>
    <w:pPr>
      <w:ind w:left="720"/>
      <w:contextualSpacing/>
    </w:pPr>
  </w:style>
  <w:style w:type="table" w:styleId="TableGrid">
    <w:name w:val="Table Grid"/>
    <w:basedOn w:val="TableNormal"/>
    <w:uiPriority w:val="59"/>
    <w:rsid w:val="00CB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04786">
      <w:bodyDiv w:val="1"/>
      <w:marLeft w:val="0"/>
      <w:marRight w:val="0"/>
      <w:marTop w:val="0"/>
      <w:marBottom w:val="0"/>
      <w:divBdr>
        <w:top w:val="none" w:sz="0" w:space="0" w:color="auto"/>
        <w:left w:val="none" w:sz="0" w:space="0" w:color="auto"/>
        <w:bottom w:val="none" w:sz="0" w:space="0" w:color="auto"/>
        <w:right w:val="none" w:sz="0" w:space="0" w:color="auto"/>
      </w:divBdr>
    </w:div>
    <w:div w:id="941884808">
      <w:bodyDiv w:val="1"/>
      <w:marLeft w:val="0"/>
      <w:marRight w:val="0"/>
      <w:marTop w:val="0"/>
      <w:marBottom w:val="0"/>
      <w:divBdr>
        <w:top w:val="none" w:sz="0" w:space="0" w:color="auto"/>
        <w:left w:val="none" w:sz="0" w:space="0" w:color="auto"/>
        <w:bottom w:val="none" w:sz="0" w:space="0" w:color="auto"/>
        <w:right w:val="none" w:sz="0" w:space="0" w:color="auto"/>
      </w:divBdr>
      <w:divsChild>
        <w:div w:id="184877606">
          <w:marLeft w:val="0"/>
          <w:marRight w:val="0"/>
          <w:marTop w:val="0"/>
          <w:marBottom w:val="0"/>
          <w:divBdr>
            <w:top w:val="none" w:sz="0" w:space="0" w:color="auto"/>
            <w:left w:val="none" w:sz="0" w:space="0" w:color="auto"/>
            <w:bottom w:val="none" w:sz="0" w:space="0" w:color="auto"/>
            <w:right w:val="none" w:sz="0" w:space="0" w:color="auto"/>
          </w:divBdr>
        </w:div>
        <w:div w:id="273054857">
          <w:marLeft w:val="0"/>
          <w:marRight w:val="0"/>
          <w:marTop w:val="0"/>
          <w:marBottom w:val="0"/>
          <w:divBdr>
            <w:top w:val="none" w:sz="0" w:space="0" w:color="auto"/>
            <w:left w:val="none" w:sz="0" w:space="0" w:color="auto"/>
            <w:bottom w:val="none" w:sz="0" w:space="0" w:color="auto"/>
            <w:right w:val="none" w:sz="0" w:space="0" w:color="auto"/>
          </w:divBdr>
        </w:div>
        <w:div w:id="288510018">
          <w:marLeft w:val="0"/>
          <w:marRight w:val="0"/>
          <w:marTop w:val="0"/>
          <w:marBottom w:val="0"/>
          <w:divBdr>
            <w:top w:val="none" w:sz="0" w:space="0" w:color="auto"/>
            <w:left w:val="none" w:sz="0" w:space="0" w:color="auto"/>
            <w:bottom w:val="none" w:sz="0" w:space="0" w:color="auto"/>
            <w:right w:val="none" w:sz="0" w:space="0" w:color="auto"/>
          </w:divBdr>
          <w:divsChild>
            <w:div w:id="354425258">
              <w:marLeft w:val="0"/>
              <w:marRight w:val="0"/>
              <w:marTop w:val="0"/>
              <w:marBottom w:val="0"/>
              <w:divBdr>
                <w:top w:val="none" w:sz="0" w:space="0" w:color="auto"/>
                <w:left w:val="none" w:sz="0" w:space="0" w:color="auto"/>
                <w:bottom w:val="none" w:sz="0" w:space="0" w:color="auto"/>
                <w:right w:val="none" w:sz="0" w:space="0" w:color="auto"/>
              </w:divBdr>
            </w:div>
            <w:div w:id="1530683312">
              <w:marLeft w:val="0"/>
              <w:marRight w:val="0"/>
              <w:marTop w:val="0"/>
              <w:marBottom w:val="0"/>
              <w:divBdr>
                <w:top w:val="none" w:sz="0" w:space="0" w:color="auto"/>
                <w:left w:val="none" w:sz="0" w:space="0" w:color="auto"/>
                <w:bottom w:val="none" w:sz="0" w:space="0" w:color="auto"/>
                <w:right w:val="none" w:sz="0" w:space="0" w:color="auto"/>
              </w:divBdr>
              <w:divsChild>
                <w:div w:id="15617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896">
          <w:marLeft w:val="0"/>
          <w:marRight w:val="0"/>
          <w:marTop w:val="0"/>
          <w:marBottom w:val="0"/>
          <w:divBdr>
            <w:top w:val="none" w:sz="0" w:space="0" w:color="auto"/>
            <w:left w:val="none" w:sz="0" w:space="0" w:color="auto"/>
            <w:bottom w:val="none" w:sz="0" w:space="0" w:color="auto"/>
            <w:right w:val="none" w:sz="0" w:space="0" w:color="auto"/>
          </w:divBdr>
        </w:div>
        <w:div w:id="410663069">
          <w:marLeft w:val="0"/>
          <w:marRight w:val="0"/>
          <w:marTop w:val="0"/>
          <w:marBottom w:val="0"/>
          <w:divBdr>
            <w:top w:val="none" w:sz="0" w:space="0" w:color="auto"/>
            <w:left w:val="none" w:sz="0" w:space="0" w:color="auto"/>
            <w:bottom w:val="none" w:sz="0" w:space="0" w:color="auto"/>
            <w:right w:val="none" w:sz="0" w:space="0" w:color="auto"/>
          </w:divBdr>
        </w:div>
        <w:div w:id="425271828">
          <w:marLeft w:val="0"/>
          <w:marRight w:val="0"/>
          <w:marTop w:val="0"/>
          <w:marBottom w:val="0"/>
          <w:divBdr>
            <w:top w:val="none" w:sz="0" w:space="0" w:color="auto"/>
            <w:left w:val="none" w:sz="0" w:space="0" w:color="auto"/>
            <w:bottom w:val="none" w:sz="0" w:space="0" w:color="auto"/>
            <w:right w:val="none" w:sz="0" w:space="0" w:color="auto"/>
          </w:divBdr>
        </w:div>
        <w:div w:id="455830665">
          <w:marLeft w:val="0"/>
          <w:marRight w:val="0"/>
          <w:marTop w:val="0"/>
          <w:marBottom w:val="0"/>
          <w:divBdr>
            <w:top w:val="none" w:sz="0" w:space="0" w:color="auto"/>
            <w:left w:val="none" w:sz="0" w:space="0" w:color="auto"/>
            <w:bottom w:val="none" w:sz="0" w:space="0" w:color="auto"/>
            <w:right w:val="none" w:sz="0" w:space="0" w:color="auto"/>
          </w:divBdr>
        </w:div>
        <w:div w:id="916746328">
          <w:marLeft w:val="0"/>
          <w:marRight w:val="0"/>
          <w:marTop w:val="0"/>
          <w:marBottom w:val="0"/>
          <w:divBdr>
            <w:top w:val="none" w:sz="0" w:space="0" w:color="auto"/>
            <w:left w:val="none" w:sz="0" w:space="0" w:color="auto"/>
            <w:bottom w:val="none" w:sz="0" w:space="0" w:color="auto"/>
            <w:right w:val="none" w:sz="0" w:space="0" w:color="auto"/>
          </w:divBdr>
        </w:div>
        <w:div w:id="1137449954">
          <w:marLeft w:val="0"/>
          <w:marRight w:val="0"/>
          <w:marTop w:val="0"/>
          <w:marBottom w:val="0"/>
          <w:divBdr>
            <w:top w:val="none" w:sz="0" w:space="0" w:color="auto"/>
            <w:left w:val="none" w:sz="0" w:space="0" w:color="auto"/>
            <w:bottom w:val="none" w:sz="0" w:space="0" w:color="auto"/>
            <w:right w:val="none" w:sz="0" w:space="0" w:color="auto"/>
          </w:divBdr>
        </w:div>
        <w:div w:id="1509709006">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1792506513">
          <w:marLeft w:val="0"/>
          <w:marRight w:val="0"/>
          <w:marTop w:val="0"/>
          <w:marBottom w:val="0"/>
          <w:divBdr>
            <w:top w:val="none" w:sz="0" w:space="0" w:color="auto"/>
            <w:left w:val="none" w:sz="0" w:space="0" w:color="auto"/>
            <w:bottom w:val="none" w:sz="0" w:space="0" w:color="auto"/>
            <w:right w:val="none" w:sz="0" w:space="0" w:color="auto"/>
          </w:divBdr>
        </w:div>
      </w:divsChild>
    </w:div>
    <w:div w:id="1597983729">
      <w:bodyDiv w:val="1"/>
      <w:marLeft w:val="0"/>
      <w:marRight w:val="0"/>
      <w:marTop w:val="0"/>
      <w:marBottom w:val="0"/>
      <w:divBdr>
        <w:top w:val="none" w:sz="0" w:space="0" w:color="auto"/>
        <w:left w:val="none" w:sz="0" w:space="0" w:color="auto"/>
        <w:bottom w:val="none" w:sz="0" w:space="0" w:color="auto"/>
        <w:right w:val="none" w:sz="0" w:space="0" w:color="auto"/>
      </w:divBdr>
      <w:divsChild>
        <w:div w:id="550268441">
          <w:marLeft w:val="0"/>
          <w:marRight w:val="0"/>
          <w:marTop w:val="0"/>
          <w:marBottom w:val="0"/>
          <w:divBdr>
            <w:top w:val="none" w:sz="0" w:space="0" w:color="auto"/>
            <w:left w:val="none" w:sz="0" w:space="0" w:color="auto"/>
            <w:bottom w:val="none" w:sz="0" w:space="0" w:color="auto"/>
            <w:right w:val="none" w:sz="0" w:space="0" w:color="auto"/>
          </w:divBdr>
          <w:divsChild>
            <w:div w:id="836270369">
              <w:marLeft w:val="20"/>
              <w:marRight w:val="20"/>
              <w:marTop w:val="0"/>
              <w:marBottom w:val="20"/>
              <w:divBdr>
                <w:top w:val="none" w:sz="0" w:space="0" w:color="auto"/>
                <w:left w:val="none" w:sz="0" w:space="0" w:color="auto"/>
                <w:bottom w:val="none" w:sz="0" w:space="0" w:color="auto"/>
                <w:right w:val="none" w:sz="0" w:space="0" w:color="auto"/>
              </w:divBdr>
              <w:divsChild>
                <w:div w:id="1177234279">
                  <w:marLeft w:val="3720"/>
                  <w:marRight w:val="0"/>
                  <w:marTop w:val="0"/>
                  <w:marBottom w:val="0"/>
                  <w:divBdr>
                    <w:top w:val="none" w:sz="0" w:space="0" w:color="auto"/>
                    <w:left w:val="none" w:sz="0" w:space="0" w:color="auto"/>
                    <w:bottom w:val="none" w:sz="0" w:space="0" w:color="auto"/>
                    <w:right w:val="none" w:sz="0" w:space="0" w:color="auto"/>
                  </w:divBdr>
                  <w:divsChild>
                    <w:div w:id="1262764358">
                      <w:marLeft w:val="0"/>
                      <w:marRight w:val="0"/>
                      <w:marTop w:val="0"/>
                      <w:marBottom w:val="0"/>
                      <w:divBdr>
                        <w:top w:val="none" w:sz="0" w:space="0" w:color="auto"/>
                        <w:left w:val="none" w:sz="0" w:space="0" w:color="auto"/>
                        <w:bottom w:val="none" w:sz="0" w:space="0" w:color="auto"/>
                        <w:right w:val="none" w:sz="0" w:space="0" w:color="auto"/>
                      </w:divBdr>
                      <w:divsChild>
                        <w:div w:id="2072922309">
                          <w:marLeft w:val="0"/>
                          <w:marRight w:val="0"/>
                          <w:marTop w:val="0"/>
                          <w:marBottom w:val="400"/>
                          <w:divBdr>
                            <w:top w:val="none" w:sz="0" w:space="0" w:color="auto"/>
                            <w:left w:val="none" w:sz="0" w:space="0" w:color="auto"/>
                            <w:bottom w:val="none" w:sz="0" w:space="0" w:color="auto"/>
                            <w:right w:val="none" w:sz="0" w:space="0" w:color="auto"/>
                          </w:divBdr>
                          <w:divsChild>
                            <w:div w:id="450902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y@bathne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eta.bathnes.gov.uk/race-equality-charter-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mocracy.bathnes.gov.uk/documents/s80420/E3513%20-%20Appendix%201%20-%20Community%20Resource%20Centres%20Consultation%20Repor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CE56BD7B0274C8D4CFA62886281BA" ma:contentTypeVersion="1" ma:contentTypeDescription="Create a new document." ma:contentTypeScope="" ma:versionID="1af674ae6898a35deaef293d55bdfe20">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2E7E4-2609-48C7-817D-8215025E22DF}">
  <ds:schemaRefs>
    <ds:schemaRef ds:uri="http://schemas.microsoft.com/sharepoint/v3/contenttype/forms"/>
  </ds:schemaRefs>
</ds:datastoreItem>
</file>

<file path=customXml/itemProps2.xml><?xml version="1.0" encoding="utf-8"?>
<ds:datastoreItem xmlns:ds="http://schemas.openxmlformats.org/officeDocument/2006/customXml" ds:itemID="{EFE91FED-B80B-4BDC-B313-992413EF1F9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8AF161-56F1-445B-AC01-662A18FE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BF71BF-ED0B-4B89-8074-0B3823F9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2477</Words>
  <Characters>12786</Characters>
  <Application>Microsoft Office Word</Application>
  <DocSecurity>0</DocSecurity>
  <Lines>491</Lines>
  <Paragraphs>164</Paragraphs>
  <ScaleCrop>false</ScaleCrop>
  <HeadingPairs>
    <vt:vector size="2" baseType="variant">
      <vt:variant>
        <vt:lpstr>Title</vt:lpstr>
      </vt:variant>
      <vt:variant>
        <vt:i4>1</vt:i4>
      </vt:variant>
    </vt:vector>
  </HeadingPairs>
  <TitlesOfParts>
    <vt:vector size="1" baseType="lpstr">
      <vt:lpstr>EIA toolkit</vt:lpstr>
    </vt:vector>
  </TitlesOfParts>
  <Company>GBC</Company>
  <LinksUpToDate>false</LinksUpToDate>
  <CharactersWithSpaces>15099</CharactersWithSpaces>
  <SharedDoc>false</SharedDoc>
  <HLinks>
    <vt:vector size="6" baseType="variant">
      <vt:variant>
        <vt:i4>4325413</vt:i4>
      </vt:variant>
      <vt:variant>
        <vt:i4>0</vt:i4>
      </vt:variant>
      <vt:variant>
        <vt:i4>0</vt:i4>
      </vt:variant>
      <vt:variant>
        <vt:i4>5</vt:i4>
      </vt:variant>
      <vt:variant>
        <vt:lpwstr>mailto:equality@bathnes.gov.uk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toolkit</dc:title>
  <dc:subject/>
  <dc:creator>robin.daly</dc:creator>
  <cp:keywords/>
  <cp:lastModifiedBy>Ellen Fulham</cp:lastModifiedBy>
  <cp:revision>1</cp:revision>
  <cp:lastPrinted>2008-09-11T08:20:00Z</cp:lastPrinted>
  <dcterms:created xsi:type="dcterms:W3CDTF">2024-09-19T13:50:00Z</dcterms:created>
  <dcterms:modified xsi:type="dcterms:W3CDTF">2024-09-19T13:50:00Z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