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34C5" w14:textId="77777777" w:rsidR="00103C31" w:rsidRPr="00103C31" w:rsidRDefault="00103C31" w:rsidP="00103C31">
      <w:pPr>
        <w:shd w:val="clear" w:color="auto" w:fill="FFFFFF"/>
        <w:spacing w:before="450" w:after="450" w:line="240" w:lineRule="auto"/>
        <w:outlineLvl w:val="0"/>
        <w:rPr>
          <w:rFonts w:eastAsia="Times New Roman"/>
          <w:b/>
          <w:bCs/>
          <w:color w:val="0B0C0C"/>
          <w:kern w:val="36"/>
          <w:szCs w:val="24"/>
          <w:lang w:eastAsia="en-GB"/>
          <w14:ligatures w14:val="none"/>
        </w:rPr>
      </w:pPr>
      <w:r w:rsidRPr="00103C31">
        <w:rPr>
          <w:rFonts w:eastAsia="Times New Roman"/>
          <w:b/>
          <w:bCs/>
          <w:color w:val="0B0C0C"/>
          <w:kern w:val="36"/>
          <w:szCs w:val="24"/>
          <w:lang w:eastAsia="en-GB"/>
          <w14:ligatures w14:val="none"/>
        </w:rPr>
        <w:t xml:space="preserve">High Littleton and </w:t>
      </w:r>
      <w:proofErr w:type="spellStart"/>
      <w:r w:rsidRPr="00103C31">
        <w:rPr>
          <w:rFonts w:eastAsia="Times New Roman"/>
          <w:b/>
          <w:bCs/>
          <w:color w:val="0B0C0C"/>
          <w:kern w:val="36"/>
          <w:szCs w:val="24"/>
          <w:lang w:eastAsia="en-GB"/>
          <w14:ligatures w14:val="none"/>
        </w:rPr>
        <w:t>Hallatrow</w:t>
      </w:r>
      <w:proofErr w:type="spellEnd"/>
      <w:r w:rsidRPr="00103C31">
        <w:rPr>
          <w:rFonts w:eastAsia="Times New Roman"/>
          <w:b/>
          <w:bCs/>
          <w:color w:val="0B0C0C"/>
          <w:kern w:val="36"/>
          <w:szCs w:val="24"/>
          <w:lang w:eastAsia="en-GB"/>
          <w14:ligatures w14:val="none"/>
        </w:rPr>
        <w:t xml:space="preserve"> Neighbourhood Plan</w:t>
      </w:r>
    </w:p>
    <w:p w14:paraId="70D01CBD" w14:textId="7EC6E52F" w:rsidR="00103C31" w:rsidRPr="00103C31" w:rsidRDefault="00103C31" w:rsidP="00103C31">
      <w:pPr>
        <w:shd w:val="clear" w:color="auto" w:fill="FFFFFF"/>
        <w:spacing w:after="450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Following an independent examination and a positive referendum result, we have decided to formally 'make' the </w:t>
      </w:r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High Littleton and </w:t>
      </w:r>
      <w:proofErr w:type="spellStart"/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>Hallatrow</w:t>
      </w:r>
      <w:proofErr w:type="spellEnd"/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 Neighbourhood Development Plan. The Neighbourhood Development Plan now forms part of the Development Plan for </w:t>
      </w:r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High Littleton and </w:t>
      </w:r>
      <w:proofErr w:type="spellStart"/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>Hallatrow</w:t>
      </w:r>
      <w:proofErr w:type="spellEnd"/>
      <w:r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 </w:t>
      </w:r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Neighbourhood Area, and the policies in the neighbourhood plan will be given full weight when assessing planning </w:t>
      </w:r>
      <w:proofErr w:type="gramStart"/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>applications..</w:t>
      </w:r>
      <w:proofErr w:type="gramEnd"/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 xml:space="preserve"> This plan guides future development and land use in the area, covering sustainable development, housing, transport, environment, heritage, and community facilities.</w:t>
      </w:r>
    </w:p>
    <w:p w14:paraId="3E2A606C" w14:textId="0629EEE6" w:rsidR="00103C31" w:rsidRPr="00103C31" w:rsidRDefault="00CC0E58" w:rsidP="00103C3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r>
        <w:rPr>
          <w:rFonts w:eastAsia="Times New Roman"/>
          <w:b/>
          <w:bCs/>
          <w:color w:val="000000"/>
          <w:kern w:val="0"/>
          <w:szCs w:val="24"/>
          <w:lang w:eastAsia="en-GB"/>
          <w14:ligatures w14:val="none"/>
        </w:rPr>
        <w:t xml:space="preserve">Neighbourhood Plan </w:t>
      </w:r>
      <w:proofErr w:type="spellStart"/>
      <w:r>
        <w:rPr>
          <w:rFonts w:eastAsia="Times New Roman"/>
          <w:b/>
          <w:bCs/>
          <w:color w:val="000000"/>
          <w:kern w:val="0"/>
          <w:szCs w:val="24"/>
          <w:lang w:eastAsia="en-GB"/>
          <w14:ligatures w14:val="none"/>
        </w:rPr>
        <w:t>Documents</w:t>
      </w:r>
      <w:hyperlink r:id="rId5" w:history="1">
        <w:r w:rsidR="00103C31"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Referendum</w:t>
        </w:r>
        <w:proofErr w:type="spellEnd"/>
        <w:r w:rsidR="00103C31"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 xml:space="preserve"> version - Neighbourhood Plan</w:t>
        </w:r>
      </w:hyperlink>
    </w:p>
    <w:p w14:paraId="7AC1D79D" w14:textId="77777777" w:rsidR="00103C31" w:rsidRPr="00103C31" w:rsidRDefault="00103C31" w:rsidP="00103C31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6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Appendix A - Landscape Character Assessment</w:t>
        </w:r>
      </w:hyperlink>
    </w:p>
    <w:p w14:paraId="79798DB4" w14:textId="77777777" w:rsidR="00103C31" w:rsidRPr="00103C31" w:rsidRDefault="00103C31" w:rsidP="00103C3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7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Appendix B - Listed Buildings</w:t>
        </w:r>
      </w:hyperlink>
    </w:p>
    <w:p w14:paraId="473E3358" w14:textId="77777777" w:rsidR="00103C31" w:rsidRPr="00103C31" w:rsidRDefault="00103C31" w:rsidP="00103C31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8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Appendix C - Glossary of Terms</w:t>
        </w:r>
      </w:hyperlink>
    </w:p>
    <w:p w14:paraId="384481AC" w14:textId="77777777" w:rsidR="00103C31" w:rsidRPr="00103C31" w:rsidRDefault="00103C31" w:rsidP="00103C31">
      <w:pPr>
        <w:shd w:val="clear" w:color="auto" w:fill="FFFFFF"/>
        <w:spacing w:after="300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>The supporting documents are:</w:t>
      </w:r>
    </w:p>
    <w:p w14:paraId="372F80FF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9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Strategic Environmental Assessment</w:t>
        </w:r>
      </w:hyperlink>
    </w:p>
    <w:p w14:paraId="3474847D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0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Habitats Regulation Assessment Screening Assessment</w:t>
        </w:r>
      </w:hyperlink>
    </w:p>
    <w:p w14:paraId="750B7EAE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1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Revised Neighbourhood Plan Consultation Statement</w:t>
        </w:r>
      </w:hyperlink>
    </w:p>
    <w:p w14:paraId="5507E028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2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Neighbourhood Plan Basic Conditions Statement</w:t>
        </w:r>
      </w:hyperlink>
    </w:p>
    <w:p w14:paraId="2A2F3D9E" w14:textId="77777777" w:rsidR="00103C31" w:rsidRPr="00103C31" w:rsidRDefault="00103C31" w:rsidP="00103C31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3" w:tgtFrame="_blank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High Littleton Parish Landscape Character Assessment Addendum: Summer Photographs</w:t>
        </w:r>
      </w:hyperlink>
    </w:p>
    <w:p w14:paraId="715B9D21" w14:textId="11BEACB9" w:rsidR="00103C31" w:rsidRPr="00103C31" w:rsidRDefault="00103C31" w:rsidP="00103C31">
      <w:pPr>
        <w:shd w:val="clear" w:color="auto" w:fill="FFFFFF"/>
        <w:spacing w:after="300" w:line="240" w:lineRule="auto"/>
        <w:outlineLvl w:val="2"/>
        <w:rPr>
          <w:rFonts w:eastAsia="Times New Roman"/>
          <w:b/>
          <w:bCs/>
          <w:color w:val="0B0C0C"/>
          <w:kern w:val="0"/>
          <w:szCs w:val="24"/>
          <w:lang w:eastAsia="en-GB"/>
          <w14:ligatures w14:val="none"/>
        </w:rPr>
      </w:pPr>
      <w:r w:rsidRPr="00103C31">
        <w:rPr>
          <w:rFonts w:eastAsia="Times New Roman"/>
          <w:b/>
          <w:bCs/>
          <w:color w:val="0B0C0C"/>
          <w:kern w:val="0"/>
          <w:szCs w:val="24"/>
          <w:lang w:eastAsia="en-GB"/>
          <w14:ligatures w14:val="none"/>
        </w:rPr>
        <w:t>Consultation</w:t>
      </w:r>
      <w:r>
        <w:rPr>
          <w:rFonts w:eastAsia="Times New Roman"/>
          <w:b/>
          <w:bCs/>
          <w:color w:val="0B0C0C"/>
          <w:kern w:val="0"/>
          <w:szCs w:val="24"/>
          <w:lang w:eastAsia="en-GB"/>
          <w14:ligatures w14:val="none"/>
        </w:rPr>
        <w:t xml:space="preserve"> and Examination documents</w:t>
      </w:r>
    </w:p>
    <w:p w14:paraId="62A7E6CF" w14:textId="77777777" w:rsidR="00103C31" w:rsidRPr="00103C31" w:rsidRDefault="00103C31" w:rsidP="00103C3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Cs w:val="24"/>
          <w:lang w:eastAsia="en-GB"/>
          <w14:ligatures w14:val="none"/>
        </w:rPr>
      </w:pPr>
      <w:hyperlink r:id="rId14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Read the responses to the July/August consultation</w:t>
        </w:r>
      </w:hyperlink>
    </w:p>
    <w:p w14:paraId="5E4E7BB9" w14:textId="77777777" w:rsidR="00103C31" w:rsidRDefault="00103C31" w:rsidP="00103C3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Cs w:val="24"/>
          <w:lang w:eastAsia="en-GB"/>
          <w14:ligatures w14:val="none"/>
        </w:rPr>
      </w:pPr>
      <w:hyperlink r:id="rId15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Read the responses to revised Consultation Statement and Landscape Character Assessment consultation</w:t>
        </w:r>
      </w:hyperlink>
    </w:p>
    <w:p w14:paraId="0D58F007" w14:textId="77777777" w:rsidR="00103C31" w:rsidRPr="00103C31" w:rsidRDefault="00103C31" w:rsidP="00103C31">
      <w:p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6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Start letter from the independent examiner</w:t>
        </w:r>
      </w:hyperlink>
    </w:p>
    <w:p w14:paraId="27FCED79" w14:textId="77777777" w:rsidR="00103C31" w:rsidRPr="00103C31" w:rsidRDefault="00103C31" w:rsidP="00103C31">
      <w:p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7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Letter placing examination on hold</w:t>
        </w:r>
      </w:hyperlink>
    </w:p>
    <w:p w14:paraId="2D2F05E3" w14:textId="77777777" w:rsidR="00103C31" w:rsidRPr="00103C31" w:rsidRDefault="00103C31" w:rsidP="00103C31">
      <w:p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8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Examination recommencement</w:t>
        </w:r>
      </w:hyperlink>
    </w:p>
    <w:p w14:paraId="0001A185" w14:textId="77777777" w:rsidR="00103C31" w:rsidRPr="00103C31" w:rsidRDefault="00103C31" w:rsidP="00103C31">
      <w:pPr>
        <w:shd w:val="clear" w:color="auto" w:fill="FFFFFF"/>
        <w:spacing w:before="100" w:beforeAutospacing="1" w:after="75"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hyperlink r:id="rId19" w:history="1">
        <w:r w:rsidRPr="00103C31">
          <w:rPr>
            <w:rFonts w:eastAsia="Times New Roman"/>
            <w:color w:val="00728F"/>
            <w:kern w:val="0"/>
            <w:szCs w:val="24"/>
            <w:u w:val="single"/>
            <w:lang w:eastAsia="en-GB"/>
            <w14:ligatures w14:val="none"/>
          </w:rPr>
          <w:t>Examination report</w:t>
        </w:r>
      </w:hyperlink>
    </w:p>
    <w:p w14:paraId="12EEC8EC" w14:textId="77777777" w:rsidR="00103C31" w:rsidRPr="00103C31" w:rsidRDefault="00103C31" w:rsidP="00103C3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kern w:val="0"/>
          <w:szCs w:val="24"/>
          <w:lang w:eastAsia="en-GB"/>
          <w14:ligatures w14:val="none"/>
        </w:rPr>
      </w:pPr>
    </w:p>
    <w:p w14:paraId="03ED50F6" w14:textId="77777777" w:rsidR="00103C31" w:rsidRPr="00103C31" w:rsidRDefault="00103C31" w:rsidP="00103C31">
      <w:pPr>
        <w:shd w:val="clear" w:color="auto" w:fill="FFFFFF"/>
        <w:spacing w:line="240" w:lineRule="auto"/>
        <w:rPr>
          <w:rFonts w:eastAsia="Times New Roman"/>
          <w:color w:val="0B0C0C"/>
          <w:kern w:val="0"/>
          <w:szCs w:val="24"/>
          <w:lang w:eastAsia="en-GB"/>
          <w14:ligatures w14:val="none"/>
        </w:rPr>
      </w:pPr>
      <w:r w:rsidRPr="00103C31">
        <w:rPr>
          <w:rFonts w:eastAsia="Times New Roman"/>
          <w:color w:val="0B0C0C"/>
          <w:kern w:val="0"/>
          <w:szCs w:val="24"/>
          <w:lang w:eastAsia="en-GB"/>
          <w14:ligatures w14:val="none"/>
        </w:rPr>
        <w:t>Please be aware that if a document has been produced by a third party, we are unable to guarantee it will be accessible.</w:t>
      </w:r>
    </w:p>
    <w:p w14:paraId="1FC24337" w14:textId="77777777" w:rsidR="00490D62" w:rsidRDefault="00490D62"/>
    <w:sectPr w:rsidR="00490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3EC"/>
    <w:multiLevelType w:val="multilevel"/>
    <w:tmpl w:val="E52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8C5A90"/>
    <w:multiLevelType w:val="multilevel"/>
    <w:tmpl w:val="09DC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BF0BCF"/>
    <w:multiLevelType w:val="multilevel"/>
    <w:tmpl w:val="6BC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5944081">
    <w:abstractNumId w:val="0"/>
  </w:num>
  <w:num w:numId="2" w16cid:durableId="1839617781">
    <w:abstractNumId w:val="2"/>
  </w:num>
  <w:num w:numId="3" w16cid:durableId="207554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C31"/>
    <w:rsid w:val="000322CD"/>
    <w:rsid w:val="0010338D"/>
    <w:rsid w:val="00103C31"/>
    <w:rsid w:val="00490D62"/>
    <w:rsid w:val="004F148E"/>
    <w:rsid w:val="00B566F1"/>
    <w:rsid w:val="00C23C49"/>
    <w:rsid w:val="00CC0E58"/>
    <w:rsid w:val="00CC4EBB"/>
    <w:rsid w:val="00E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966E"/>
  <w15:chartTrackingRefBased/>
  <w15:docId w15:val="{5553CD85-4CBF-4272-9475-5CE59921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8D"/>
  </w:style>
  <w:style w:type="paragraph" w:styleId="Heading1">
    <w:name w:val="heading 1"/>
    <w:basedOn w:val="Normal"/>
    <w:next w:val="Normal"/>
    <w:link w:val="Heading1Char"/>
    <w:uiPriority w:val="9"/>
    <w:qFormat/>
    <w:rsid w:val="0010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31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31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3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03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556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single" w:sz="48" w:space="11" w:color="B1B4B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nes.gov.uk/sites/default/files/Appendix%20A%20-%20Glossary%20of%20Terms.pdf" TargetMode="External"/><Relationship Id="rId13" Type="http://schemas.openxmlformats.org/officeDocument/2006/relationships/hyperlink" Target="https://highlittleton-my.sharepoint.com/:b:/g/personal/clerk_highlittleton_onmicrosoft_com/EQwrvtOyOmFGrVYTOgzjtFgB4Piv4lr01wB1J3ArQiVdiw?e=fRCqK4" TargetMode="External"/><Relationship Id="rId18" Type="http://schemas.openxmlformats.org/officeDocument/2006/relationships/hyperlink" Target="https://www.bathnes.gov.uk/sites/default/files/Examination-Recommencement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athnes.gov.uk/sites/default/files/Appendix%20C%20-%20Listed%20Buildings.pdf" TargetMode="External"/><Relationship Id="rId12" Type="http://schemas.openxmlformats.org/officeDocument/2006/relationships/hyperlink" Target="https://www.bathnes.gov.uk/sites/default/files/Draft%20HLH%20Neighbourhood%20Plan%20Basic%20Conditions%20Statement.pdf" TargetMode="External"/><Relationship Id="rId17" Type="http://schemas.openxmlformats.org/officeDocument/2006/relationships/hyperlink" Target="https://www.bathnes.gov.uk/sites/default/files/Examination%20Hold%20Lette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thnes.gov.uk/sites/default/files/Examination%20Start%20Letter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ighlittleton-my.sharepoint.com/:b:/g/personal/clerk_highlittleton_onmicrosoft_com/EVR_Ndo7BA9OnuwLTGZTaD0BSOISPiydTP1kP6cPBJPolA?e=TSYO6d" TargetMode="External"/><Relationship Id="rId11" Type="http://schemas.openxmlformats.org/officeDocument/2006/relationships/hyperlink" Target="https://www.bathnes.gov.uk/sites/default/files/Final%20HLH%20Neighbourhood%20Plan%20Consultation%20Statement%20-%20post%20Examiner%20comments.pdf" TargetMode="External"/><Relationship Id="rId5" Type="http://schemas.openxmlformats.org/officeDocument/2006/relationships/hyperlink" Target="https://www.bathnes.gov.uk/sites/default/files/Final-Referendum-HLH-Neighbourhood-Plan.pdf" TargetMode="External"/><Relationship Id="rId15" Type="http://schemas.openxmlformats.org/officeDocument/2006/relationships/hyperlink" Target="https://www.bathnes.gov.uk/sites/default/files/Reconsult%20Comments_Redacted.pdf" TargetMode="External"/><Relationship Id="rId10" Type="http://schemas.openxmlformats.org/officeDocument/2006/relationships/hyperlink" Target="https://www.bathnes.gov.uk/sites/default/files/Screening%20Assessment.pdf" TargetMode="External"/><Relationship Id="rId19" Type="http://schemas.openxmlformats.org/officeDocument/2006/relationships/hyperlink" Target="https://www.bathnes.gov.uk/sites/default/files/High_Littleton_and_Hallatrow_Neighbourhood_Plan_Examiner%27s_Re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nes.gov.uk/sites/default/files/Draft%20HLH%20Strategic%20Environmental%20Assessment.pdf" TargetMode="External"/><Relationship Id="rId14" Type="http://schemas.openxmlformats.org/officeDocument/2006/relationships/hyperlink" Target="https://www.bathnes.gov.uk/sites/default/files/Regulation%2016%20Comments_Redact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2738</Characters>
  <Application>Microsoft Office Word</Application>
  <DocSecurity>0</DocSecurity>
  <Lines>78</Lines>
  <Paragraphs>38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Blanchard</dc:creator>
  <cp:keywords/>
  <dc:description/>
  <cp:lastModifiedBy>Kate Mellersh</cp:lastModifiedBy>
  <cp:revision>2</cp:revision>
  <dcterms:created xsi:type="dcterms:W3CDTF">2025-07-09T15:27:00Z</dcterms:created>
  <dcterms:modified xsi:type="dcterms:W3CDTF">2025-07-09T15:27:00Z</dcterms:modified>
</cp:coreProperties>
</file>