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7C73" w14:textId="666E0B4E" w:rsidR="00D340D4" w:rsidRPr="00D340D4" w:rsidRDefault="00D340D4" w:rsidP="00D340D4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D340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B8611" wp14:editId="4C90B49F">
                <wp:simplePos x="0" y="0"/>
                <wp:positionH relativeFrom="column">
                  <wp:posOffset>5589270</wp:posOffset>
                </wp:positionH>
                <wp:positionV relativeFrom="paragraph">
                  <wp:posOffset>9525</wp:posOffset>
                </wp:positionV>
                <wp:extent cx="601345" cy="571500"/>
                <wp:effectExtent l="8255" t="571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C6FA" w14:textId="77777777" w:rsidR="00D340D4" w:rsidRPr="00F73125" w:rsidRDefault="00D340D4" w:rsidP="00D340D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F73125">
                              <w:rPr>
                                <w:rFonts w:ascii="Arial" w:hAnsi="Arial" w:cs="Arial"/>
                                <w:color w:val="auto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B8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1pt;margin-top:.75pt;width:47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">
                <v:textbox>
                  <w:txbxContent>
                    <w:p w14:paraId="53E8C6FA" w14:textId="77777777" w:rsidR="00D340D4" w:rsidRPr="00F73125" w:rsidRDefault="00D340D4" w:rsidP="00D340D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F73125">
                        <w:rPr>
                          <w:rFonts w:ascii="Arial" w:hAnsi="Arial" w:cs="Arial"/>
                          <w:color w:val="auto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340D4">
        <w:rPr>
          <w:rFonts w:ascii="Arial" w:hAnsi="Arial" w:cs="Arial"/>
          <w:b/>
          <w:color w:val="auto"/>
          <w:shd w:val="clear" w:color="auto" w:fill="auto"/>
        </w:rPr>
        <w:t xml:space="preserve">OFFICER DECISION REPORT – ZEBRA PEDESTRIAN CROSSING </w:t>
      </w:r>
    </w:p>
    <w:p w14:paraId="2E4A4236" w14:textId="77777777" w:rsidR="00D340D4" w:rsidRPr="00D340D4" w:rsidRDefault="00D340D4" w:rsidP="00D340D4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71DAE3F6" w14:textId="77777777" w:rsidR="00D340D4" w:rsidRPr="00D340D4" w:rsidRDefault="00D340D4" w:rsidP="00D340D4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D340D4">
        <w:rPr>
          <w:rFonts w:ascii="Arial" w:hAnsi="Arial" w:cs="Arial"/>
          <w:b/>
          <w:color w:val="auto"/>
          <w:shd w:val="clear" w:color="auto" w:fill="auto"/>
        </w:rPr>
        <w:t xml:space="preserve">INFORMAL CONSULTATION (with the Chief Constable, Parking Services </w:t>
      </w:r>
    </w:p>
    <w:p w14:paraId="7568461B" w14:textId="77777777" w:rsidR="00D340D4" w:rsidRPr="00D340D4" w:rsidRDefault="00D340D4" w:rsidP="00D340D4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D340D4">
        <w:rPr>
          <w:rFonts w:ascii="Arial" w:hAnsi="Arial" w:cs="Arial"/>
          <w:b/>
          <w:color w:val="auto"/>
          <w:shd w:val="clear" w:color="auto" w:fill="auto"/>
        </w:rPr>
        <w:t>and Ward Members)</w:t>
      </w:r>
    </w:p>
    <w:p w14:paraId="3C566FD2" w14:textId="77777777" w:rsidR="00D340D4" w:rsidRPr="00D340D4" w:rsidRDefault="00D340D4" w:rsidP="00D340D4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5B0CA86C" w14:textId="77777777" w:rsidR="00D340D4" w:rsidRPr="00D340D4" w:rsidRDefault="00D340D4" w:rsidP="00D340D4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>PREPARED BY: Traffic Management Team, Highways and Traffic Group</w:t>
      </w:r>
    </w:p>
    <w:p w14:paraId="0FA62EF9" w14:textId="77777777" w:rsidR="00D340D4" w:rsidRPr="00D340D4" w:rsidRDefault="00D340D4" w:rsidP="00D340D4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6473"/>
      </w:tblGrid>
      <w:tr w:rsidR="00D340D4" w:rsidRPr="00D340D4" w14:paraId="321FD18F" w14:textId="77777777" w:rsidTr="007204DE">
        <w:tc>
          <w:tcPr>
            <w:tcW w:w="2552" w:type="dxa"/>
          </w:tcPr>
          <w:p w14:paraId="7564C3F8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color w:val="auto"/>
                <w:sz w:val="24"/>
                <w:shd w:val="clear" w:color="auto" w:fill="auto"/>
              </w:rPr>
            </w:pPr>
          </w:p>
          <w:p w14:paraId="35BF062B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b/>
                <w:color w:val="auto"/>
                <w:sz w:val="24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color w:val="auto"/>
                <w:sz w:val="24"/>
                <w:shd w:val="clear" w:color="auto" w:fill="auto"/>
              </w:rPr>
              <w:t>TITLE OF REPORT:</w:t>
            </w:r>
          </w:p>
          <w:p w14:paraId="7C5C69DF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b/>
                <w:color w:val="auto"/>
                <w:sz w:val="24"/>
                <w:shd w:val="clear" w:color="auto" w:fill="auto"/>
              </w:rPr>
            </w:pPr>
          </w:p>
          <w:p w14:paraId="00569071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b/>
                <w:color w:val="auto"/>
                <w:sz w:val="24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color w:val="auto"/>
                <w:sz w:val="24"/>
                <w:shd w:val="clear" w:color="auto" w:fill="auto"/>
              </w:rPr>
              <w:t xml:space="preserve">       PROPOSAL:</w:t>
            </w:r>
          </w:p>
          <w:p w14:paraId="13EFFF6B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b/>
                <w:color w:val="auto"/>
                <w:sz w:val="24"/>
                <w:shd w:val="clear" w:color="auto" w:fill="auto"/>
              </w:rPr>
            </w:pPr>
          </w:p>
          <w:p w14:paraId="79266078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b/>
                <w:color w:val="auto"/>
                <w:sz w:val="24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color w:val="auto"/>
                <w:sz w:val="24"/>
                <w:shd w:val="clear" w:color="auto" w:fill="auto"/>
              </w:rPr>
              <w:t xml:space="preserve"> SCHEME REF No:</w:t>
            </w:r>
          </w:p>
          <w:p w14:paraId="504FD76E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color w:val="auto"/>
                <w:sz w:val="24"/>
                <w:shd w:val="clear" w:color="auto" w:fill="auto"/>
              </w:rPr>
            </w:pPr>
          </w:p>
          <w:p w14:paraId="22088256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4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bCs/>
                <w:color w:val="auto"/>
                <w:sz w:val="24"/>
                <w:shd w:val="clear" w:color="auto" w:fill="auto"/>
              </w:rPr>
              <w:t>REPORT AUTHOR:</w:t>
            </w:r>
          </w:p>
          <w:p w14:paraId="3B7CDBE2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7195" w:type="dxa"/>
          </w:tcPr>
          <w:p w14:paraId="400C413F" w14:textId="77777777" w:rsidR="00D340D4" w:rsidRPr="00D340D4" w:rsidRDefault="00D340D4" w:rsidP="00D340D4">
            <w:pPr>
              <w:widowControl/>
              <w:ind w:left="34"/>
              <w:rPr>
                <w:rFonts w:ascii="Arial" w:hAnsi="Arial" w:cs="Arial"/>
                <w:b/>
                <w:color w:val="auto"/>
                <w:sz w:val="24"/>
              </w:rPr>
            </w:pPr>
          </w:p>
          <w:p w14:paraId="312FE70D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b/>
                <w:color w:val="auto"/>
                <w:sz w:val="24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color w:val="auto"/>
                <w:sz w:val="24"/>
                <w:shd w:val="clear" w:color="auto" w:fill="auto"/>
              </w:rPr>
              <w:t>Mount Road, Southdown, Bath</w:t>
            </w:r>
          </w:p>
          <w:p w14:paraId="15BFBD69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color w:val="auto"/>
                <w:sz w:val="24"/>
                <w:shd w:val="clear" w:color="auto" w:fill="auto"/>
              </w:rPr>
            </w:pPr>
          </w:p>
          <w:p w14:paraId="77D216E5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4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bCs/>
                <w:color w:val="auto"/>
                <w:sz w:val="24"/>
                <w:shd w:val="clear" w:color="auto" w:fill="auto"/>
              </w:rPr>
              <w:t>Proposed Raised Zebra Crossing</w:t>
            </w:r>
          </w:p>
          <w:p w14:paraId="51C54068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4"/>
                <w:shd w:val="clear" w:color="auto" w:fill="auto"/>
              </w:rPr>
            </w:pPr>
          </w:p>
          <w:p w14:paraId="1744C14E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4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bCs/>
                <w:color w:val="auto"/>
                <w:sz w:val="24"/>
                <w:shd w:val="clear" w:color="auto" w:fill="auto"/>
              </w:rPr>
              <w:t>24-004</w:t>
            </w:r>
          </w:p>
          <w:p w14:paraId="43B899EA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4"/>
                <w:shd w:val="clear" w:color="auto" w:fill="auto"/>
              </w:rPr>
            </w:pPr>
          </w:p>
          <w:p w14:paraId="1BF571EA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4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bCs/>
                <w:color w:val="auto"/>
                <w:sz w:val="24"/>
                <w:shd w:val="clear" w:color="auto" w:fill="auto"/>
              </w:rPr>
              <w:t>Gina West</w:t>
            </w:r>
          </w:p>
        </w:tc>
      </w:tr>
    </w:tbl>
    <w:p w14:paraId="7E86EC2B" w14:textId="77777777" w:rsidR="00D340D4" w:rsidRPr="00D340D4" w:rsidRDefault="00D340D4" w:rsidP="00D340D4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28F5833A" w14:textId="77777777" w:rsidR="00D340D4" w:rsidRPr="00D340D4" w:rsidRDefault="00D340D4" w:rsidP="00D340D4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D340D4">
        <w:rPr>
          <w:rFonts w:ascii="Arial" w:hAnsi="Arial" w:cs="Arial"/>
          <w:b/>
          <w:color w:val="auto"/>
          <w:shd w:val="clear" w:color="auto" w:fill="auto"/>
        </w:rPr>
        <w:t>1.</w:t>
      </w:r>
      <w:r w:rsidRPr="00D340D4">
        <w:rPr>
          <w:rFonts w:ascii="Arial" w:hAnsi="Arial" w:cs="Arial"/>
          <w:b/>
          <w:color w:val="auto"/>
          <w:shd w:val="clear" w:color="auto" w:fill="auto"/>
        </w:rPr>
        <w:tab/>
      </w:r>
      <w:r w:rsidRPr="00D340D4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6DB8104C" w14:textId="77777777" w:rsidR="00D340D4" w:rsidRPr="00D340D4" w:rsidRDefault="00D340D4" w:rsidP="00D340D4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495637B5" w14:textId="77777777" w:rsidR="00D340D4" w:rsidRPr="00D340D4" w:rsidRDefault="00D340D4" w:rsidP="00D340D4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 xml:space="preserve">The delegation to be exercised in this report is contained within </w:t>
      </w:r>
      <w:r w:rsidRPr="00D340D4">
        <w:rPr>
          <w:rFonts w:ascii="Arial" w:hAnsi="Arial" w:cs="Arial"/>
          <w:b/>
          <w:color w:val="auto"/>
          <w:shd w:val="clear" w:color="auto" w:fill="auto"/>
        </w:rPr>
        <w:t>Part 3</w:t>
      </w:r>
      <w:r w:rsidRPr="00D340D4">
        <w:rPr>
          <w:rFonts w:ascii="Arial" w:hAnsi="Arial" w:cs="Arial"/>
          <w:color w:val="auto"/>
          <w:shd w:val="clear" w:color="auto" w:fill="auto"/>
        </w:rPr>
        <w:t xml:space="preserve">, </w:t>
      </w:r>
      <w:r w:rsidRPr="00D340D4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Pr="00D340D4">
        <w:rPr>
          <w:rFonts w:ascii="Arial" w:hAnsi="Arial" w:cs="Arial"/>
          <w:color w:val="auto"/>
          <w:shd w:val="clear" w:color="auto" w:fill="auto"/>
        </w:rPr>
        <w:t xml:space="preserve">of the Constitution under the </w:t>
      </w:r>
      <w:r w:rsidRPr="00D340D4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D340D4">
        <w:rPr>
          <w:rFonts w:ascii="Arial" w:hAnsi="Arial" w:cs="Arial"/>
          <w:color w:val="auto"/>
          <w:shd w:val="clear" w:color="auto" w:fill="auto"/>
        </w:rPr>
        <w:t xml:space="preserve"> as follows: </w:t>
      </w:r>
    </w:p>
    <w:p w14:paraId="0BA3FD96" w14:textId="77777777" w:rsidR="00D340D4" w:rsidRPr="00D340D4" w:rsidRDefault="00D340D4" w:rsidP="00D340D4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6691"/>
      </w:tblGrid>
      <w:tr w:rsidR="00D340D4" w:rsidRPr="00D340D4" w14:paraId="6C855AE6" w14:textId="77777777" w:rsidTr="00D340D4">
        <w:tc>
          <w:tcPr>
            <w:tcW w:w="1672" w:type="dxa"/>
            <w:shd w:val="clear" w:color="auto" w:fill="auto"/>
          </w:tcPr>
          <w:p w14:paraId="2D442D5F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color w:val="auto"/>
                <w:shd w:val="clear" w:color="auto" w:fill="auto"/>
              </w:rPr>
              <w:t>Section A</w:t>
            </w:r>
          </w:p>
        </w:tc>
        <w:tc>
          <w:tcPr>
            <w:tcW w:w="6691" w:type="dxa"/>
            <w:shd w:val="clear" w:color="auto" w:fill="auto"/>
          </w:tcPr>
          <w:p w14:paraId="2B8D7319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color w:val="auto"/>
                <w:shd w:val="clear" w:color="auto" w:fill="auto"/>
              </w:rPr>
              <w:t>The Chief Executive, Strategic Directors, Divisional Directors and Heads of Service have delegated power to take any decision falling within their area of responsibility….”</w:t>
            </w:r>
          </w:p>
        </w:tc>
      </w:tr>
      <w:tr w:rsidR="00D340D4" w:rsidRPr="00D340D4" w14:paraId="287D9E8A" w14:textId="77777777" w:rsidTr="00D340D4">
        <w:tc>
          <w:tcPr>
            <w:tcW w:w="1672" w:type="dxa"/>
            <w:shd w:val="clear" w:color="auto" w:fill="auto"/>
          </w:tcPr>
          <w:p w14:paraId="52FD1B12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color w:val="auto"/>
                <w:shd w:val="clear" w:color="auto" w:fill="auto"/>
              </w:rPr>
              <w:t>Section B</w:t>
            </w:r>
          </w:p>
        </w:tc>
        <w:tc>
          <w:tcPr>
            <w:tcW w:w="6691" w:type="dxa"/>
            <w:shd w:val="clear" w:color="auto" w:fill="auto"/>
          </w:tcPr>
          <w:p w14:paraId="53046292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color w:val="auto"/>
                <w:shd w:val="clear" w:color="auto" w:fill="auto"/>
              </w:rPr>
              <w:t>Without prejudice to the generality of this, Officers are authorised to:</w:t>
            </w:r>
          </w:p>
          <w:p w14:paraId="6A465D7E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color w:val="auto"/>
                <w:shd w:val="clear" w:color="auto" w:fill="auto"/>
              </w:rPr>
              <w:t>serve any notices and make, amend or revoke any orders falling within his/her area of responsibility.</w:t>
            </w:r>
          </w:p>
        </w:tc>
      </w:tr>
      <w:tr w:rsidR="00D340D4" w:rsidRPr="00D340D4" w14:paraId="4EC6E0E6" w14:textId="77777777" w:rsidTr="00D340D4">
        <w:tc>
          <w:tcPr>
            <w:tcW w:w="1672" w:type="dxa"/>
            <w:shd w:val="clear" w:color="auto" w:fill="auto"/>
          </w:tcPr>
          <w:p w14:paraId="7637DFF5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color w:val="auto"/>
                <w:shd w:val="clear" w:color="auto" w:fill="auto"/>
              </w:rPr>
              <w:t>Section D9</w:t>
            </w:r>
          </w:p>
        </w:tc>
        <w:tc>
          <w:tcPr>
            <w:tcW w:w="6691" w:type="dxa"/>
            <w:shd w:val="clear" w:color="auto" w:fill="auto"/>
          </w:tcPr>
          <w:p w14:paraId="5897B350" w14:textId="77777777" w:rsidR="00D340D4" w:rsidRPr="00D340D4" w:rsidRDefault="00D340D4" w:rsidP="00D340D4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color w:val="auto"/>
                <w:shd w:val="clear" w:color="auto" w:fill="auto"/>
              </w:rPr>
              <w:t>An Officer to whom a power, duty or function is delegated may nominate or authorise another Officer to exercise that power, duty or function, provided that Officer reports to or is responsible to the delegator.</w:t>
            </w:r>
          </w:p>
        </w:tc>
      </w:tr>
    </w:tbl>
    <w:p w14:paraId="4F7ABF64" w14:textId="77777777" w:rsidR="00D340D4" w:rsidRPr="00D340D4" w:rsidRDefault="00D340D4" w:rsidP="00D340D4">
      <w:pPr>
        <w:keepNext/>
        <w:widowControl/>
        <w:jc w:val="both"/>
        <w:rPr>
          <w:rFonts w:ascii="Arial" w:hAnsi="Arial" w:cs="Arial"/>
          <w:i/>
          <w:iCs/>
        </w:rPr>
      </w:pPr>
    </w:p>
    <w:p w14:paraId="3EAEB36B" w14:textId="0DF01C4F" w:rsidR="00D340D4" w:rsidRPr="00D340D4" w:rsidRDefault="00D340D4" w:rsidP="00D340D4">
      <w:pPr>
        <w:keepNext/>
        <w:widowControl/>
        <w:ind w:left="720"/>
        <w:jc w:val="both"/>
        <w:rPr>
          <w:rFonts w:ascii="Arial" w:hAnsi="Arial" w:cs="Arial"/>
          <w:i/>
          <w:iCs/>
        </w:rPr>
      </w:pPr>
      <w:r w:rsidRPr="00D340D4">
        <w:rPr>
          <w:rFonts w:ascii="Arial" w:hAnsi="Arial" w:cs="Arial"/>
          <w:i/>
          <w:iCs/>
        </w:rPr>
        <w:t>For the purposes of this report, the Director of Place Management holds the delegated power to make, amend or revoke any Orders.</w:t>
      </w:r>
    </w:p>
    <w:p w14:paraId="5DC31716" w14:textId="77777777" w:rsidR="00D340D4" w:rsidRPr="00D340D4" w:rsidRDefault="00D340D4" w:rsidP="00D340D4">
      <w:pPr>
        <w:keepNext/>
        <w:widowControl/>
        <w:ind w:left="720"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7ABD9138" w14:textId="77777777" w:rsidR="00D340D4" w:rsidRPr="00D340D4" w:rsidRDefault="00D340D4" w:rsidP="00D340D4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b/>
          <w:color w:val="auto"/>
          <w:shd w:val="clear" w:color="auto" w:fill="auto"/>
        </w:rPr>
        <w:t>2.</w:t>
      </w:r>
      <w:r w:rsidRPr="00D340D4">
        <w:rPr>
          <w:rFonts w:ascii="Arial" w:hAnsi="Arial" w:cs="Arial"/>
          <w:b/>
          <w:color w:val="auto"/>
          <w:shd w:val="clear" w:color="auto" w:fill="auto"/>
        </w:rPr>
        <w:tab/>
      </w:r>
      <w:r w:rsidRPr="00D340D4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5579100C" w14:textId="77777777" w:rsidR="00D340D4" w:rsidRPr="00D340D4" w:rsidRDefault="00D340D4" w:rsidP="00D340D4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0697C32" w14:textId="77777777" w:rsidR="00D340D4" w:rsidRPr="00D340D4" w:rsidRDefault="00D340D4" w:rsidP="00D340D4">
      <w:pPr>
        <w:keepNext/>
        <w:widowControl/>
        <w:ind w:left="720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 Act 1984, which under Section 23 enables local highway authorities to establish crossings for pedestrians.</w:t>
      </w:r>
    </w:p>
    <w:p w14:paraId="09CE49DB" w14:textId="77777777" w:rsidR="00D340D4" w:rsidRPr="00D340D4" w:rsidRDefault="00D340D4" w:rsidP="00D340D4">
      <w:pPr>
        <w:keepNext/>
        <w:widowControl/>
        <w:ind w:left="720"/>
        <w:rPr>
          <w:rFonts w:ascii="Arial" w:hAnsi="Arial" w:cs="Arial"/>
          <w:color w:val="auto"/>
          <w:shd w:val="clear" w:color="auto" w:fill="auto"/>
        </w:rPr>
      </w:pPr>
    </w:p>
    <w:p w14:paraId="49F4192B" w14:textId="3E7982D3" w:rsidR="00D340D4" w:rsidRPr="00D340D4" w:rsidRDefault="00D340D4" w:rsidP="00D340D4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 xml:space="preserve">This proposal is </w:t>
      </w:r>
      <w:r w:rsidR="00263957" w:rsidRPr="00D94668">
        <w:rPr>
          <w:rFonts w:ascii="Arial" w:hAnsi="Arial" w:cs="Arial"/>
          <w:color w:val="auto"/>
          <w:shd w:val="clear" w:color="auto" w:fill="auto"/>
        </w:rPr>
        <w:t xml:space="preserve">also </w:t>
      </w:r>
      <w:r w:rsidRPr="00D340D4">
        <w:rPr>
          <w:rFonts w:ascii="Arial" w:hAnsi="Arial" w:cs="Arial"/>
          <w:color w:val="auto"/>
          <w:shd w:val="clear" w:color="auto" w:fill="auto"/>
        </w:rPr>
        <w:t xml:space="preserve">made in accordance with The Highways Act 1980 Section 90A which permits a highway authority to both construct and remove road humps in a public road, for which they are the highway authority, if the highway </w:t>
      </w:r>
      <w:r w:rsidRPr="00D340D4">
        <w:rPr>
          <w:rFonts w:ascii="Arial" w:hAnsi="Arial" w:cs="Arial"/>
          <w:color w:val="auto"/>
          <w:shd w:val="clear" w:color="auto" w:fill="auto"/>
        </w:rPr>
        <w:lastRenderedPageBreak/>
        <w:t>is subject</w:t>
      </w:r>
      <w:r>
        <w:rPr>
          <w:rFonts w:ascii="Arial" w:hAnsi="Arial" w:cs="Arial"/>
          <w:color w:val="auto"/>
          <w:shd w:val="clear" w:color="auto" w:fill="auto"/>
        </w:rPr>
        <w:t xml:space="preserve"> </w:t>
      </w:r>
      <w:r w:rsidRPr="00D340D4">
        <w:rPr>
          <w:rFonts w:ascii="Arial" w:hAnsi="Arial" w:cs="Arial"/>
          <w:color w:val="auto"/>
          <w:shd w:val="clear" w:color="auto" w:fill="auto"/>
        </w:rPr>
        <w:t>to a legal speed limit for motor vehicles of 30 miles per hour or less or the road humps are specially authorised by the Secretary of State.</w:t>
      </w:r>
    </w:p>
    <w:p w14:paraId="347672D2" w14:textId="77777777" w:rsidR="00D340D4" w:rsidRPr="00D340D4" w:rsidRDefault="00D340D4" w:rsidP="00D340D4">
      <w:pPr>
        <w:keepNext/>
        <w:widowControl/>
        <w:ind w:left="720"/>
        <w:rPr>
          <w:rFonts w:ascii="Arial" w:hAnsi="Arial" w:cs="Arial"/>
          <w:color w:val="auto"/>
          <w:shd w:val="clear" w:color="auto" w:fill="auto"/>
        </w:rPr>
      </w:pPr>
    </w:p>
    <w:p w14:paraId="09240F96" w14:textId="77777777" w:rsidR="00D340D4" w:rsidRPr="00D340D4" w:rsidRDefault="00D340D4" w:rsidP="00D340D4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D340D4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D340D4">
        <w:rPr>
          <w:rFonts w:ascii="Arial" w:hAnsi="Arial" w:cs="Arial"/>
          <w:b/>
          <w:color w:val="auto"/>
          <w:shd w:val="clear" w:color="auto" w:fill="auto"/>
        </w:rPr>
        <w:tab/>
      </w:r>
      <w:r w:rsidRPr="00D340D4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</w:p>
    <w:p w14:paraId="4776A670" w14:textId="77777777" w:rsidR="00D340D4" w:rsidRPr="00D340D4" w:rsidRDefault="00D340D4" w:rsidP="00D340D4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</w:p>
    <w:p w14:paraId="2DDBF254" w14:textId="77777777" w:rsidR="00D340D4" w:rsidRPr="00D340D4" w:rsidRDefault="00D340D4" w:rsidP="00D340D4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 xml:space="preserve">To install a raised zebra pedestrian crossing on Mount Road adjacent to </w:t>
      </w:r>
      <w:r w:rsidRPr="00D340D4">
        <w:rPr>
          <w:rFonts w:ascii="Arial" w:hAnsi="Arial" w:cs="Arial"/>
        </w:rPr>
        <w:t>Roundhill Primary School.</w:t>
      </w:r>
    </w:p>
    <w:p w14:paraId="69EC399C" w14:textId="77777777" w:rsidR="00D340D4" w:rsidRPr="00D340D4" w:rsidRDefault="00D340D4" w:rsidP="00D340D4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</w:p>
    <w:p w14:paraId="266AFF3F" w14:textId="77777777" w:rsidR="00D340D4" w:rsidRPr="00D340D4" w:rsidRDefault="00D340D4" w:rsidP="00D340D4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>The proposals are shown on the attached drawing.</w:t>
      </w:r>
    </w:p>
    <w:p w14:paraId="71CEEB1A" w14:textId="77777777" w:rsidR="00D340D4" w:rsidRPr="00D340D4" w:rsidRDefault="00D340D4" w:rsidP="00D340D4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2A1E2EC5" w14:textId="77777777" w:rsidR="00D340D4" w:rsidRPr="00D340D4" w:rsidRDefault="00D340D4" w:rsidP="00D340D4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D340D4">
        <w:rPr>
          <w:rFonts w:ascii="Arial" w:hAnsi="Arial" w:cs="Arial"/>
          <w:b/>
          <w:color w:val="auto"/>
          <w:shd w:val="clear" w:color="auto" w:fill="auto"/>
        </w:rPr>
        <w:t>4.</w:t>
      </w:r>
      <w:r w:rsidRPr="00D340D4">
        <w:rPr>
          <w:rFonts w:ascii="Arial" w:hAnsi="Arial" w:cs="Arial"/>
          <w:b/>
          <w:color w:val="auto"/>
          <w:shd w:val="clear" w:color="auto" w:fill="auto"/>
        </w:rPr>
        <w:tab/>
      </w:r>
      <w:r w:rsidRPr="00D340D4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62F50BD0" w14:textId="77777777" w:rsidR="00D340D4" w:rsidRPr="00D340D4" w:rsidRDefault="00D340D4" w:rsidP="00D340D4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6DD31901" w14:textId="77777777" w:rsidR="00D340D4" w:rsidRPr="00D340D4" w:rsidRDefault="00D340D4" w:rsidP="00D340D4">
      <w:pPr>
        <w:ind w:left="709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</w:rPr>
        <w:t xml:space="preserve">A </w:t>
      </w:r>
      <w:r w:rsidRPr="00D340D4">
        <w:rPr>
          <w:rFonts w:ascii="Arial" w:hAnsi="Arial" w:cs="Arial"/>
          <w:color w:val="auto"/>
        </w:rPr>
        <w:t>new zebra crossing is proposed on Mount Road, north of its junction with Roundhill Grove, adjacent to Roundhill Primary School. This is to improve pedestrian safety, prevent inconsiderate on-street parking during school opening and closing times, and to help encourage active travel, particularly to and from the school</w:t>
      </w:r>
      <w:r w:rsidRPr="00D340D4">
        <w:rPr>
          <w:rFonts w:ascii="Arial" w:hAnsi="Arial" w:cs="Arial"/>
          <w:color w:val="auto"/>
          <w:shd w:val="clear" w:color="auto" w:fill="auto"/>
        </w:rPr>
        <w:t xml:space="preserve">. </w:t>
      </w:r>
    </w:p>
    <w:p w14:paraId="56733186" w14:textId="77777777" w:rsidR="00D340D4" w:rsidRPr="00D340D4" w:rsidRDefault="00D340D4" w:rsidP="00D340D4">
      <w:pPr>
        <w:ind w:left="709"/>
        <w:rPr>
          <w:rFonts w:ascii="Arial" w:hAnsi="Arial" w:cs="Arial"/>
          <w:color w:val="auto"/>
          <w:shd w:val="clear" w:color="auto" w:fill="auto"/>
        </w:rPr>
      </w:pPr>
    </w:p>
    <w:p w14:paraId="1C3FCCC1" w14:textId="67F02210" w:rsidR="00D340D4" w:rsidRPr="00D340D4" w:rsidRDefault="00D340D4" w:rsidP="00D340D4">
      <w:pPr>
        <w:ind w:left="709"/>
        <w:rPr>
          <w:rFonts w:ascii="Arial" w:hAnsi="Arial" w:cs="Arial"/>
          <w:color w:val="FF0000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 xml:space="preserve">To reduce vehicle speeds in the immediate vicinity of the crossing, the zebra crossing is proposed to be constructed on a ‘raised table’, </w:t>
      </w:r>
      <w:r>
        <w:rPr>
          <w:rFonts w:ascii="Arial" w:hAnsi="Arial" w:cs="Arial"/>
          <w:color w:val="auto"/>
          <w:shd w:val="clear" w:color="auto" w:fill="auto"/>
        </w:rPr>
        <w:t xml:space="preserve">which is </w:t>
      </w:r>
      <w:r w:rsidRPr="00D94668">
        <w:rPr>
          <w:rFonts w:ascii="Arial" w:hAnsi="Arial" w:cs="Arial"/>
          <w:color w:val="auto"/>
          <w:shd w:val="clear" w:color="auto" w:fill="auto"/>
        </w:rPr>
        <w:t xml:space="preserve">a road hump with a 6m (minimum) long flat surface to avoid causing difficulties for public transport vehicles. </w:t>
      </w:r>
    </w:p>
    <w:p w14:paraId="569ED13E" w14:textId="77777777" w:rsidR="00D340D4" w:rsidRPr="00D340D4" w:rsidRDefault="00D340D4" w:rsidP="00D340D4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5CE1C27" w14:textId="77777777" w:rsidR="00D340D4" w:rsidRPr="00D340D4" w:rsidRDefault="00D340D4" w:rsidP="00D340D4">
      <w:pPr>
        <w:pStyle w:val="Heading1"/>
        <w:widowControl/>
        <w:jc w:val="both"/>
        <w:rPr>
          <w:bCs w:val="0"/>
          <w:shd w:val="clear" w:color="auto" w:fill="auto"/>
        </w:rPr>
      </w:pPr>
      <w:r w:rsidRPr="00D340D4">
        <w:rPr>
          <w:bCs w:val="0"/>
          <w:shd w:val="clear" w:color="auto" w:fill="auto"/>
        </w:rPr>
        <w:t>5.</w:t>
      </w:r>
      <w:r w:rsidRPr="00D340D4">
        <w:rPr>
          <w:bCs w:val="0"/>
          <w:shd w:val="clear" w:color="auto" w:fill="auto"/>
        </w:rPr>
        <w:tab/>
      </w:r>
      <w:r w:rsidRPr="00D340D4">
        <w:rPr>
          <w:bCs w:val="0"/>
          <w:u w:val="single"/>
          <w:shd w:val="clear" w:color="auto" w:fill="auto"/>
        </w:rPr>
        <w:t>SOURCE OF FINANCE</w:t>
      </w:r>
    </w:p>
    <w:p w14:paraId="6F1ADBD5" w14:textId="77777777" w:rsidR="00D340D4" w:rsidRPr="00D340D4" w:rsidRDefault="00D340D4" w:rsidP="00D340D4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74706825" w14:textId="77777777" w:rsidR="00D340D4" w:rsidRPr="00D340D4" w:rsidRDefault="00D340D4" w:rsidP="00D340D4">
      <w:pPr>
        <w:widowControl/>
        <w:ind w:left="709"/>
        <w:rPr>
          <w:rFonts w:ascii="Arial" w:hAnsi="Arial" w:cs="Arial"/>
          <w:color w:val="FF0000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 xml:space="preserve">This proposal is being funded through the 2023/24 Transport Improvement Programme. </w:t>
      </w:r>
    </w:p>
    <w:p w14:paraId="175857B1" w14:textId="77777777" w:rsidR="00D340D4" w:rsidRPr="00D340D4" w:rsidRDefault="00D340D4" w:rsidP="00D340D4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3328EBB5" w14:textId="77777777" w:rsidR="00D340D4" w:rsidRPr="00D340D4" w:rsidRDefault="00D340D4" w:rsidP="00D340D4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D340D4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D340D4">
        <w:rPr>
          <w:rFonts w:ascii="Arial" w:hAnsi="Arial" w:cs="Arial"/>
          <w:b/>
          <w:color w:val="auto"/>
          <w:shd w:val="clear" w:color="auto" w:fill="auto"/>
        </w:rPr>
        <w:tab/>
      </w:r>
      <w:r w:rsidRPr="00D340D4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43E74064" w14:textId="77777777" w:rsidR="00D340D4" w:rsidRPr="00D340D4" w:rsidRDefault="00D340D4" w:rsidP="00D340D4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199E1AAA" w14:textId="77777777" w:rsidR="00D340D4" w:rsidRPr="00D340D4" w:rsidRDefault="00D340D4" w:rsidP="00D340D4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>The</w:t>
      </w:r>
      <w:r w:rsidRPr="00D340D4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D340D4">
        <w:rPr>
          <w:rFonts w:ascii="Arial" w:hAnsi="Arial" w:cs="Arial"/>
          <w:color w:val="auto"/>
          <w:shd w:val="clear" w:color="auto" w:fill="auto"/>
        </w:rPr>
        <w:t xml:space="preserve">proposal requires informal consultation with the Chief Constable, Ward Members, Parking Services, and the Cabinet Member for Highways. </w:t>
      </w:r>
    </w:p>
    <w:p w14:paraId="6171B988" w14:textId="77777777" w:rsidR="00D340D4" w:rsidRPr="00D340D4" w:rsidRDefault="00D340D4" w:rsidP="00D340D4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2E78513" w14:textId="77777777" w:rsidR="00D340D4" w:rsidRPr="00D340D4" w:rsidRDefault="00D340D4" w:rsidP="00D340D4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>PROPOSAL(S) APPROVED FOR INFORMAL CONSULTATION WITH THE CHIEF CONSTABLE, WARD MEMBERS AND PARKING SERVIES.</w:t>
      </w:r>
    </w:p>
    <w:p w14:paraId="66E90E9B" w14:textId="5D6A979A" w:rsidR="00D340D4" w:rsidRPr="00D340D4" w:rsidRDefault="00D340D4" w:rsidP="00D340D4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noProof/>
        </w:rPr>
        <w:drawing>
          <wp:inline distT="0" distB="0" distL="0" distR="0" wp14:anchorId="095318BD" wp14:editId="04160FD9">
            <wp:extent cx="2003425" cy="1113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22EF2" w14:textId="77777777" w:rsidR="00D340D4" w:rsidRPr="00D340D4" w:rsidRDefault="00D340D4" w:rsidP="00D340D4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>Paul Garrod</w:t>
      </w:r>
      <w:r w:rsidRPr="00D340D4">
        <w:rPr>
          <w:rFonts w:ascii="Arial" w:hAnsi="Arial" w:cs="Arial"/>
          <w:color w:val="auto"/>
          <w:shd w:val="clear" w:color="auto" w:fill="auto"/>
        </w:rPr>
        <w:tab/>
      </w:r>
      <w:r w:rsidRPr="00D340D4">
        <w:rPr>
          <w:rFonts w:ascii="Arial" w:hAnsi="Arial" w:cs="Arial"/>
          <w:color w:val="auto"/>
          <w:shd w:val="clear" w:color="auto" w:fill="auto"/>
        </w:rPr>
        <w:tab/>
      </w:r>
      <w:r w:rsidRPr="00D340D4">
        <w:rPr>
          <w:rFonts w:ascii="Arial" w:hAnsi="Arial" w:cs="Arial"/>
          <w:color w:val="auto"/>
          <w:shd w:val="clear" w:color="auto" w:fill="auto"/>
        </w:rPr>
        <w:tab/>
      </w:r>
      <w:r w:rsidRPr="00D340D4">
        <w:rPr>
          <w:rFonts w:ascii="Arial" w:hAnsi="Arial" w:cs="Arial"/>
          <w:color w:val="auto"/>
          <w:shd w:val="clear" w:color="auto" w:fill="auto"/>
        </w:rPr>
        <w:tab/>
      </w:r>
      <w:r w:rsidRPr="00D340D4">
        <w:rPr>
          <w:rFonts w:ascii="Arial" w:hAnsi="Arial" w:cs="Arial"/>
          <w:color w:val="auto"/>
          <w:shd w:val="clear" w:color="auto" w:fill="auto"/>
        </w:rPr>
        <w:tab/>
      </w:r>
      <w:r w:rsidRPr="00D340D4">
        <w:rPr>
          <w:rFonts w:ascii="Arial" w:hAnsi="Arial" w:cs="Arial"/>
          <w:color w:val="auto"/>
          <w:shd w:val="clear" w:color="auto" w:fill="auto"/>
        </w:rPr>
        <w:tab/>
      </w:r>
      <w:r w:rsidRPr="00D340D4">
        <w:rPr>
          <w:rFonts w:ascii="Arial" w:hAnsi="Arial" w:cs="Arial"/>
          <w:color w:val="auto"/>
          <w:shd w:val="clear" w:color="auto" w:fill="auto"/>
        </w:rPr>
        <w:tab/>
        <w:t>Date: 25</w:t>
      </w:r>
      <w:r w:rsidRPr="00D340D4">
        <w:rPr>
          <w:rFonts w:ascii="Arial" w:hAnsi="Arial" w:cs="Arial"/>
          <w:color w:val="auto"/>
          <w:shd w:val="clear" w:color="auto" w:fill="auto"/>
          <w:vertAlign w:val="superscript"/>
        </w:rPr>
        <w:t>th</w:t>
      </w:r>
      <w:r w:rsidRPr="00D340D4">
        <w:rPr>
          <w:rFonts w:ascii="Arial" w:hAnsi="Arial" w:cs="Arial"/>
          <w:color w:val="auto"/>
          <w:shd w:val="clear" w:color="auto" w:fill="auto"/>
        </w:rPr>
        <w:t xml:space="preserve"> January 2024</w:t>
      </w:r>
    </w:p>
    <w:p w14:paraId="212FBD34" w14:textId="77777777" w:rsidR="00D340D4" w:rsidRPr="00D340D4" w:rsidRDefault="00D340D4" w:rsidP="00D340D4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p w14:paraId="3F7A2BB6" w14:textId="77777777" w:rsidR="00D340D4" w:rsidRPr="00D340D4" w:rsidRDefault="00D340D4" w:rsidP="00D340D4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51C9E6F" w14:textId="77777777" w:rsidR="00410F31" w:rsidRDefault="00410F31"/>
    <w:p w14:paraId="375BA34F" w14:textId="77777777" w:rsidR="00D340D4" w:rsidRDefault="00D340D4"/>
    <w:p w14:paraId="58780253" w14:textId="77777777" w:rsidR="00D340D4" w:rsidRDefault="00D340D4"/>
    <w:p w14:paraId="42F74CEB" w14:textId="77777777" w:rsidR="00D340D4" w:rsidRDefault="00D340D4"/>
    <w:p w14:paraId="7954E26A" w14:textId="77777777" w:rsidR="00D340D4" w:rsidRDefault="00D340D4"/>
    <w:p w14:paraId="4B3E7D74" w14:textId="77777777" w:rsidR="00D340D4" w:rsidRDefault="00D340D4"/>
    <w:p w14:paraId="11C85FEA" w14:textId="374527C5" w:rsidR="00D340D4" w:rsidRDefault="00D340D4">
      <w:r>
        <w:rPr>
          <w:noProof/>
        </w:rPr>
        <w:lastRenderedPageBreak/>
        <w:drawing>
          <wp:inline distT="0" distB="0" distL="0" distR="0" wp14:anchorId="3A2F3EFB" wp14:editId="49CA10DE">
            <wp:extent cx="5731510" cy="82645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D4"/>
    <w:rsid w:val="00263957"/>
    <w:rsid w:val="00357E12"/>
    <w:rsid w:val="00410F31"/>
    <w:rsid w:val="006768C6"/>
    <w:rsid w:val="00D340D4"/>
    <w:rsid w:val="00D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9649"/>
  <w15:chartTrackingRefBased/>
  <w15:docId w15:val="{F6CA1A55-21A5-49DD-84CC-640C5339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D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kern w:val="0"/>
      <w:szCs w:val="24"/>
      <w:shd w:val="clear" w:color="auto" w:fill="FFFFFF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0D4"/>
    <w:pPr>
      <w:keepNext/>
      <w:outlineLvl w:val="0"/>
    </w:pPr>
    <w:rPr>
      <w:rFonts w:ascii="Arial" w:hAnsi="Arial" w:cs="Arial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40D4"/>
    <w:rPr>
      <w:rFonts w:eastAsia="Times New Roman"/>
      <w:b/>
      <w:bCs/>
      <w:kern w:val="0"/>
      <w:szCs w:val="24"/>
      <w:lang w:eastAsia="en-GB"/>
      <w14:ligatures w14:val="none"/>
    </w:rPr>
  </w:style>
  <w:style w:type="table" w:styleId="TableGrid">
    <w:name w:val="Table Grid"/>
    <w:basedOn w:val="TableNormal"/>
    <w:uiPriority w:val="59"/>
    <w:rsid w:val="00D340D4"/>
    <w:pPr>
      <w:spacing w:line="240" w:lineRule="auto"/>
    </w:pPr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2622</Characters>
  <Application>Microsoft Office Word</Application>
  <DocSecurity>4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Terry</dc:creator>
  <cp:keywords/>
  <dc:description/>
  <cp:lastModifiedBy>Gina West</cp:lastModifiedBy>
  <cp:revision>2</cp:revision>
  <dcterms:created xsi:type="dcterms:W3CDTF">2024-02-07T15:14:00Z</dcterms:created>
  <dcterms:modified xsi:type="dcterms:W3CDTF">2024-02-07T15:14:00Z</dcterms:modified>
</cp:coreProperties>
</file>