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730" w:rsidRDefault="00155730" w:rsidP="008108EB">
      <w:pPr>
        <w:spacing w:before="240"/>
        <w:rPr>
          <w:rFonts w:cs="Arial"/>
        </w:rPr>
      </w:pPr>
    </w:p>
    <w:p w:rsidR="00D3766E" w:rsidRPr="006C0BB1" w:rsidRDefault="00D3766E" w:rsidP="008108EB">
      <w:pPr>
        <w:spacing w:before="240"/>
        <w:rPr>
          <w:rFonts w:cs="Arial"/>
        </w:rPr>
      </w:pPr>
    </w:p>
    <w:tbl>
      <w:tblPr>
        <w:tblW w:w="5000" w:type="pct"/>
        <w:jc w:val="center"/>
        <w:tblLook w:val="04A0" w:firstRow="1" w:lastRow="0" w:firstColumn="1" w:lastColumn="0" w:noHBand="0" w:noVBand="1"/>
      </w:tblPr>
      <w:tblGrid>
        <w:gridCol w:w="9603"/>
      </w:tblGrid>
      <w:tr w:rsidR="002530C7" w:rsidRPr="006C0BB1" w:rsidTr="007071CA">
        <w:trPr>
          <w:trHeight w:val="1440"/>
          <w:jc w:val="center"/>
        </w:trPr>
        <w:tc>
          <w:tcPr>
            <w:tcW w:w="5000" w:type="pct"/>
            <w:vAlign w:val="center"/>
          </w:tcPr>
          <w:p w:rsidR="002530C7" w:rsidRPr="006C0BB1" w:rsidRDefault="00B27FA1" w:rsidP="00B27FA1">
            <w:pPr>
              <w:pStyle w:val="NoSpacing"/>
              <w:jc w:val="center"/>
              <w:rPr>
                <w:rFonts w:ascii="Arial" w:hAnsi="Arial" w:cs="Arial"/>
                <w:color w:val="008751"/>
                <w:sz w:val="72"/>
                <w:szCs w:val="72"/>
              </w:rPr>
            </w:pPr>
            <w:r>
              <w:rPr>
                <w:rFonts w:ascii="Arial" w:hAnsi="Arial" w:cs="Arial"/>
                <w:color w:val="008751"/>
                <w:sz w:val="72"/>
                <w:szCs w:val="72"/>
                <w:lang w:val="en-GB" w:eastAsia="en-US"/>
              </w:rPr>
              <w:t xml:space="preserve">Housing </w:t>
            </w:r>
            <w:r w:rsidR="002530C7" w:rsidRPr="006C0BB1">
              <w:rPr>
                <w:rFonts w:ascii="Arial" w:hAnsi="Arial" w:cs="Arial"/>
                <w:color w:val="008751"/>
                <w:sz w:val="72"/>
                <w:szCs w:val="72"/>
                <w:lang w:val="en-GB" w:eastAsia="en-US"/>
              </w:rPr>
              <w:t>Service</w:t>
            </w:r>
            <w:r>
              <w:rPr>
                <w:rFonts w:ascii="Arial" w:hAnsi="Arial" w:cs="Arial"/>
                <w:color w:val="008751"/>
                <w:sz w:val="72"/>
                <w:szCs w:val="72"/>
                <w:lang w:val="en-GB" w:eastAsia="en-US"/>
              </w:rPr>
              <w:t>s</w:t>
            </w:r>
            <w:r w:rsidR="002530C7" w:rsidRPr="006C0BB1">
              <w:rPr>
                <w:rFonts w:ascii="Arial" w:hAnsi="Arial" w:cs="Arial"/>
                <w:color w:val="008751"/>
                <w:sz w:val="72"/>
                <w:szCs w:val="72"/>
                <w:lang w:val="en-GB" w:eastAsia="en-US"/>
              </w:rPr>
              <w:t xml:space="preserve"> </w:t>
            </w:r>
          </w:p>
        </w:tc>
      </w:tr>
      <w:tr w:rsidR="002530C7" w:rsidRPr="006C0BB1" w:rsidTr="007071CA">
        <w:trPr>
          <w:trHeight w:val="720"/>
          <w:jc w:val="center"/>
        </w:trPr>
        <w:tc>
          <w:tcPr>
            <w:tcW w:w="5000" w:type="pct"/>
            <w:vAlign w:val="center"/>
          </w:tcPr>
          <w:p w:rsidR="002530C7" w:rsidRPr="00031665" w:rsidRDefault="00A472A4" w:rsidP="00A472A4">
            <w:pPr>
              <w:pStyle w:val="NoSpacing"/>
              <w:jc w:val="center"/>
              <w:rPr>
                <w:rFonts w:ascii="Arial" w:hAnsi="Arial" w:cs="Arial"/>
                <w:color w:val="A0CA06"/>
                <w:sz w:val="96"/>
                <w:szCs w:val="96"/>
              </w:rPr>
            </w:pPr>
            <w:r w:rsidRPr="00031665">
              <w:rPr>
                <w:rFonts w:ascii="Arial" w:hAnsi="Arial" w:cs="Arial"/>
                <w:color w:val="008751"/>
                <w:sz w:val="96"/>
                <w:szCs w:val="96"/>
              </w:rPr>
              <w:t>Pitch</w:t>
            </w:r>
            <w:r w:rsidR="002530C7" w:rsidRPr="00031665">
              <w:rPr>
                <w:rFonts w:ascii="Arial" w:hAnsi="Arial" w:cs="Arial"/>
                <w:color w:val="008751"/>
                <w:sz w:val="96"/>
                <w:szCs w:val="96"/>
              </w:rPr>
              <w:t xml:space="preserve"> Allocation Scheme</w:t>
            </w:r>
          </w:p>
        </w:tc>
      </w:tr>
      <w:tr w:rsidR="002530C7" w:rsidRPr="006C0BB1" w:rsidTr="00753DC3">
        <w:trPr>
          <w:trHeight w:val="360"/>
          <w:jc w:val="center"/>
        </w:trPr>
        <w:tc>
          <w:tcPr>
            <w:tcW w:w="5000" w:type="pct"/>
            <w:vAlign w:val="center"/>
          </w:tcPr>
          <w:p w:rsidR="002530C7" w:rsidRPr="006C0BB1" w:rsidRDefault="002530C7" w:rsidP="00753DC3">
            <w:pPr>
              <w:pStyle w:val="NoSpacing"/>
              <w:jc w:val="center"/>
              <w:rPr>
                <w:rFonts w:ascii="Arial" w:hAnsi="Arial" w:cs="Arial"/>
                <w:sz w:val="24"/>
                <w:szCs w:val="24"/>
              </w:rPr>
            </w:pPr>
          </w:p>
        </w:tc>
      </w:tr>
      <w:tr w:rsidR="002530C7" w:rsidRPr="006C0BB1" w:rsidTr="00753DC3">
        <w:trPr>
          <w:trHeight w:val="360"/>
          <w:jc w:val="center"/>
        </w:trPr>
        <w:tc>
          <w:tcPr>
            <w:tcW w:w="5000" w:type="pct"/>
            <w:vAlign w:val="center"/>
          </w:tcPr>
          <w:p w:rsidR="006C0BB1" w:rsidRDefault="006C0BB1" w:rsidP="001845D5">
            <w:pPr>
              <w:pStyle w:val="NoSpacing"/>
              <w:jc w:val="center"/>
              <w:rPr>
                <w:rFonts w:ascii="Arial" w:hAnsi="Arial" w:cs="Arial"/>
                <w:color w:val="008751"/>
                <w:sz w:val="24"/>
                <w:szCs w:val="24"/>
              </w:rPr>
            </w:pPr>
            <w:r>
              <w:rPr>
                <w:rFonts w:ascii="Arial" w:hAnsi="Arial" w:cs="Arial"/>
                <w:color w:val="008751"/>
                <w:sz w:val="24"/>
                <w:szCs w:val="24"/>
              </w:rPr>
              <w:t xml:space="preserve">How Bath </w:t>
            </w:r>
            <w:r w:rsidR="00D3766E">
              <w:rPr>
                <w:rFonts w:ascii="Arial" w:hAnsi="Arial" w:cs="Arial"/>
                <w:color w:val="008751"/>
                <w:sz w:val="24"/>
                <w:szCs w:val="24"/>
              </w:rPr>
              <w:t>&amp;</w:t>
            </w:r>
            <w:r>
              <w:rPr>
                <w:rFonts w:ascii="Arial" w:hAnsi="Arial" w:cs="Arial"/>
                <w:color w:val="008751"/>
                <w:sz w:val="24"/>
                <w:szCs w:val="24"/>
              </w:rPr>
              <w:t xml:space="preserve"> North East Somerset Council allocates </w:t>
            </w:r>
          </w:p>
          <w:p w:rsidR="002530C7" w:rsidRPr="006C0BB1" w:rsidRDefault="006C0BB1" w:rsidP="00F9042D">
            <w:pPr>
              <w:pStyle w:val="NoSpacing"/>
              <w:jc w:val="center"/>
              <w:rPr>
                <w:rFonts w:ascii="Arial" w:hAnsi="Arial" w:cs="Arial"/>
                <w:b/>
                <w:bCs/>
                <w:sz w:val="24"/>
                <w:szCs w:val="24"/>
              </w:rPr>
            </w:pPr>
            <w:r>
              <w:rPr>
                <w:rFonts w:ascii="Arial" w:hAnsi="Arial" w:cs="Arial"/>
                <w:color w:val="008751"/>
                <w:sz w:val="24"/>
                <w:szCs w:val="24"/>
              </w:rPr>
              <w:t xml:space="preserve">pitches to Gypsies and </w:t>
            </w:r>
            <w:proofErr w:type="spellStart"/>
            <w:r>
              <w:rPr>
                <w:rFonts w:ascii="Arial" w:hAnsi="Arial" w:cs="Arial"/>
                <w:color w:val="008751"/>
                <w:sz w:val="24"/>
                <w:szCs w:val="24"/>
              </w:rPr>
              <w:t>Travellers</w:t>
            </w:r>
            <w:proofErr w:type="spellEnd"/>
            <w:r w:rsidR="000F1326">
              <w:rPr>
                <w:rFonts w:ascii="Arial" w:hAnsi="Arial" w:cs="Arial"/>
                <w:color w:val="008751"/>
                <w:sz w:val="24"/>
                <w:szCs w:val="24"/>
              </w:rPr>
              <w:t xml:space="preserve"> </w:t>
            </w:r>
          </w:p>
        </w:tc>
      </w:tr>
      <w:tr w:rsidR="001845D5" w:rsidRPr="006C0BB1" w:rsidTr="00753DC3">
        <w:trPr>
          <w:trHeight w:val="360"/>
          <w:jc w:val="center"/>
        </w:trPr>
        <w:tc>
          <w:tcPr>
            <w:tcW w:w="5000" w:type="pct"/>
            <w:vAlign w:val="center"/>
          </w:tcPr>
          <w:p w:rsidR="001845D5" w:rsidRPr="006C0BB1" w:rsidRDefault="00F9042D" w:rsidP="001845D5">
            <w:pPr>
              <w:pStyle w:val="NoSpacing"/>
              <w:jc w:val="center"/>
              <w:rPr>
                <w:rFonts w:ascii="Arial" w:hAnsi="Arial" w:cs="Arial"/>
                <w:color w:val="008751"/>
                <w:sz w:val="24"/>
                <w:szCs w:val="24"/>
              </w:rPr>
            </w:pPr>
            <w:proofErr w:type="spellStart"/>
            <w:r w:rsidRPr="00F9042D">
              <w:rPr>
                <w:rFonts w:ascii="Arial" w:hAnsi="Arial" w:cs="Arial"/>
                <w:color w:val="008751"/>
                <w:sz w:val="32"/>
                <w:szCs w:val="24"/>
              </w:rPr>
              <w:t>Carrswood</w:t>
            </w:r>
            <w:proofErr w:type="spellEnd"/>
            <w:r w:rsidRPr="00F9042D">
              <w:rPr>
                <w:rFonts w:ascii="Arial" w:hAnsi="Arial" w:cs="Arial"/>
                <w:color w:val="008751"/>
                <w:sz w:val="32"/>
                <w:szCs w:val="24"/>
              </w:rPr>
              <w:t xml:space="preserve"> View</w:t>
            </w:r>
          </w:p>
        </w:tc>
      </w:tr>
      <w:tr w:rsidR="006C0BB1" w:rsidRPr="006C0BB1" w:rsidTr="00753DC3">
        <w:trPr>
          <w:trHeight w:val="360"/>
          <w:jc w:val="center"/>
        </w:trPr>
        <w:tc>
          <w:tcPr>
            <w:tcW w:w="5000" w:type="pct"/>
            <w:vAlign w:val="center"/>
          </w:tcPr>
          <w:p w:rsidR="006C0BB1" w:rsidRPr="006C0BB1" w:rsidRDefault="007652FC" w:rsidP="000423E6">
            <w:pPr>
              <w:pStyle w:val="NoSpacing"/>
              <w:jc w:val="center"/>
              <w:rPr>
                <w:rFonts w:ascii="Arial" w:hAnsi="Arial" w:cs="Arial"/>
                <w:color w:val="008751"/>
                <w:sz w:val="24"/>
                <w:szCs w:val="24"/>
              </w:rPr>
            </w:pPr>
            <w:r>
              <w:rPr>
                <w:rFonts w:ascii="Arial" w:hAnsi="Arial" w:cs="Arial"/>
                <w:color w:val="008751"/>
                <w:sz w:val="24"/>
                <w:szCs w:val="24"/>
              </w:rPr>
              <w:t>January 2015</w:t>
            </w:r>
          </w:p>
        </w:tc>
      </w:tr>
    </w:tbl>
    <w:p w:rsidR="00155730" w:rsidRDefault="002C7030" w:rsidP="002C7030">
      <w:pPr>
        <w:pStyle w:val="BodyText"/>
        <w:jc w:val="center"/>
        <w:rPr>
          <w:color w:val="008751"/>
          <w:sz w:val="24"/>
        </w:rPr>
      </w:pPr>
      <w:r>
        <w:rPr>
          <w:noProof/>
          <w:color w:val="008751"/>
          <w:sz w:val="24"/>
          <w:lang w:eastAsia="en-GB"/>
        </w:rPr>
        <w:drawing>
          <wp:inline distT="0" distB="0" distL="0" distR="0" wp14:anchorId="1791E314" wp14:editId="52C13CD9">
            <wp:extent cx="4724568" cy="3543300"/>
            <wp:effectExtent l="114300" t="57150" r="76200" b="152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503.JPG"/>
                    <pic:cNvPicPr/>
                  </pic:nvPicPr>
                  <pic:blipFill>
                    <a:blip r:embed="rId9" cstate="print">
                      <a:extLst>
                        <a:ext uri="{BEBA8EAE-BF5A-486C-A8C5-ECC9F3942E4B}">
                          <a14:imgProps xmlns:a14="http://schemas.microsoft.com/office/drawing/2010/main">
                            <a14:imgLayer r:embed="rId10">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4734262" cy="3550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55730" w:rsidRDefault="00155730" w:rsidP="00155730">
      <w:pPr>
        <w:pStyle w:val="BodyText"/>
        <w:jc w:val="both"/>
        <w:rPr>
          <w:color w:val="008751"/>
          <w:sz w:val="24"/>
        </w:rPr>
      </w:pPr>
    </w:p>
    <w:p w:rsidR="00155730" w:rsidRDefault="00155730" w:rsidP="00155730">
      <w:pPr>
        <w:pStyle w:val="BodyText"/>
        <w:jc w:val="both"/>
        <w:rPr>
          <w:color w:val="008751"/>
          <w:sz w:val="24"/>
        </w:rPr>
      </w:pPr>
    </w:p>
    <w:p w:rsidR="00155730" w:rsidRDefault="00155730" w:rsidP="00155730">
      <w:pPr>
        <w:pStyle w:val="BodyText"/>
        <w:jc w:val="both"/>
        <w:rPr>
          <w:color w:val="008751"/>
          <w:sz w:val="24"/>
        </w:rPr>
      </w:pPr>
    </w:p>
    <w:p w:rsidR="00155730" w:rsidRDefault="00155730" w:rsidP="00155730">
      <w:pPr>
        <w:pStyle w:val="BodyText"/>
        <w:jc w:val="both"/>
        <w:rPr>
          <w:color w:val="008751"/>
          <w:sz w:val="24"/>
        </w:rPr>
      </w:pPr>
    </w:p>
    <w:p w:rsidR="00155730" w:rsidRDefault="00155730" w:rsidP="00155730">
      <w:pPr>
        <w:pStyle w:val="BodyText"/>
        <w:jc w:val="both"/>
        <w:rPr>
          <w:color w:val="008751"/>
          <w:sz w:val="24"/>
        </w:rPr>
      </w:pPr>
    </w:p>
    <w:p w:rsidR="00155730" w:rsidRDefault="00155730" w:rsidP="00155730">
      <w:pPr>
        <w:pStyle w:val="BodyText"/>
        <w:jc w:val="both"/>
        <w:rPr>
          <w:color w:val="008751"/>
          <w:sz w:val="24"/>
        </w:rPr>
      </w:pPr>
    </w:p>
    <w:p w:rsidR="00155730" w:rsidRDefault="00155730" w:rsidP="00155730">
      <w:pPr>
        <w:pStyle w:val="BodyText"/>
        <w:jc w:val="both"/>
        <w:rPr>
          <w:color w:val="008751"/>
          <w:sz w:val="24"/>
        </w:rPr>
      </w:pPr>
    </w:p>
    <w:p w:rsidR="00155730" w:rsidRDefault="00155730" w:rsidP="00155730">
      <w:pPr>
        <w:pStyle w:val="BodyText"/>
        <w:jc w:val="both"/>
        <w:rPr>
          <w:color w:val="008751"/>
          <w:sz w:val="24"/>
        </w:rPr>
      </w:pPr>
    </w:p>
    <w:p w:rsidR="00155730" w:rsidRDefault="00155730" w:rsidP="00155730">
      <w:pPr>
        <w:pStyle w:val="BodyText"/>
        <w:jc w:val="both"/>
        <w:rPr>
          <w:color w:val="008751"/>
          <w:sz w:val="24"/>
        </w:rPr>
      </w:pPr>
    </w:p>
    <w:p w:rsidR="00155730" w:rsidRDefault="00155730" w:rsidP="00155730">
      <w:pPr>
        <w:pStyle w:val="BodyText"/>
        <w:jc w:val="both"/>
        <w:rPr>
          <w:color w:val="008751"/>
          <w:sz w:val="24"/>
        </w:rPr>
      </w:pPr>
    </w:p>
    <w:p w:rsidR="00155730" w:rsidRDefault="00155730" w:rsidP="00155730">
      <w:pPr>
        <w:pStyle w:val="BodyText"/>
        <w:jc w:val="both"/>
        <w:rPr>
          <w:color w:val="008751"/>
          <w:sz w:val="24"/>
        </w:rPr>
      </w:pPr>
    </w:p>
    <w:p w:rsidR="00154A5E" w:rsidRDefault="004B7F11">
      <w:pPr>
        <w:rPr>
          <w:rFonts w:cs="Arial"/>
          <w:b/>
          <w:bCs/>
          <w:color w:val="008751"/>
        </w:rPr>
      </w:pPr>
      <w:r w:rsidRPr="006C0BB1">
        <w:rPr>
          <w:rFonts w:cs="Arial"/>
          <w:noProof/>
        </w:rPr>
        <mc:AlternateContent>
          <mc:Choice Requires="wps">
            <w:drawing>
              <wp:anchor distT="0" distB="0" distL="114300" distR="114300" simplePos="0" relativeHeight="251665408" behindDoc="0" locked="0" layoutInCell="1" allowOverlap="1" wp14:anchorId="6A8DFED6" wp14:editId="6476382C">
                <wp:simplePos x="0" y="0"/>
                <wp:positionH relativeFrom="column">
                  <wp:posOffset>-6151245</wp:posOffset>
                </wp:positionH>
                <wp:positionV relativeFrom="paragraph">
                  <wp:posOffset>204470</wp:posOffset>
                </wp:positionV>
                <wp:extent cx="5262880" cy="75184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2880" cy="751840"/>
                        </a:xfrm>
                        <a:prstGeom prst="rect">
                          <a:avLst/>
                        </a:prstGeom>
                        <a:noFill/>
                        <a:ln w="6350">
                          <a:noFill/>
                        </a:ln>
                        <a:effectLst/>
                      </wps:spPr>
                      <wps:txbx>
                        <w:txbxContent>
                          <w:p w:rsidR="002C7030" w:rsidRPr="002530C7" w:rsidRDefault="002C7030" w:rsidP="002530C7">
                            <w:pPr>
                              <w:rPr>
                                <w:rFonts w:cs="Arial"/>
                                <w:b/>
                                <w:color w:val="808080"/>
                              </w:rPr>
                            </w:pPr>
                            <w:r>
                              <w:t>[Type the abstract of the document here. The abstract is typically a short summary of the contents of the document. Type the abstract of the document here. The abstract is typically a short summary of the contents of the document.]</w:t>
                            </w:r>
                          </w:p>
                          <w:p w:rsidR="002C7030" w:rsidRDefault="002C7030" w:rsidP="00253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margin-left:-484.35pt;margin-top:16.1pt;width:414.4pt;height:5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" filled="f" stroked="f" strokeweight=".5pt">
                <v:path arrowok="t"/>
                <v:textbox>
                  <w:txbxContent>
                    <w:p w:rsidR="002C7030" w:rsidRPr="002530C7" w:rsidRDefault="002C7030" w:rsidP="002530C7">
                      <w:pPr>
                        <w:rPr>
                          <w:rFonts w:cs="Arial"/>
                          <w:b/>
                          <w:color w:val="808080"/>
                        </w:rPr>
                      </w:pPr>
                      <w:r>
                        <w:t>[Type the abstract of the document here. The abstract is typically a short summary of the contents of the document. Type the abstract of the document here. The abstract is typically a short summary of the contents of the document.]</w:t>
                      </w:r>
                    </w:p>
                    <w:p w:rsidR="002C7030" w:rsidRDefault="002C7030" w:rsidP="002530C7"/>
                  </w:txbxContent>
                </v:textbox>
              </v:shape>
            </w:pict>
          </mc:Fallback>
        </mc:AlternateContent>
      </w:r>
    </w:p>
    <w:p w:rsidR="00154A5E" w:rsidRDefault="00154A5E">
      <w:pPr>
        <w:rPr>
          <w:rFonts w:cs="Arial"/>
          <w:b/>
          <w:bCs/>
          <w:color w:val="008751"/>
        </w:rPr>
      </w:pPr>
    </w:p>
    <w:p w:rsidR="007C541F" w:rsidRPr="007C541F" w:rsidRDefault="00154A5E" w:rsidP="007C541F">
      <w:pPr>
        <w:pStyle w:val="Quote"/>
        <w:pBdr>
          <w:top w:val="single" w:sz="48" w:space="8" w:color="008751"/>
          <w:bottom w:val="single" w:sz="48" w:space="8" w:color="008751"/>
        </w:pBdr>
        <w:spacing w:line="300" w:lineRule="auto"/>
        <w:rPr>
          <w:rFonts w:cs="Arial"/>
          <w:b/>
          <w:i w:val="0"/>
          <w:color w:val="008751"/>
          <w:sz w:val="28"/>
          <w:szCs w:val="28"/>
        </w:rPr>
      </w:pPr>
      <w:r>
        <w:rPr>
          <w:rFonts w:cs="Arial"/>
          <w:b/>
          <w:i w:val="0"/>
          <w:color w:val="008751"/>
          <w:sz w:val="28"/>
          <w:szCs w:val="28"/>
        </w:rPr>
        <w:t>Fr</w:t>
      </w:r>
      <w:r w:rsidR="007C541F" w:rsidRPr="007C541F">
        <w:rPr>
          <w:rFonts w:cs="Arial"/>
          <w:b/>
          <w:i w:val="0"/>
          <w:color w:val="008751"/>
          <w:sz w:val="28"/>
          <w:szCs w:val="28"/>
        </w:rPr>
        <w:t>aud</w:t>
      </w:r>
    </w:p>
    <w:p w:rsidR="007C541F" w:rsidRPr="006C0BB1" w:rsidRDefault="007C541F" w:rsidP="007C541F">
      <w:pPr>
        <w:spacing w:before="100" w:beforeAutospacing="1" w:after="100" w:afterAutospacing="1"/>
        <w:rPr>
          <w:rFonts w:cs="Arial"/>
          <w:lang w:val="en"/>
        </w:rPr>
      </w:pPr>
      <w:r w:rsidRPr="006C0BB1">
        <w:rPr>
          <w:rFonts w:cs="Arial"/>
          <w:lang w:val="en"/>
        </w:rPr>
        <w:t>Fraud</w:t>
      </w:r>
      <w:r w:rsidRPr="006C0BB1">
        <w:rPr>
          <w:rFonts w:cs="Arial"/>
          <w:lang w:val="en"/>
        </w:rPr>
        <w:fldChar w:fldCharType="begin"/>
      </w:r>
      <w:r w:rsidRPr="006C0BB1">
        <w:rPr>
          <w:rFonts w:cs="Arial"/>
        </w:rPr>
        <w:instrText xml:space="preserve"> XE "Fraud" </w:instrText>
      </w:r>
      <w:r w:rsidRPr="006C0BB1">
        <w:rPr>
          <w:rFonts w:cs="Arial"/>
          <w:lang w:val="en"/>
        </w:rPr>
        <w:fldChar w:fldCharType="end"/>
      </w:r>
      <w:r w:rsidRPr="006C0BB1">
        <w:rPr>
          <w:rFonts w:cs="Arial"/>
          <w:lang w:val="en"/>
        </w:rPr>
        <w:fldChar w:fldCharType="begin"/>
      </w:r>
      <w:r w:rsidRPr="006C0BB1">
        <w:rPr>
          <w:rFonts w:cs="Arial"/>
        </w:rPr>
        <w:instrText xml:space="preserve"> XE "Criminal offence" </w:instrText>
      </w:r>
      <w:r w:rsidRPr="006C0BB1">
        <w:rPr>
          <w:rFonts w:cs="Arial"/>
          <w:lang w:val="en"/>
        </w:rPr>
        <w:fldChar w:fldCharType="end"/>
      </w:r>
      <w:r w:rsidRPr="006C0BB1">
        <w:rPr>
          <w:rFonts w:cs="Arial"/>
          <w:lang w:val="en"/>
        </w:rPr>
        <w:t xml:space="preserve"> is unlawful and in some cases is also a criminal offence.  In partnership with the site landlord, we are committed to identifying and dealing with fraud.  Fraud may include giving false information or withholding information to obtain a pitch.  Fraudulent applications will be cancelled and any offer of a pitch revoked.  </w:t>
      </w:r>
    </w:p>
    <w:p w:rsidR="007C541F" w:rsidRPr="007C541F" w:rsidRDefault="007C541F" w:rsidP="007C541F">
      <w:pPr>
        <w:pStyle w:val="Quote"/>
        <w:pBdr>
          <w:top w:val="single" w:sz="48" w:space="8" w:color="008751"/>
          <w:bottom w:val="single" w:sz="48" w:space="8" w:color="008751"/>
        </w:pBdr>
        <w:spacing w:line="300" w:lineRule="auto"/>
        <w:rPr>
          <w:rFonts w:cs="Arial"/>
          <w:i w:val="0"/>
          <w:color w:val="008751"/>
          <w:sz w:val="24"/>
          <w:szCs w:val="24"/>
        </w:rPr>
      </w:pPr>
      <w:r w:rsidRPr="007C541F">
        <w:rPr>
          <w:rFonts w:cs="Arial"/>
          <w:i w:val="0"/>
          <w:color w:val="008751"/>
          <w:sz w:val="24"/>
          <w:szCs w:val="24"/>
          <w:lang w:val="en"/>
        </w:rPr>
        <w:t>If you have information about pitches or social housing within Bath and North East Somerset that you think are unlawfully occupied please let us know.</w:t>
      </w:r>
      <w:r w:rsidRPr="007C541F">
        <w:rPr>
          <w:rFonts w:cs="Arial"/>
          <w:i w:val="0"/>
          <w:color w:val="008751"/>
          <w:sz w:val="24"/>
          <w:szCs w:val="24"/>
        </w:rPr>
        <w:t xml:space="preserve"> </w:t>
      </w:r>
    </w:p>
    <w:p w:rsidR="007C541F" w:rsidRDefault="007C541F" w:rsidP="002530C7">
      <w:pPr>
        <w:pStyle w:val="Title"/>
        <w:jc w:val="left"/>
        <w:rPr>
          <w:rFonts w:ascii="Arial" w:hAnsi="Arial" w:cs="Arial"/>
          <w:sz w:val="24"/>
          <w:szCs w:val="24"/>
        </w:rPr>
      </w:pPr>
    </w:p>
    <w:p w:rsidR="00CD1B97" w:rsidRDefault="00CD1B97" w:rsidP="002530C7">
      <w:pPr>
        <w:pStyle w:val="Title"/>
        <w:jc w:val="left"/>
        <w:rPr>
          <w:rFonts w:ascii="Arial" w:hAnsi="Arial" w:cs="Arial"/>
          <w:sz w:val="24"/>
          <w:szCs w:val="24"/>
        </w:rPr>
      </w:pPr>
    </w:p>
    <w:p w:rsidR="00CD1B97" w:rsidRDefault="00CD1B97" w:rsidP="002530C7">
      <w:pPr>
        <w:pStyle w:val="Title"/>
        <w:jc w:val="left"/>
        <w:rPr>
          <w:rFonts w:ascii="Arial" w:hAnsi="Arial" w:cs="Arial"/>
          <w:sz w:val="24"/>
          <w:szCs w:val="24"/>
        </w:rPr>
      </w:pPr>
    </w:p>
    <w:p w:rsidR="00CD1B97" w:rsidRDefault="00CD1B97" w:rsidP="002530C7">
      <w:pPr>
        <w:pStyle w:val="Title"/>
        <w:jc w:val="left"/>
        <w:rPr>
          <w:rFonts w:ascii="Arial" w:hAnsi="Arial" w:cs="Arial"/>
          <w:sz w:val="24"/>
          <w:szCs w:val="24"/>
        </w:rPr>
      </w:pPr>
    </w:p>
    <w:p w:rsidR="002C7030" w:rsidRDefault="002C7030" w:rsidP="002530C7">
      <w:pPr>
        <w:pStyle w:val="Title"/>
        <w:jc w:val="left"/>
        <w:rPr>
          <w:rFonts w:ascii="Arial" w:hAnsi="Arial" w:cs="Arial"/>
          <w:sz w:val="24"/>
          <w:szCs w:val="24"/>
        </w:rPr>
      </w:pPr>
    </w:p>
    <w:p w:rsidR="002C7030" w:rsidRDefault="002C7030" w:rsidP="002530C7">
      <w:pPr>
        <w:pStyle w:val="Title"/>
        <w:jc w:val="left"/>
        <w:rPr>
          <w:rFonts w:ascii="Arial" w:hAnsi="Arial" w:cs="Arial"/>
          <w:sz w:val="24"/>
          <w:szCs w:val="24"/>
        </w:rPr>
      </w:pPr>
    </w:p>
    <w:p w:rsidR="002C7030" w:rsidRDefault="002C7030" w:rsidP="002530C7">
      <w:pPr>
        <w:pStyle w:val="Title"/>
        <w:jc w:val="left"/>
        <w:rPr>
          <w:rFonts w:ascii="Arial" w:hAnsi="Arial" w:cs="Arial"/>
          <w:sz w:val="24"/>
          <w:szCs w:val="24"/>
        </w:rPr>
      </w:pPr>
    </w:p>
    <w:p w:rsidR="002C7030" w:rsidRDefault="002C7030" w:rsidP="002530C7">
      <w:pPr>
        <w:pStyle w:val="Title"/>
        <w:jc w:val="left"/>
        <w:rPr>
          <w:rFonts w:ascii="Arial" w:hAnsi="Arial" w:cs="Arial"/>
          <w:sz w:val="24"/>
          <w:szCs w:val="24"/>
        </w:rPr>
      </w:pPr>
    </w:p>
    <w:p w:rsidR="00CD1B97" w:rsidRDefault="00CD1B97" w:rsidP="002530C7">
      <w:pPr>
        <w:pStyle w:val="Title"/>
        <w:jc w:val="left"/>
        <w:rPr>
          <w:rFonts w:ascii="Arial" w:hAnsi="Arial" w:cs="Arial"/>
          <w:sz w:val="24"/>
          <w:szCs w:val="24"/>
        </w:rPr>
      </w:pPr>
    </w:p>
    <w:p w:rsidR="00CD1B97" w:rsidRDefault="00CD1B97" w:rsidP="002530C7">
      <w:pPr>
        <w:pStyle w:val="Title"/>
        <w:jc w:val="left"/>
        <w:rPr>
          <w:rFonts w:ascii="Arial" w:hAnsi="Arial" w:cs="Arial"/>
          <w:sz w:val="24"/>
          <w:szCs w:val="24"/>
        </w:rPr>
      </w:pPr>
    </w:p>
    <w:tbl>
      <w:tblPr>
        <w:tblW w:w="9889" w:type="dxa"/>
        <w:tblLayout w:type="fixed"/>
        <w:tblLook w:val="01E0" w:firstRow="1" w:lastRow="1" w:firstColumn="1" w:lastColumn="1" w:noHBand="0" w:noVBand="0"/>
      </w:tblPr>
      <w:tblGrid>
        <w:gridCol w:w="4925"/>
        <w:gridCol w:w="4964"/>
      </w:tblGrid>
      <w:tr w:rsidR="00340558" w:rsidRPr="006C0BB1" w:rsidTr="00340558">
        <w:tc>
          <w:tcPr>
            <w:tcW w:w="4925" w:type="dxa"/>
          </w:tcPr>
          <w:p w:rsidR="00340558" w:rsidRPr="006C0BB1" w:rsidRDefault="00340558" w:rsidP="00753DC3">
            <w:pPr>
              <w:overflowPunct w:val="0"/>
              <w:autoSpaceDE w:val="0"/>
              <w:autoSpaceDN w:val="0"/>
              <w:adjustRightInd w:val="0"/>
              <w:jc w:val="both"/>
              <w:textAlignment w:val="baseline"/>
              <w:rPr>
                <w:rFonts w:cs="Arial"/>
                <w:bCs/>
              </w:rPr>
            </w:pPr>
            <w:r>
              <w:rPr>
                <w:rFonts w:cs="Arial"/>
                <w:bCs/>
                <w:noProof/>
              </w:rPr>
              <w:drawing>
                <wp:inline distT="0" distB="0" distL="0" distR="0" wp14:anchorId="2FAAC6BC" wp14:editId="4596F81B">
                  <wp:extent cx="2257425" cy="91552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HNES_120MM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3748" cy="918087"/>
                          </a:xfrm>
                          <a:prstGeom prst="rect">
                            <a:avLst/>
                          </a:prstGeom>
                        </pic:spPr>
                      </pic:pic>
                    </a:graphicData>
                  </a:graphic>
                </wp:inline>
              </w:drawing>
            </w:r>
          </w:p>
        </w:tc>
        <w:tc>
          <w:tcPr>
            <w:tcW w:w="4964" w:type="dxa"/>
          </w:tcPr>
          <w:p w:rsidR="00340558" w:rsidRPr="00F3623F" w:rsidRDefault="00340558" w:rsidP="00352A44">
            <w:pPr>
              <w:rPr>
                <w:rFonts w:cs="Arial"/>
                <w:bCs/>
              </w:rPr>
            </w:pPr>
            <w:r>
              <w:rPr>
                <w:rFonts w:cs="Arial"/>
                <w:bCs/>
                <w:noProof/>
              </w:rPr>
              <w:drawing>
                <wp:inline distT="0" distB="0" distL="0" distR="0" wp14:anchorId="4BB90D88" wp14:editId="1548FF90">
                  <wp:extent cx="3105584" cy="847843"/>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m logo.png"/>
                          <pic:cNvPicPr/>
                        </pic:nvPicPr>
                        <pic:blipFill>
                          <a:blip r:embed="rId12">
                            <a:extLst>
                              <a:ext uri="{28A0092B-C50C-407E-A947-70E740481C1C}">
                                <a14:useLocalDpi xmlns:a14="http://schemas.microsoft.com/office/drawing/2010/main" val="0"/>
                              </a:ext>
                            </a:extLst>
                          </a:blip>
                          <a:stretch>
                            <a:fillRect/>
                          </a:stretch>
                        </pic:blipFill>
                        <pic:spPr>
                          <a:xfrm>
                            <a:off x="0" y="0"/>
                            <a:ext cx="3105584" cy="847843"/>
                          </a:xfrm>
                          <a:prstGeom prst="rect">
                            <a:avLst/>
                          </a:prstGeom>
                        </pic:spPr>
                      </pic:pic>
                    </a:graphicData>
                  </a:graphic>
                </wp:inline>
              </w:drawing>
            </w:r>
          </w:p>
        </w:tc>
      </w:tr>
      <w:tr w:rsidR="00D3766E" w:rsidRPr="006C0BB1" w:rsidTr="00340558">
        <w:tc>
          <w:tcPr>
            <w:tcW w:w="4925" w:type="dxa"/>
          </w:tcPr>
          <w:p w:rsidR="00D3766E" w:rsidRDefault="00D3766E" w:rsidP="00753DC3">
            <w:pPr>
              <w:overflowPunct w:val="0"/>
              <w:autoSpaceDE w:val="0"/>
              <w:autoSpaceDN w:val="0"/>
              <w:adjustRightInd w:val="0"/>
              <w:jc w:val="both"/>
              <w:textAlignment w:val="baseline"/>
              <w:rPr>
                <w:rFonts w:cs="Arial"/>
                <w:bCs/>
              </w:rPr>
            </w:pPr>
            <w:r w:rsidRPr="006C0BB1">
              <w:rPr>
                <w:rFonts w:cs="Arial"/>
                <w:bCs/>
              </w:rPr>
              <w:t>Bath and North East Somerset Counci</w:t>
            </w:r>
            <w:r w:rsidR="00916254">
              <w:rPr>
                <w:rFonts w:cs="Arial"/>
                <w:bCs/>
              </w:rPr>
              <w:t>l</w:t>
            </w:r>
            <w:r w:rsidRPr="006C0BB1">
              <w:rPr>
                <w:rFonts w:cs="Arial"/>
                <w:bCs/>
              </w:rPr>
              <w:t xml:space="preserve"> </w:t>
            </w:r>
          </w:p>
          <w:p w:rsidR="00D3766E" w:rsidRDefault="00D3766E" w:rsidP="00753DC3">
            <w:pPr>
              <w:overflowPunct w:val="0"/>
              <w:autoSpaceDE w:val="0"/>
              <w:autoSpaceDN w:val="0"/>
              <w:adjustRightInd w:val="0"/>
              <w:jc w:val="both"/>
              <w:textAlignment w:val="baseline"/>
              <w:rPr>
                <w:rFonts w:cs="Arial"/>
                <w:bCs/>
              </w:rPr>
            </w:pPr>
            <w:r w:rsidRPr="006C0BB1">
              <w:rPr>
                <w:rFonts w:cs="Arial"/>
                <w:bCs/>
              </w:rPr>
              <w:t xml:space="preserve">Housing Services </w:t>
            </w:r>
          </w:p>
          <w:p w:rsidR="00D3766E" w:rsidRDefault="00D3766E" w:rsidP="00753DC3">
            <w:pPr>
              <w:overflowPunct w:val="0"/>
              <w:autoSpaceDE w:val="0"/>
              <w:autoSpaceDN w:val="0"/>
              <w:adjustRightInd w:val="0"/>
              <w:jc w:val="both"/>
              <w:textAlignment w:val="baseline"/>
              <w:rPr>
                <w:rFonts w:cs="Arial"/>
                <w:bCs/>
              </w:rPr>
            </w:pPr>
            <w:r w:rsidRPr="006C0BB1">
              <w:rPr>
                <w:rFonts w:cs="Arial"/>
                <w:bCs/>
              </w:rPr>
              <w:t xml:space="preserve">PO Box 3343 </w:t>
            </w:r>
          </w:p>
          <w:p w:rsidR="00395A08" w:rsidRDefault="00395A08" w:rsidP="00753DC3">
            <w:pPr>
              <w:overflowPunct w:val="0"/>
              <w:autoSpaceDE w:val="0"/>
              <w:autoSpaceDN w:val="0"/>
              <w:adjustRightInd w:val="0"/>
              <w:jc w:val="both"/>
              <w:textAlignment w:val="baseline"/>
              <w:rPr>
                <w:rFonts w:cs="Arial"/>
                <w:bCs/>
              </w:rPr>
            </w:pPr>
            <w:r>
              <w:rPr>
                <w:rFonts w:cs="Arial"/>
                <w:bCs/>
              </w:rPr>
              <w:t>Bath</w:t>
            </w:r>
          </w:p>
          <w:p w:rsidR="00D3766E" w:rsidRPr="006C0BB1" w:rsidRDefault="00D3766E" w:rsidP="00753DC3">
            <w:pPr>
              <w:overflowPunct w:val="0"/>
              <w:autoSpaceDE w:val="0"/>
              <w:autoSpaceDN w:val="0"/>
              <w:adjustRightInd w:val="0"/>
              <w:jc w:val="both"/>
              <w:textAlignment w:val="baseline"/>
              <w:rPr>
                <w:rFonts w:cs="Arial"/>
                <w:bCs/>
              </w:rPr>
            </w:pPr>
            <w:r w:rsidRPr="006C0BB1">
              <w:rPr>
                <w:rFonts w:cs="Arial"/>
                <w:bCs/>
              </w:rPr>
              <w:t xml:space="preserve">BA1 2ZH </w:t>
            </w:r>
          </w:p>
        </w:tc>
        <w:tc>
          <w:tcPr>
            <w:tcW w:w="4964" w:type="dxa"/>
          </w:tcPr>
          <w:p w:rsidR="00352A44" w:rsidRPr="00F3623F" w:rsidRDefault="00352A44" w:rsidP="00352A44">
            <w:pPr>
              <w:rPr>
                <w:rFonts w:cs="Arial"/>
                <w:bCs/>
              </w:rPr>
            </w:pPr>
            <w:proofErr w:type="spellStart"/>
            <w:r w:rsidRPr="00F3623F">
              <w:rPr>
                <w:rFonts w:cs="Arial"/>
                <w:bCs/>
              </w:rPr>
              <w:t>Elim</w:t>
            </w:r>
            <w:proofErr w:type="spellEnd"/>
            <w:r w:rsidRPr="00F3623F">
              <w:rPr>
                <w:rFonts w:cs="Arial"/>
                <w:bCs/>
              </w:rPr>
              <w:t xml:space="preserve"> </w:t>
            </w:r>
            <w:r>
              <w:rPr>
                <w:rFonts w:cs="Arial"/>
                <w:bCs/>
              </w:rPr>
              <w:t>Housing</w:t>
            </w:r>
          </w:p>
          <w:p w:rsidR="00352A44" w:rsidRPr="00F3623F" w:rsidRDefault="00395A08" w:rsidP="00352A44">
            <w:pPr>
              <w:rPr>
                <w:rFonts w:cs="Arial"/>
                <w:bCs/>
              </w:rPr>
            </w:pPr>
            <w:r>
              <w:rPr>
                <w:lang w:val="en"/>
              </w:rPr>
              <w:t>Units 3 &amp; 4</w:t>
            </w:r>
            <w:r w:rsidR="00352A44" w:rsidRPr="00F3623F">
              <w:rPr>
                <w:lang w:val="en"/>
              </w:rPr>
              <w:t xml:space="preserve"> </w:t>
            </w:r>
            <w:proofErr w:type="spellStart"/>
            <w:r w:rsidR="00352A44" w:rsidRPr="00F3623F">
              <w:rPr>
                <w:lang w:val="en"/>
              </w:rPr>
              <w:t>Pinkers</w:t>
            </w:r>
            <w:proofErr w:type="spellEnd"/>
            <w:r w:rsidR="00352A44" w:rsidRPr="00F3623F">
              <w:rPr>
                <w:lang w:val="en"/>
              </w:rPr>
              <w:t xml:space="preserve"> Court</w:t>
            </w:r>
          </w:p>
          <w:p w:rsidR="00352A44" w:rsidRPr="00F3623F" w:rsidRDefault="00352A44" w:rsidP="00352A44">
            <w:pPr>
              <w:rPr>
                <w:rFonts w:cs="Arial"/>
                <w:bCs/>
              </w:rPr>
            </w:pPr>
            <w:proofErr w:type="spellStart"/>
            <w:r w:rsidRPr="00F3623F">
              <w:rPr>
                <w:lang w:val="en"/>
              </w:rPr>
              <w:t>Briarlands</w:t>
            </w:r>
            <w:proofErr w:type="spellEnd"/>
            <w:r w:rsidRPr="00F3623F">
              <w:rPr>
                <w:lang w:val="en"/>
              </w:rPr>
              <w:t xml:space="preserve"> Office Park, Gloucester Road</w:t>
            </w:r>
          </w:p>
          <w:p w:rsidR="00395A08" w:rsidRDefault="00395A08" w:rsidP="00352A44">
            <w:pPr>
              <w:rPr>
                <w:lang w:val="en"/>
              </w:rPr>
            </w:pPr>
            <w:proofErr w:type="spellStart"/>
            <w:r>
              <w:rPr>
                <w:lang w:val="en"/>
              </w:rPr>
              <w:t>Rudgeway</w:t>
            </w:r>
            <w:proofErr w:type="spellEnd"/>
          </w:p>
          <w:p w:rsidR="00352A44" w:rsidRPr="00F3623F" w:rsidRDefault="00352A44" w:rsidP="00352A44">
            <w:pPr>
              <w:rPr>
                <w:rFonts w:cs="Arial"/>
                <w:bCs/>
              </w:rPr>
            </w:pPr>
            <w:r w:rsidRPr="00F3623F">
              <w:rPr>
                <w:lang w:val="en"/>
              </w:rPr>
              <w:t>South Gloucestershire</w:t>
            </w:r>
          </w:p>
          <w:p w:rsidR="008A5A88" w:rsidRPr="00F3623F" w:rsidRDefault="00352A44" w:rsidP="00352A44">
            <w:pPr>
              <w:overflowPunct w:val="0"/>
              <w:autoSpaceDE w:val="0"/>
              <w:autoSpaceDN w:val="0"/>
              <w:adjustRightInd w:val="0"/>
              <w:jc w:val="both"/>
              <w:textAlignment w:val="baseline"/>
              <w:rPr>
                <w:rFonts w:cs="Arial"/>
                <w:bCs/>
              </w:rPr>
            </w:pPr>
            <w:r w:rsidRPr="00F3623F">
              <w:rPr>
                <w:lang w:val="en"/>
              </w:rPr>
              <w:t>BS35 3QH</w:t>
            </w:r>
          </w:p>
        </w:tc>
      </w:tr>
      <w:tr w:rsidR="00D3766E" w:rsidRPr="006C0BB1" w:rsidTr="00340558">
        <w:tc>
          <w:tcPr>
            <w:tcW w:w="4925" w:type="dxa"/>
          </w:tcPr>
          <w:p w:rsidR="00D3766E" w:rsidRPr="006C0BB1" w:rsidRDefault="00D3766E" w:rsidP="00753DC3">
            <w:pPr>
              <w:overflowPunct w:val="0"/>
              <w:autoSpaceDE w:val="0"/>
              <w:autoSpaceDN w:val="0"/>
              <w:adjustRightInd w:val="0"/>
              <w:textAlignment w:val="baseline"/>
              <w:rPr>
                <w:rFonts w:cs="Arial"/>
              </w:rPr>
            </w:pPr>
            <w:r w:rsidRPr="006C0BB1">
              <w:rPr>
                <w:rFonts w:cs="Arial"/>
                <w:bCs/>
              </w:rPr>
              <w:t>Telephone: 01225 396118</w:t>
            </w:r>
          </w:p>
        </w:tc>
        <w:tc>
          <w:tcPr>
            <w:tcW w:w="4964" w:type="dxa"/>
          </w:tcPr>
          <w:p w:rsidR="00D3766E" w:rsidRPr="00F3623F" w:rsidRDefault="00352A44" w:rsidP="00D3766E">
            <w:pPr>
              <w:overflowPunct w:val="0"/>
              <w:autoSpaceDE w:val="0"/>
              <w:autoSpaceDN w:val="0"/>
              <w:adjustRightInd w:val="0"/>
              <w:textAlignment w:val="baseline"/>
              <w:rPr>
                <w:rFonts w:cs="Arial"/>
              </w:rPr>
            </w:pPr>
            <w:r w:rsidRPr="00F3623F">
              <w:rPr>
                <w:lang w:val="en"/>
              </w:rPr>
              <w:t>01454 411172</w:t>
            </w:r>
          </w:p>
        </w:tc>
      </w:tr>
      <w:tr w:rsidR="00D3766E" w:rsidRPr="006C0BB1" w:rsidTr="00340558">
        <w:tc>
          <w:tcPr>
            <w:tcW w:w="4925" w:type="dxa"/>
          </w:tcPr>
          <w:p w:rsidR="00D3766E" w:rsidRPr="006C0BB1" w:rsidRDefault="00D3766E" w:rsidP="00753DC3">
            <w:pPr>
              <w:overflowPunct w:val="0"/>
              <w:autoSpaceDE w:val="0"/>
              <w:autoSpaceDN w:val="0"/>
              <w:adjustRightInd w:val="0"/>
              <w:jc w:val="both"/>
              <w:textAlignment w:val="baseline"/>
              <w:rPr>
                <w:rFonts w:cs="Arial"/>
                <w:bCs/>
              </w:rPr>
            </w:pPr>
            <w:r w:rsidRPr="006C0BB1">
              <w:rPr>
                <w:rFonts w:cs="Arial"/>
                <w:bCs/>
              </w:rPr>
              <w:t>Fax: 01225 477839</w:t>
            </w:r>
          </w:p>
        </w:tc>
        <w:tc>
          <w:tcPr>
            <w:tcW w:w="4964" w:type="dxa"/>
          </w:tcPr>
          <w:p w:rsidR="00D3766E" w:rsidRPr="00F3623F" w:rsidRDefault="00352A44" w:rsidP="00D3766E">
            <w:pPr>
              <w:overflowPunct w:val="0"/>
              <w:autoSpaceDE w:val="0"/>
              <w:autoSpaceDN w:val="0"/>
              <w:adjustRightInd w:val="0"/>
              <w:jc w:val="both"/>
              <w:textAlignment w:val="baseline"/>
              <w:rPr>
                <w:rFonts w:cs="Arial"/>
                <w:bCs/>
              </w:rPr>
            </w:pPr>
            <w:r w:rsidRPr="00F3623F">
              <w:rPr>
                <w:lang w:val="en"/>
              </w:rPr>
              <w:t>01454 419340</w:t>
            </w:r>
          </w:p>
        </w:tc>
      </w:tr>
      <w:tr w:rsidR="00352A44" w:rsidRPr="006C0BB1" w:rsidTr="00340558">
        <w:tc>
          <w:tcPr>
            <w:tcW w:w="4925" w:type="dxa"/>
          </w:tcPr>
          <w:p w:rsidR="00352A44" w:rsidRPr="006C0BB1" w:rsidRDefault="00352A44" w:rsidP="00753DC3">
            <w:pPr>
              <w:overflowPunct w:val="0"/>
              <w:autoSpaceDE w:val="0"/>
              <w:autoSpaceDN w:val="0"/>
              <w:adjustRightInd w:val="0"/>
              <w:jc w:val="both"/>
              <w:textAlignment w:val="baseline"/>
              <w:rPr>
                <w:rFonts w:cs="Arial"/>
                <w:bCs/>
              </w:rPr>
            </w:pPr>
            <w:proofErr w:type="spellStart"/>
            <w:r w:rsidRPr="006C0BB1">
              <w:rPr>
                <w:rFonts w:cs="Arial"/>
                <w:bCs/>
              </w:rPr>
              <w:t>Minicom</w:t>
            </w:r>
            <w:proofErr w:type="spellEnd"/>
            <w:r w:rsidRPr="006C0BB1">
              <w:rPr>
                <w:rFonts w:cs="Arial"/>
                <w:bCs/>
              </w:rPr>
              <w:t>: 01225 477815</w:t>
            </w:r>
          </w:p>
        </w:tc>
        <w:tc>
          <w:tcPr>
            <w:tcW w:w="4964" w:type="dxa"/>
          </w:tcPr>
          <w:p w:rsidR="00352A44" w:rsidRDefault="00352A44" w:rsidP="00D3766E">
            <w:pPr>
              <w:overflowPunct w:val="0"/>
              <w:autoSpaceDE w:val="0"/>
              <w:autoSpaceDN w:val="0"/>
              <w:adjustRightInd w:val="0"/>
              <w:jc w:val="both"/>
              <w:textAlignment w:val="baseline"/>
            </w:pPr>
          </w:p>
        </w:tc>
      </w:tr>
      <w:tr w:rsidR="00D3766E" w:rsidRPr="006C0BB1" w:rsidTr="00340558">
        <w:tc>
          <w:tcPr>
            <w:tcW w:w="4925" w:type="dxa"/>
          </w:tcPr>
          <w:p w:rsidR="00352A44" w:rsidRPr="006C0BB1" w:rsidRDefault="00352A44" w:rsidP="00753DC3">
            <w:pPr>
              <w:overflowPunct w:val="0"/>
              <w:autoSpaceDE w:val="0"/>
              <w:autoSpaceDN w:val="0"/>
              <w:adjustRightInd w:val="0"/>
              <w:jc w:val="both"/>
              <w:textAlignment w:val="baseline"/>
              <w:rPr>
                <w:rFonts w:cs="Arial"/>
                <w:bCs/>
              </w:rPr>
            </w:pPr>
            <w:r>
              <w:rPr>
                <w:rFonts w:cs="Arial"/>
                <w:bCs/>
              </w:rPr>
              <w:t xml:space="preserve">Website: </w:t>
            </w:r>
            <w:hyperlink r:id="rId13" w:history="1">
              <w:r w:rsidRPr="00E24178">
                <w:rPr>
                  <w:rStyle w:val="Hyperlink"/>
                  <w:rFonts w:cs="Arial"/>
                  <w:bCs/>
                </w:rPr>
                <w:t>www.bathnes.gov.uk</w:t>
              </w:r>
            </w:hyperlink>
          </w:p>
        </w:tc>
        <w:tc>
          <w:tcPr>
            <w:tcW w:w="4964" w:type="dxa"/>
          </w:tcPr>
          <w:p w:rsidR="00F3623F" w:rsidRPr="00F3623F" w:rsidRDefault="002C7030" w:rsidP="00D3766E">
            <w:pPr>
              <w:overflowPunct w:val="0"/>
              <w:autoSpaceDE w:val="0"/>
              <w:autoSpaceDN w:val="0"/>
              <w:adjustRightInd w:val="0"/>
              <w:jc w:val="both"/>
              <w:textAlignment w:val="baseline"/>
              <w:rPr>
                <w:rFonts w:cs="Arial"/>
                <w:bCs/>
              </w:rPr>
            </w:pPr>
            <w:hyperlink r:id="rId14" w:history="1">
              <w:r w:rsidR="00352A44" w:rsidRPr="00FB5647">
                <w:rPr>
                  <w:rStyle w:val="Hyperlink"/>
                  <w:rFonts w:cs="Arial"/>
                  <w:bCs/>
                </w:rPr>
                <w:t>www.elimhousing.co.uk</w:t>
              </w:r>
            </w:hyperlink>
          </w:p>
        </w:tc>
      </w:tr>
      <w:tr w:rsidR="00D3766E" w:rsidRPr="006C0BB1" w:rsidTr="00340558">
        <w:tc>
          <w:tcPr>
            <w:tcW w:w="4925" w:type="dxa"/>
          </w:tcPr>
          <w:p w:rsidR="00D3766E" w:rsidRPr="006C0BB1" w:rsidRDefault="00D3766E" w:rsidP="00F003B5">
            <w:pPr>
              <w:overflowPunct w:val="0"/>
              <w:autoSpaceDE w:val="0"/>
              <w:autoSpaceDN w:val="0"/>
              <w:adjustRightInd w:val="0"/>
              <w:jc w:val="both"/>
              <w:textAlignment w:val="baseline"/>
              <w:rPr>
                <w:rFonts w:cs="Arial"/>
                <w:bCs/>
              </w:rPr>
            </w:pPr>
            <w:r>
              <w:rPr>
                <w:rFonts w:cs="Arial"/>
              </w:rPr>
              <w:t xml:space="preserve">Email:  </w:t>
            </w:r>
            <w:hyperlink r:id="rId15" w:history="1">
              <w:r w:rsidR="00F003B5" w:rsidRPr="002D0DAF">
                <w:rPr>
                  <w:rStyle w:val="Hyperlink"/>
                  <w:rFonts w:cs="Arial"/>
                </w:rPr>
                <w:t>Housing@Bathnes.gov.uk</w:t>
              </w:r>
            </w:hyperlink>
          </w:p>
        </w:tc>
        <w:tc>
          <w:tcPr>
            <w:tcW w:w="4964" w:type="dxa"/>
          </w:tcPr>
          <w:p w:rsidR="00D3766E" w:rsidRPr="00F3623F" w:rsidRDefault="002C7030" w:rsidP="00352A44">
            <w:pPr>
              <w:overflowPunct w:val="0"/>
              <w:autoSpaceDE w:val="0"/>
              <w:autoSpaceDN w:val="0"/>
              <w:adjustRightInd w:val="0"/>
              <w:jc w:val="both"/>
              <w:textAlignment w:val="baseline"/>
              <w:rPr>
                <w:rFonts w:cs="Arial"/>
                <w:bCs/>
              </w:rPr>
            </w:pPr>
            <w:hyperlink r:id="rId16" w:history="1">
              <w:r w:rsidR="00352A44" w:rsidRPr="00F3623F">
                <w:rPr>
                  <w:rStyle w:val="Hyperlink"/>
                  <w:lang w:val="en"/>
                </w:rPr>
                <w:t>info@elimhousing.co.uk</w:t>
              </w:r>
            </w:hyperlink>
          </w:p>
        </w:tc>
      </w:tr>
      <w:tr w:rsidR="002530C7" w:rsidRPr="006C0BB1" w:rsidTr="00340558">
        <w:tc>
          <w:tcPr>
            <w:tcW w:w="9889" w:type="dxa"/>
            <w:gridSpan w:val="2"/>
          </w:tcPr>
          <w:p w:rsidR="002530C7" w:rsidRPr="006C0BB1" w:rsidRDefault="002530C7" w:rsidP="00753DC3">
            <w:pPr>
              <w:tabs>
                <w:tab w:val="left" w:pos="3975"/>
              </w:tabs>
              <w:overflowPunct w:val="0"/>
              <w:autoSpaceDE w:val="0"/>
              <w:autoSpaceDN w:val="0"/>
              <w:adjustRightInd w:val="0"/>
              <w:jc w:val="both"/>
              <w:textAlignment w:val="baseline"/>
              <w:rPr>
                <w:rFonts w:cs="Arial"/>
              </w:rPr>
            </w:pPr>
            <w:r w:rsidRPr="006C0BB1">
              <w:rPr>
                <w:rFonts w:cs="Arial"/>
              </w:rPr>
              <w:tab/>
            </w:r>
          </w:p>
          <w:p w:rsidR="002530C7" w:rsidRPr="006C0BB1" w:rsidRDefault="002530C7" w:rsidP="00753DC3">
            <w:pPr>
              <w:pStyle w:val="BodyText"/>
              <w:rPr>
                <w:i/>
                <w:sz w:val="24"/>
              </w:rPr>
            </w:pPr>
          </w:p>
          <w:p w:rsidR="002530C7" w:rsidRPr="007C541F" w:rsidRDefault="002530C7" w:rsidP="00753DC3">
            <w:pPr>
              <w:pStyle w:val="BodyText"/>
              <w:rPr>
                <w:sz w:val="24"/>
              </w:rPr>
            </w:pPr>
            <w:r w:rsidRPr="007C541F">
              <w:rPr>
                <w:sz w:val="24"/>
              </w:rPr>
              <w:lastRenderedPageBreak/>
              <w:t xml:space="preserve">This document can be made available in a range of languages, large print and Braille. </w:t>
            </w:r>
          </w:p>
        </w:tc>
      </w:tr>
    </w:tbl>
    <w:p w:rsidR="002530C7" w:rsidRPr="006C0BB1" w:rsidRDefault="00197A46" w:rsidP="00753DC3">
      <w:pPr>
        <w:jc w:val="right"/>
        <w:rPr>
          <w:rFonts w:cs="Arial"/>
          <w:b/>
        </w:rPr>
      </w:pPr>
      <w:r w:rsidRPr="006C0BB1">
        <w:rPr>
          <w:rFonts w:cs="Arial"/>
          <w:noProof/>
        </w:rPr>
        <w:lastRenderedPageBreak/>
        <mc:AlternateContent>
          <mc:Choice Requires="wps">
            <w:drawing>
              <wp:anchor distT="0" distB="0" distL="114300" distR="114300" simplePos="0" relativeHeight="251668480" behindDoc="0" locked="0" layoutInCell="1" allowOverlap="1" wp14:anchorId="296DF0EB" wp14:editId="79C03DE9">
                <wp:simplePos x="0" y="0"/>
                <wp:positionH relativeFrom="column">
                  <wp:posOffset>-292100</wp:posOffset>
                </wp:positionH>
                <wp:positionV relativeFrom="paragraph">
                  <wp:posOffset>141605</wp:posOffset>
                </wp:positionV>
                <wp:extent cx="2343150" cy="3333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3431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7030" w:rsidRDefault="002C7030">
                            <w:r>
                              <w:rPr>
                                <w:noProof/>
                              </w:rPr>
                              <w:drawing>
                                <wp:inline distT="0" distB="0" distL="0" distR="0" wp14:anchorId="3186CCB4" wp14:editId="1B67E677">
                                  <wp:extent cx="1428750" cy="238125"/>
                                  <wp:effectExtent l="0" t="0" r="0" b="0"/>
                                  <wp:docPr id="5" name="Picture 2" descr="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238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27" type="#_x0000_t202" style="position:absolute;left:0;text-align:left;margin-left:-23pt;margin-top:11.15pt;width:184.5pt;height:26.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" fillcolor="white [3201]" stroked="f" strokeweight=".5pt">
                <v:textbox>
                  <w:txbxContent>
                    <w:p w:rsidR="002C7030" w:rsidRDefault="002C7030">
                      <w:r>
                        <w:rPr>
                          <w:noProof/>
                        </w:rPr>
                        <w:drawing>
                          <wp:inline distT="0" distB="0" distL="0" distR="0" wp14:anchorId="3186CCB4" wp14:editId="1B67E677">
                            <wp:extent cx="1428750" cy="238125"/>
                            <wp:effectExtent l="0" t="0" r="0" b="0"/>
                            <wp:docPr id="5" name="Picture 2" descr="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238125"/>
                                    </a:xfrm>
                                    <a:prstGeom prst="rect">
                                      <a:avLst/>
                                    </a:prstGeom>
                                    <a:noFill/>
                                    <a:ln>
                                      <a:noFill/>
                                    </a:ln>
                                  </pic:spPr>
                                </pic:pic>
                              </a:graphicData>
                            </a:graphic>
                          </wp:inline>
                        </w:drawing>
                      </w:r>
                    </w:p>
                  </w:txbxContent>
                </v:textbox>
              </v:shape>
            </w:pict>
          </mc:Fallback>
        </mc:AlternateContent>
      </w:r>
      <w:r w:rsidR="002530C7" w:rsidRPr="006C0BB1">
        <w:rPr>
          <w:rFonts w:cs="Arial"/>
          <w:b/>
        </w:rPr>
        <w:br w:type="page"/>
      </w:r>
    </w:p>
    <w:p w:rsidR="00A472A4" w:rsidRPr="006C0BB1" w:rsidRDefault="00A472A4" w:rsidP="00A472A4">
      <w:pPr>
        <w:rPr>
          <w:rFonts w:cs="Arial"/>
          <w:b/>
          <w:color w:val="008751"/>
        </w:rPr>
        <w:sectPr w:rsidR="00A472A4" w:rsidRPr="006C0BB1" w:rsidSect="00154A5E">
          <w:footerReference w:type="even" r:id="rId18"/>
          <w:footerReference w:type="default" r:id="rId19"/>
          <w:headerReference w:type="first" r:id="rId20"/>
          <w:footerReference w:type="first" r:id="rId21"/>
          <w:pgSz w:w="11904" w:h="16836" w:code="9"/>
          <w:pgMar w:top="568" w:right="992" w:bottom="1247" w:left="1525" w:header="720" w:footer="720" w:gutter="0"/>
          <w:pgNumType w:fmt="numberInDash" w:start="0"/>
          <w:cols w:space="708"/>
          <w:titlePg/>
          <w:docGrid w:linePitch="299"/>
        </w:sectPr>
      </w:pPr>
    </w:p>
    <w:p w:rsidR="000F3C4B" w:rsidRPr="006C0BB1" w:rsidRDefault="00284273" w:rsidP="00B04BDB">
      <w:pPr>
        <w:pStyle w:val="HeadingGT"/>
      </w:pPr>
      <w:bookmarkStart w:id="0" w:name="_Toc390770670"/>
      <w:bookmarkStart w:id="1" w:name="_Toc390770831"/>
      <w:bookmarkStart w:id="2" w:name="_Toc390771522"/>
      <w:bookmarkStart w:id="3" w:name="_Toc391980140"/>
      <w:bookmarkStart w:id="4" w:name="_Toc392238814"/>
      <w:bookmarkStart w:id="5" w:name="_Toc398732857"/>
      <w:bookmarkStart w:id="6" w:name="_Toc398734688"/>
      <w:bookmarkStart w:id="7" w:name="_Toc398737099"/>
      <w:r w:rsidRPr="006C0BB1">
        <w:lastRenderedPageBreak/>
        <w:t>C</w:t>
      </w:r>
      <w:r w:rsidR="000F3C4B" w:rsidRPr="006C0BB1">
        <w:t>ONTENTS</w:t>
      </w:r>
      <w:bookmarkEnd w:id="0"/>
      <w:bookmarkEnd w:id="1"/>
      <w:bookmarkEnd w:id="2"/>
      <w:bookmarkEnd w:id="3"/>
      <w:bookmarkEnd w:id="4"/>
      <w:bookmarkEnd w:id="5"/>
      <w:bookmarkEnd w:id="6"/>
      <w:bookmarkEnd w:id="7"/>
    </w:p>
    <w:p w:rsidR="000F3C4B" w:rsidRPr="006C0BB1" w:rsidRDefault="000F3C4B" w:rsidP="000F3C4B">
      <w:pPr>
        <w:rPr>
          <w:rFonts w:cs="Arial"/>
          <w:lang w:eastAsia="en-US"/>
        </w:rPr>
      </w:pPr>
    </w:p>
    <w:p w:rsidR="00CB4457" w:rsidRDefault="00F06C90">
      <w:pPr>
        <w:pStyle w:val="TOC1"/>
        <w:tabs>
          <w:tab w:val="right" w:leader="dot" w:pos="10246"/>
        </w:tabs>
        <w:rPr>
          <w:rFonts w:asciiTheme="minorHAnsi" w:eastAsiaTheme="minorEastAsia" w:hAnsiTheme="minorHAnsi" w:cstheme="minorBidi"/>
          <w:noProof/>
          <w:sz w:val="22"/>
          <w:szCs w:val="22"/>
        </w:rPr>
      </w:pPr>
      <w:r>
        <w:fldChar w:fldCharType="begin"/>
      </w:r>
      <w:r>
        <w:instrText xml:space="preserve"> TOC \o "1-1" \h \z \u </w:instrText>
      </w:r>
      <w:r>
        <w:fldChar w:fldCharType="separate"/>
      </w:r>
    </w:p>
    <w:p w:rsidR="00CB4457" w:rsidRDefault="002C7030">
      <w:pPr>
        <w:pStyle w:val="TOC1"/>
        <w:tabs>
          <w:tab w:val="right" w:leader="dot" w:pos="10246"/>
        </w:tabs>
        <w:rPr>
          <w:rFonts w:asciiTheme="minorHAnsi" w:eastAsiaTheme="minorEastAsia" w:hAnsiTheme="minorHAnsi" w:cstheme="minorBidi"/>
          <w:noProof/>
          <w:sz w:val="22"/>
          <w:szCs w:val="22"/>
        </w:rPr>
      </w:pPr>
      <w:hyperlink w:anchor="_Toc398737100" w:history="1">
        <w:r w:rsidR="00CB4457" w:rsidRPr="00D95552">
          <w:rPr>
            <w:rStyle w:val="Hyperlink"/>
            <w:noProof/>
          </w:rPr>
          <w:t>Introduction</w:t>
        </w:r>
        <w:r w:rsidR="00CB4457">
          <w:rPr>
            <w:noProof/>
            <w:webHidden/>
          </w:rPr>
          <w:tab/>
        </w:r>
        <w:r w:rsidR="00CB4457">
          <w:rPr>
            <w:noProof/>
            <w:webHidden/>
          </w:rPr>
          <w:fldChar w:fldCharType="begin"/>
        </w:r>
        <w:r w:rsidR="00CB4457">
          <w:rPr>
            <w:noProof/>
            <w:webHidden/>
          </w:rPr>
          <w:instrText xml:space="preserve"> PAGEREF _Toc398737100 \h </w:instrText>
        </w:r>
        <w:r w:rsidR="00CB4457">
          <w:rPr>
            <w:noProof/>
            <w:webHidden/>
          </w:rPr>
        </w:r>
        <w:r w:rsidR="00CB4457">
          <w:rPr>
            <w:noProof/>
            <w:webHidden/>
          </w:rPr>
          <w:fldChar w:fldCharType="separate"/>
        </w:r>
        <w:r w:rsidR="00C04361">
          <w:rPr>
            <w:noProof/>
            <w:webHidden/>
          </w:rPr>
          <w:t>- 3 -</w:t>
        </w:r>
        <w:r w:rsidR="00CB4457">
          <w:rPr>
            <w:noProof/>
            <w:webHidden/>
          </w:rPr>
          <w:fldChar w:fldCharType="end"/>
        </w:r>
      </w:hyperlink>
    </w:p>
    <w:p w:rsidR="00CB4457" w:rsidRDefault="00CB4457">
      <w:pPr>
        <w:pStyle w:val="TOC1"/>
        <w:tabs>
          <w:tab w:val="right" w:leader="dot" w:pos="10246"/>
        </w:tabs>
        <w:rPr>
          <w:rStyle w:val="Hyperlink"/>
          <w:noProof/>
        </w:rPr>
      </w:pPr>
    </w:p>
    <w:p w:rsidR="00CB4457" w:rsidRDefault="002C7030">
      <w:pPr>
        <w:pStyle w:val="TOC1"/>
        <w:tabs>
          <w:tab w:val="right" w:leader="dot" w:pos="10246"/>
        </w:tabs>
        <w:rPr>
          <w:rFonts w:asciiTheme="minorHAnsi" w:eastAsiaTheme="minorEastAsia" w:hAnsiTheme="minorHAnsi" w:cstheme="minorBidi"/>
          <w:noProof/>
          <w:sz w:val="22"/>
          <w:szCs w:val="22"/>
        </w:rPr>
      </w:pPr>
      <w:hyperlink w:anchor="_Toc398737101" w:history="1">
        <w:r w:rsidR="00CB4457" w:rsidRPr="00D95552">
          <w:rPr>
            <w:rStyle w:val="Hyperlink"/>
            <w:noProof/>
          </w:rPr>
          <w:t>Making an application for a pitch</w:t>
        </w:r>
        <w:r w:rsidR="00CB4457">
          <w:rPr>
            <w:noProof/>
            <w:webHidden/>
          </w:rPr>
          <w:tab/>
        </w:r>
        <w:r w:rsidR="00CB4457">
          <w:rPr>
            <w:noProof/>
            <w:webHidden/>
          </w:rPr>
          <w:fldChar w:fldCharType="begin"/>
        </w:r>
        <w:r w:rsidR="00CB4457">
          <w:rPr>
            <w:noProof/>
            <w:webHidden/>
          </w:rPr>
          <w:instrText xml:space="preserve"> PAGEREF _Toc398737101 \h </w:instrText>
        </w:r>
        <w:r w:rsidR="00CB4457">
          <w:rPr>
            <w:noProof/>
            <w:webHidden/>
          </w:rPr>
        </w:r>
        <w:r w:rsidR="00CB4457">
          <w:rPr>
            <w:noProof/>
            <w:webHidden/>
          </w:rPr>
          <w:fldChar w:fldCharType="separate"/>
        </w:r>
        <w:r w:rsidR="00C04361">
          <w:rPr>
            <w:noProof/>
            <w:webHidden/>
          </w:rPr>
          <w:t>- 5 -</w:t>
        </w:r>
        <w:r w:rsidR="00CB4457">
          <w:rPr>
            <w:noProof/>
            <w:webHidden/>
          </w:rPr>
          <w:fldChar w:fldCharType="end"/>
        </w:r>
      </w:hyperlink>
    </w:p>
    <w:p w:rsidR="00CB4457" w:rsidRDefault="00CB4457">
      <w:pPr>
        <w:pStyle w:val="TOC1"/>
        <w:tabs>
          <w:tab w:val="right" w:leader="dot" w:pos="10246"/>
        </w:tabs>
        <w:rPr>
          <w:rStyle w:val="Hyperlink"/>
          <w:noProof/>
        </w:rPr>
      </w:pPr>
    </w:p>
    <w:p w:rsidR="00CB4457" w:rsidRDefault="002C7030">
      <w:pPr>
        <w:pStyle w:val="TOC1"/>
        <w:tabs>
          <w:tab w:val="right" w:leader="dot" w:pos="10246"/>
        </w:tabs>
        <w:rPr>
          <w:rFonts w:asciiTheme="minorHAnsi" w:eastAsiaTheme="minorEastAsia" w:hAnsiTheme="minorHAnsi" w:cstheme="minorBidi"/>
          <w:noProof/>
          <w:sz w:val="22"/>
          <w:szCs w:val="22"/>
        </w:rPr>
      </w:pPr>
      <w:hyperlink w:anchor="_Toc398737102" w:history="1">
        <w:r w:rsidR="00CB4457" w:rsidRPr="00D95552">
          <w:rPr>
            <w:rStyle w:val="Hyperlink"/>
            <w:noProof/>
          </w:rPr>
          <w:t>Assessment of applications and housing need</w:t>
        </w:r>
        <w:r w:rsidR="00CB4457">
          <w:rPr>
            <w:noProof/>
            <w:webHidden/>
          </w:rPr>
          <w:tab/>
        </w:r>
        <w:r w:rsidR="00CB4457">
          <w:rPr>
            <w:noProof/>
            <w:webHidden/>
          </w:rPr>
          <w:fldChar w:fldCharType="begin"/>
        </w:r>
        <w:r w:rsidR="00CB4457">
          <w:rPr>
            <w:noProof/>
            <w:webHidden/>
          </w:rPr>
          <w:instrText xml:space="preserve"> PAGEREF _Toc398737102 \h </w:instrText>
        </w:r>
        <w:r w:rsidR="00CB4457">
          <w:rPr>
            <w:noProof/>
            <w:webHidden/>
          </w:rPr>
        </w:r>
        <w:r w:rsidR="00CB4457">
          <w:rPr>
            <w:noProof/>
            <w:webHidden/>
          </w:rPr>
          <w:fldChar w:fldCharType="separate"/>
        </w:r>
        <w:r w:rsidR="00C04361">
          <w:rPr>
            <w:noProof/>
            <w:webHidden/>
          </w:rPr>
          <w:t>- 7 -</w:t>
        </w:r>
        <w:r w:rsidR="00CB4457">
          <w:rPr>
            <w:noProof/>
            <w:webHidden/>
          </w:rPr>
          <w:fldChar w:fldCharType="end"/>
        </w:r>
      </w:hyperlink>
    </w:p>
    <w:p w:rsidR="00CB4457" w:rsidRDefault="00CB4457">
      <w:pPr>
        <w:pStyle w:val="TOC1"/>
        <w:tabs>
          <w:tab w:val="right" w:leader="dot" w:pos="10246"/>
        </w:tabs>
        <w:rPr>
          <w:rStyle w:val="Hyperlink"/>
          <w:noProof/>
        </w:rPr>
      </w:pPr>
    </w:p>
    <w:p w:rsidR="00CB4457" w:rsidRDefault="002C7030">
      <w:pPr>
        <w:pStyle w:val="TOC1"/>
        <w:tabs>
          <w:tab w:val="right" w:leader="dot" w:pos="10246"/>
        </w:tabs>
        <w:rPr>
          <w:rFonts w:asciiTheme="minorHAnsi" w:eastAsiaTheme="minorEastAsia" w:hAnsiTheme="minorHAnsi" w:cstheme="minorBidi"/>
          <w:noProof/>
          <w:sz w:val="22"/>
          <w:szCs w:val="22"/>
        </w:rPr>
      </w:pPr>
      <w:hyperlink w:anchor="_Toc398737103" w:history="1">
        <w:r w:rsidR="00CB4457" w:rsidRPr="00D95552">
          <w:rPr>
            <w:rStyle w:val="Hyperlink"/>
            <w:noProof/>
          </w:rPr>
          <w:t>Grouping system</w:t>
        </w:r>
        <w:r w:rsidR="00CB4457">
          <w:rPr>
            <w:noProof/>
            <w:webHidden/>
          </w:rPr>
          <w:tab/>
        </w:r>
        <w:r w:rsidR="00CB4457">
          <w:rPr>
            <w:noProof/>
            <w:webHidden/>
          </w:rPr>
          <w:fldChar w:fldCharType="begin"/>
        </w:r>
        <w:r w:rsidR="00CB4457">
          <w:rPr>
            <w:noProof/>
            <w:webHidden/>
          </w:rPr>
          <w:instrText xml:space="preserve"> PAGEREF _Toc398737103 \h </w:instrText>
        </w:r>
        <w:r w:rsidR="00CB4457">
          <w:rPr>
            <w:noProof/>
            <w:webHidden/>
          </w:rPr>
        </w:r>
        <w:r w:rsidR="00CB4457">
          <w:rPr>
            <w:noProof/>
            <w:webHidden/>
          </w:rPr>
          <w:fldChar w:fldCharType="separate"/>
        </w:r>
        <w:r w:rsidR="00C04361">
          <w:rPr>
            <w:noProof/>
            <w:webHidden/>
          </w:rPr>
          <w:t>- 10 -</w:t>
        </w:r>
        <w:r w:rsidR="00CB4457">
          <w:rPr>
            <w:noProof/>
            <w:webHidden/>
          </w:rPr>
          <w:fldChar w:fldCharType="end"/>
        </w:r>
      </w:hyperlink>
    </w:p>
    <w:p w:rsidR="00CB4457" w:rsidRDefault="00CB4457">
      <w:pPr>
        <w:pStyle w:val="TOC1"/>
        <w:tabs>
          <w:tab w:val="right" w:leader="dot" w:pos="10246"/>
        </w:tabs>
        <w:rPr>
          <w:rStyle w:val="Hyperlink"/>
          <w:noProof/>
        </w:rPr>
      </w:pPr>
    </w:p>
    <w:p w:rsidR="00CB4457" w:rsidRDefault="002C7030">
      <w:pPr>
        <w:pStyle w:val="TOC1"/>
        <w:tabs>
          <w:tab w:val="right" w:leader="dot" w:pos="10246"/>
        </w:tabs>
        <w:rPr>
          <w:rFonts w:asciiTheme="minorHAnsi" w:eastAsiaTheme="minorEastAsia" w:hAnsiTheme="minorHAnsi" w:cstheme="minorBidi"/>
          <w:noProof/>
          <w:sz w:val="22"/>
          <w:szCs w:val="22"/>
        </w:rPr>
      </w:pPr>
      <w:hyperlink w:anchor="_Toc398737104" w:history="1">
        <w:r w:rsidR="00CB4457" w:rsidRPr="00D95552">
          <w:rPr>
            <w:rStyle w:val="Hyperlink"/>
            <w:noProof/>
          </w:rPr>
          <w:t>Local to Bath and North East Somerset</w:t>
        </w:r>
        <w:r w:rsidR="00CB4457">
          <w:rPr>
            <w:noProof/>
            <w:webHidden/>
          </w:rPr>
          <w:tab/>
        </w:r>
        <w:r w:rsidR="00CB4457">
          <w:rPr>
            <w:noProof/>
            <w:webHidden/>
          </w:rPr>
          <w:fldChar w:fldCharType="begin"/>
        </w:r>
        <w:r w:rsidR="00CB4457">
          <w:rPr>
            <w:noProof/>
            <w:webHidden/>
          </w:rPr>
          <w:instrText xml:space="preserve"> PAGEREF _Toc398737104 \h </w:instrText>
        </w:r>
        <w:r w:rsidR="00CB4457">
          <w:rPr>
            <w:noProof/>
            <w:webHidden/>
          </w:rPr>
        </w:r>
        <w:r w:rsidR="00CB4457">
          <w:rPr>
            <w:noProof/>
            <w:webHidden/>
          </w:rPr>
          <w:fldChar w:fldCharType="separate"/>
        </w:r>
        <w:r w:rsidR="00C04361">
          <w:rPr>
            <w:noProof/>
            <w:webHidden/>
          </w:rPr>
          <w:t>- 13 -</w:t>
        </w:r>
        <w:r w:rsidR="00CB4457">
          <w:rPr>
            <w:noProof/>
            <w:webHidden/>
          </w:rPr>
          <w:fldChar w:fldCharType="end"/>
        </w:r>
      </w:hyperlink>
    </w:p>
    <w:p w:rsidR="00CB4457" w:rsidRDefault="00CB4457">
      <w:pPr>
        <w:pStyle w:val="TOC1"/>
        <w:tabs>
          <w:tab w:val="right" w:leader="dot" w:pos="10246"/>
        </w:tabs>
        <w:rPr>
          <w:rStyle w:val="Hyperlink"/>
          <w:noProof/>
        </w:rPr>
      </w:pPr>
    </w:p>
    <w:p w:rsidR="00CB4457" w:rsidRDefault="002C7030">
      <w:pPr>
        <w:pStyle w:val="TOC1"/>
        <w:tabs>
          <w:tab w:val="right" w:leader="dot" w:pos="10246"/>
        </w:tabs>
        <w:rPr>
          <w:rFonts w:asciiTheme="minorHAnsi" w:eastAsiaTheme="minorEastAsia" w:hAnsiTheme="minorHAnsi" w:cstheme="minorBidi"/>
          <w:noProof/>
          <w:sz w:val="22"/>
          <w:szCs w:val="22"/>
        </w:rPr>
      </w:pPr>
      <w:hyperlink w:anchor="_Toc398737105" w:history="1">
        <w:r w:rsidR="00CB4457" w:rsidRPr="00D95552">
          <w:rPr>
            <w:rStyle w:val="Hyperlink"/>
            <w:noProof/>
          </w:rPr>
          <w:t>Bidding for a pitch</w:t>
        </w:r>
        <w:r w:rsidR="00CB4457">
          <w:rPr>
            <w:noProof/>
            <w:webHidden/>
          </w:rPr>
          <w:tab/>
        </w:r>
        <w:r w:rsidR="00CB4457">
          <w:rPr>
            <w:noProof/>
            <w:webHidden/>
          </w:rPr>
          <w:fldChar w:fldCharType="begin"/>
        </w:r>
        <w:r w:rsidR="00CB4457">
          <w:rPr>
            <w:noProof/>
            <w:webHidden/>
          </w:rPr>
          <w:instrText xml:space="preserve"> PAGEREF _Toc398737105 \h </w:instrText>
        </w:r>
        <w:r w:rsidR="00CB4457">
          <w:rPr>
            <w:noProof/>
            <w:webHidden/>
          </w:rPr>
        </w:r>
        <w:r w:rsidR="00CB4457">
          <w:rPr>
            <w:noProof/>
            <w:webHidden/>
          </w:rPr>
          <w:fldChar w:fldCharType="separate"/>
        </w:r>
        <w:r w:rsidR="00C04361">
          <w:rPr>
            <w:noProof/>
            <w:webHidden/>
          </w:rPr>
          <w:t>- 14 -</w:t>
        </w:r>
        <w:r w:rsidR="00CB4457">
          <w:rPr>
            <w:noProof/>
            <w:webHidden/>
          </w:rPr>
          <w:fldChar w:fldCharType="end"/>
        </w:r>
      </w:hyperlink>
    </w:p>
    <w:p w:rsidR="00CB4457" w:rsidRDefault="00CB4457">
      <w:pPr>
        <w:pStyle w:val="TOC1"/>
        <w:tabs>
          <w:tab w:val="right" w:leader="dot" w:pos="10246"/>
        </w:tabs>
        <w:rPr>
          <w:rStyle w:val="Hyperlink"/>
          <w:noProof/>
        </w:rPr>
      </w:pPr>
    </w:p>
    <w:p w:rsidR="00CB4457" w:rsidRDefault="002C7030">
      <w:pPr>
        <w:pStyle w:val="TOC1"/>
        <w:tabs>
          <w:tab w:val="right" w:leader="dot" w:pos="10246"/>
        </w:tabs>
        <w:rPr>
          <w:rFonts w:asciiTheme="minorHAnsi" w:eastAsiaTheme="minorEastAsia" w:hAnsiTheme="minorHAnsi" w:cstheme="minorBidi"/>
          <w:noProof/>
          <w:sz w:val="22"/>
          <w:szCs w:val="22"/>
        </w:rPr>
      </w:pPr>
      <w:hyperlink w:anchor="_Toc398737106" w:history="1">
        <w:r w:rsidR="00CB4457" w:rsidRPr="00D95552">
          <w:rPr>
            <w:rStyle w:val="Hyperlink"/>
            <w:noProof/>
          </w:rPr>
          <w:t>Administration of the scheme</w:t>
        </w:r>
        <w:r w:rsidR="00CB4457">
          <w:rPr>
            <w:noProof/>
            <w:webHidden/>
          </w:rPr>
          <w:tab/>
        </w:r>
        <w:r w:rsidR="00CB4457">
          <w:rPr>
            <w:noProof/>
            <w:webHidden/>
          </w:rPr>
          <w:fldChar w:fldCharType="begin"/>
        </w:r>
        <w:r w:rsidR="00CB4457">
          <w:rPr>
            <w:noProof/>
            <w:webHidden/>
          </w:rPr>
          <w:instrText xml:space="preserve"> PAGEREF _Toc398737106 \h </w:instrText>
        </w:r>
        <w:r w:rsidR="00CB4457">
          <w:rPr>
            <w:noProof/>
            <w:webHidden/>
          </w:rPr>
        </w:r>
        <w:r w:rsidR="00CB4457">
          <w:rPr>
            <w:noProof/>
            <w:webHidden/>
          </w:rPr>
          <w:fldChar w:fldCharType="separate"/>
        </w:r>
        <w:r w:rsidR="00C04361">
          <w:rPr>
            <w:noProof/>
            <w:webHidden/>
          </w:rPr>
          <w:t>- 20 -</w:t>
        </w:r>
        <w:r w:rsidR="00CB4457">
          <w:rPr>
            <w:noProof/>
            <w:webHidden/>
          </w:rPr>
          <w:fldChar w:fldCharType="end"/>
        </w:r>
      </w:hyperlink>
    </w:p>
    <w:p w:rsidR="00CB4457" w:rsidRDefault="00CB4457">
      <w:pPr>
        <w:pStyle w:val="TOC1"/>
        <w:tabs>
          <w:tab w:val="right" w:leader="dot" w:pos="10246"/>
        </w:tabs>
        <w:rPr>
          <w:rStyle w:val="Hyperlink"/>
          <w:noProof/>
        </w:rPr>
      </w:pPr>
    </w:p>
    <w:p w:rsidR="00CB4457" w:rsidRDefault="002C7030">
      <w:pPr>
        <w:pStyle w:val="TOC1"/>
        <w:tabs>
          <w:tab w:val="right" w:leader="dot" w:pos="10246"/>
        </w:tabs>
        <w:rPr>
          <w:rFonts w:asciiTheme="minorHAnsi" w:eastAsiaTheme="minorEastAsia" w:hAnsiTheme="minorHAnsi" w:cstheme="minorBidi"/>
          <w:noProof/>
          <w:sz w:val="22"/>
          <w:szCs w:val="22"/>
        </w:rPr>
      </w:pPr>
      <w:hyperlink w:anchor="_Toc398737107" w:history="1">
        <w:r w:rsidR="00CB4457" w:rsidRPr="00D95552">
          <w:rPr>
            <w:rStyle w:val="Hyperlink"/>
            <w:noProof/>
          </w:rPr>
          <w:t>Quotas</w:t>
        </w:r>
        <w:r w:rsidR="00CB4457">
          <w:rPr>
            <w:noProof/>
            <w:webHidden/>
          </w:rPr>
          <w:tab/>
        </w:r>
        <w:r w:rsidR="00CB4457">
          <w:rPr>
            <w:noProof/>
            <w:webHidden/>
          </w:rPr>
          <w:fldChar w:fldCharType="begin"/>
        </w:r>
        <w:r w:rsidR="00CB4457">
          <w:rPr>
            <w:noProof/>
            <w:webHidden/>
          </w:rPr>
          <w:instrText xml:space="preserve"> PAGEREF _Toc398737107 \h </w:instrText>
        </w:r>
        <w:r w:rsidR="00CB4457">
          <w:rPr>
            <w:noProof/>
            <w:webHidden/>
          </w:rPr>
        </w:r>
        <w:r w:rsidR="00CB4457">
          <w:rPr>
            <w:noProof/>
            <w:webHidden/>
          </w:rPr>
          <w:fldChar w:fldCharType="separate"/>
        </w:r>
        <w:r w:rsidR="00C04361">
          <w:rPr>
            <w:noProof/>
            <w:webHidden/>
          </w:rPr>
          <w:t>- 23 -</w:t>
        </w:r>
        <w:r w:rsidR="00CB4457">
          <w:rPr>
            <w:noProof/>
            <w:webHidden/>
          </w:rPr>
          <w:fldChar w:fldCharType="end"/>
        </w:r>
      </w:hyperlink>
    </w:p>
    <w:p w:rsidR="00CB4457" w:rsidRDefault="00CB4457">
      <w:pPr>
        <w:pStyle w:val="TOC1"/>
        <w:tabs>
          <w:tab w:val="right" w:leader="dot" w:pos="10246"/>
        </w:tabs>
        <w:rPr>
          <w:rStyle w:val="Hyperlink"/>
          <w:noProof/>
        </w:rPr>
      </w:pPr>
    </w:p>
    <w:p w:rsidR="00CB4457" w:rsidRDefault="002C7030">
      <w:pPr>
        <w:pStyle w:val="TOC1"/>
        <w:tabs>
          <w:tab w:val="right" w:leader="dot" w:pos="10246"/>
        </w:tabs>
        <w:rPr>
          <w:rFonts w:asciiTheme="minorHAnsi" w:eastAsiaTheme="minorEastAsia" w:hAnsiTheme="minorHAnsi" w:cstheme="minorBidi"/>
          <w:noProof/>
          <w:sz w:val="22"/>
          <w:szCs w:val="22"/>
        </w:rPr>
      </w:pPr>
      <w:hyperlink w:anchor="_Toc398737108" w:history="1">
        <w:r w:rsidR="00CB4457" w:rsidRPr="00D95552">
          <w:rPr>
            <w:rStyle w:val="Hyperlink"/>
            <w:noProof/>
          </w:rPr>
          <w:t>Table of authorities</w:t>
        </w:r>
        <w:r w:rsidR="00CB4457">
          <w:rPr>
            <w:noProof/>
            <w:webHidden/>
          </w:rPr>
          <w:tab/>
        </w:r>
        <w:r w:rsidR="00CB4457">
          <w:rPr>
            <w:noProof/>
            <w:webHidden/>
          </w:rPr>
          <w:fldChar w:fldCharType="begin"/>
        </w:r>
        <w:r w:rsidR="00CB4457">
          <w:rPr>
            <w:noProof/>
            <w:webHidden/>
          </w:rPr>
          <w:instrText xml:space="preserve"> PAGEREF _Toc398737108 \h </w:instrText>
        </w:r>
        <w:r w:rsidR="00CB4457">
          <w:rPr>
            <w:noProof/>
            <w:webHidden/>
          </w:rPr>
        </w:r>
        <w:r w:rsidR="00CB4457">
          <w:rPr>
            <w:noProof/>
            <w:webHidden/>
          </w:rPr>
          <w:fldChar w:fldCharType="separate"/>
        </w:r>
        <w:r w:rsidR="00C04361">
          <w:rPr>
            <w:noProof/>
            <w:webHidden/>
          </w:rPr>
          <w:t>- 24 -</w:t>
        </w:r>
        <w:r w:rsidR="00CB4457">
          <w:rPr>
            <w:noProof/>
            <w:webHidden/>
          </w:rPr>
          <w:fldChar w:fldCharType="end"/>
        </w:r>
      </w:hyperlink>
    </w:p>
    <w:p w:rsidR="00CB4457" w:rsidRDefault="00CB4457">
      <w:pPr>
        <w:pStyle w:val="TOC1"/>
        <w:tabs>
          <w:tab w:val="right" w:leader="dot" w:pos="10246"/>
        </w:tabs>
        <w:rPr>
          <w:rStyle w:val="Hyperlink"/>
          <w:noProof/>
        </w:rPr>
      </w:pPr>
    </w:p>
    <w:p w:rsidR="00CB4457" w:rsidRDefault="002C7030">
      <w:pPr>
        <w:pStyle w:val="TOC1"/>
        <w:tabs>
          <w:tab w:val="right" w:leader="dot" w:pos="10246"/>
        </w:tabs>
        <w:rPr>
          <w:rFonts w:asciiTheme="minorHAnsi" w:eastAsiaTheme="minorEastAsia" w:hAnsiTheme="minorHAnsi" w:cstheme="minorBidi"/>
          <w:noProof/>
          <w:sz w:val="22"/>
          <w:szCs w:val="22"/>
        </w:rPr>
      </w:pPr>
      <w:hyperlink w:anchor="_Toc398737109" w:history="1">
        <w:r w:rsidR="00CB4457" w:rsidRPr="00D95552">
          <w:rPr>
            <w:rStyle w:val="Hyperlink"/>
            <w:noProof/>
          </w:rPr>
          <w:t>Index</w:t>
        </w:r>
        <w:r w:rsidR="00CB4457">
          <w:rPr>
            <w:noProof/>
            <w:webHidden/>
          </w:rPr>
          <w:tab/>
        </w:r>
        <w:r w:rsidR="00CB4457">
          <w:rPr>
            <w:noProof/>
            <w:webHidden/>
          </w:rPr>
          <w:fldChar w:fldCharType="begin"/>
        </w:r>
        <w:r w:rsidR="00CB4457">
          <w:rPr>
            <w:noProof/>
            <w:webHidden/>
          </w:rPr>
          <w:instrText xml:space="preserve"> PAGEREF _Toc398737109 \h </w:instrText>
        </w:r>
        <w:r w:rsidR="00CB4457">
          <w:rPr>
            <w:noProof/>
            <w:webHidden/>
          </w:rPr>
        </w:r>
        <w:r w:rsidR="00CB4457">
          <w:rPr>
            <w:noProof/>
            <w:webHidden/>
          </w:rPr>
          <w:fldChar w:fldCharType="separate"/>
        </w:r>
        <w:r w:rsidR="00C04361">
          <w:rPr>
            <w:noProof/>
            <w:webHidden/>
          </w:rPr>
          <w:t>- 25 -</w:t>
        </w:r>
        <w:r w:rsidR="00CB4457">
          <w:rPr>
            <w:noProof/>
            <w:webHidden/>
          </w:rPr>
          <w:fldChar w:fldCharType="end"/>
        </w:r>
      </w:hyperlink>
    </w:p>
    <w:p w:rsidR="002530C7" w:rsidRPr="006C0BB1" w:rsidRDefault="00F06C90" w:rsidP="009F7E42">
      <w:pPr>
        <w:pStyle w:val="HeadingGT"/>
      </w:pPr>
      <w:r>
        <w:fldChar w:fldCharType="end"/>
      </w:r>
      <w:r w:rsidR="009C55FF" w:rsidRPr="009F7E42">
        <w:br w:type="page"/>
      </w:r>
      <w:bookmarkStart w:id="8" w:name="_Toc398737100"/>
      <w:r w:rsidR="00284273" w:rsidRPr="00B04BDB">
        <w:lastRenderedPageBreak/>
        <w:t>I</w:t>
      </w:r>
      <w:r w:rsidR="000F3C4B" w:rsidRPr="00B04BDB">
        <w:t>ntroduction</w:t>
      </w:r>
      <w:bookmarkEnd w:id="8"/>
    </w:p>
    <w:p w:rsidR="000F3C4B" w:rsidRPr="006C0BB1" w:rsidRDefault="000F3C4B" w:rsidP="00284273">
      <w:pPr>
        <w:rPr>
          <w:rFonts w:cs="Arial"/>
        </w:rPr>
      </w:pPr>
    </w:p>
    <w:p w:rsidR="00284273" w:rsidRPr="006C0BB1" w:rsidRDefault="009C55FF" w:rsidP="00284273">
      <w:pPr>
        <w:rPr>
          <w:rFonts w:cs="Arial"/>
        </w:rPr>
      </w:pPr>
      <w:r w:rsidRPr="006C0BB1">
        <w:rPr>
          <w:rFonts w:cs="Arial"/>
        </w:rPr>
        <w:t xml:space="preserve">The Gypsy and Travellers </w:t>
      </w:r>
      <w:r w:rsidR="000306BA" w:rsidRPr="006C0BB1">
        <w:rPr>
          <w:rFonts w:cs="Arial"/>
        </w:rPr>
        <w:t>Pitch Allocation Scheme</w:t>
      </w:r>
      <w:r w:rsidRPr="006C0BB1">
        <w:rPr>
          <w:rFonts w:cs="Arial"/>
        </w:rPr>
        <w:t xml:space="preserve"> sets out how </w:t>
      </w:r>
      <w:r w:rsidR="00DB2267">
        <w:rPr>
          <w:rFonts w:cs="Arial"/>
        </w:rPr>
        <w:t xml:space="preserve">permanent </w:t>
      </w:r>
      <w:r w:rsidRPr="006C0BB1">
        <w:rPr>
          <w:rFonts w:cs="Arial"/>
        </w:rPr>
        <w:t>pitches will be</w:t>
      </w:r>
      <w:r w:rsidR="00284273" w:rsidRPr="006C0BB1">
        <w:rPr>
          <w:rFonts w:cs="Arial"/>
        </w:rPr>
        <w:t xml:space="preserve"> allocate</w:t>
      </w:r>
      <w:r w:rsidRPr="006C0BB1">
        <w:rPr>
          <w:rFonts w:cs="Arial"/>
        </w:rPr>
        <w:t>d</w:t>
      </w:r>
      <w:r w:rsidR="00284273" w:rsidRPr="006C0BB1">
        <w:rPr>
          <w:rFonts w:cs="Arial"/>
        </w:rPr>
        <w:t xml:space="preserve"> </w:t>
      </w:r>
      <w:r w:rsidR="00F9042D">
        <w:rPr>
          <w:rFonts w:cs="Arial"/>
        </w:rPr>
        <w:t xml:space="preserve">to people interested in living in </w:t>
      </w:r>
      <w:proofErr w:type="spellStart"/>
      <w:r w:rsidR="00F9042D">
        <w:rPr>
          <w:rFonts w:cs="Arial"/>
        </w:rPr>
        <w:t>Carrswood</w:t>
      </w:r>
      <w:proofErr w:type="spellEnd"/>
      <w:r w:rsidR="00F9042D">
        <w:rPr>
          <w:rFonts w:cs="Arial"/>
        </w:rPr>
        <w:t xml:space="preserve"> View on </w:t>
      </w:r>
      <w:r w:rsidR="00284273" w:rsidRPr="006C0BB1">
        <w:rPr>
          <w:rFonts w:cs="Arial"/>
        </w:rPr>
        <w:t xml:space="preserve">the </w:t>
      </w:r>
      <w:r w:rsidR="00E45A55">
        <w:rPr>
          <w:rFonts w:cs="Arial"/>
        </w:rPr>
        <w:t>Lower Bristol Road in Bath</w:t>
      </w:r>
      <w:r w:rsidR="00284273" w:rsidRPr="006C0BB1">
        <w:rPr>
          <w:rFonts w:cs="Arial"/>
        </w:rPr>
        <w:t xml:space="preserve">.  It is based upon </w:t>
      </w:r>
      <w:r w:rsidR="000F3C4B" w:rsidRPr="006C0BB1">
        <w:rPr>
          <w:rFonts w:cs="Arial"/>
        </w:rPr>
        <w:t xml:space="preserve">similar </w:t>
      </w:r>
      <w:r w:rsidR="00284273" w:rsidRPr="006C0BB1">
        <w:rPr>
          <w:rFonts w:cs="Arial"/>
        </w:rPr>
        <w:t xml:space="preserve">principles </w:t>
      </w:r>
      <w:r w:rsidR="000B21B1" w:rsidRPr="006C0BB1">
        <w:rPr>
          <w:rFonts w:cs="Arial"/>
        </w:rPr>
        <w:t xml:space="preserve">to </w:t>
      </w:r>
      <w:r w:rsidR="000F3C4B" w:rsidRPr="006C0BB1">
        <w:rPr>
          <w:rFonts w:cs="Arial"/>
        </w:rPr>
        <w:t xml:space="preserve">the </w:t>
      </w:r>
      <w:bookmarkStart w:id="9" w:name="hs1"/>
      <w:r w:rsidR="000F3C4B" w:rsidRPr="00F003B5">
        <w:rPr>
          <w:rFonts w:cs="Arial"/>
        </w:rPr>
        <w:t>Homesearch</w:t>
      </w:r>
      <w:r w:rsidR="000F3C4B" w:rsidRPr="006C0BB1">
        <w:rPr>
          <w:rFonts w:cs="Arial"/>
        </w:rPr>
        <w:t xml:space="preserve"> </w:t>
      </w:r>
      <w:bookmarkEnd w:id="9"/>
      <w:r w:rsidR="000F3C4B" w:rsidRPr="006C0BB1">
        <w:rPr>
          <w:rFonts w:cs="Arial"/>
        </w:rPr>
        <w:t>Allocation Scheme</w:t>
      </w:r>
      <w:r w:rsidR="00990159">
        <w:rPr>
          <w:rFonts w:cs="Arial"/>
        </w:rPr>
        <w:t xml:space="preserve"> which is the scheme that allocates social housing,</w:t>
      </w:r>
      <w:r w:rsidR="000F3C4B" w:rsidRPr="006C0BB1">
        <w:rPr>
          <w:rFonts w:cs="Arial"/>
        </w:rPr>
        <w:t xml:space="preserve"> and </w:t>
      </w:r>
      <w:r w:rsidR="00284273" w:rsidRPr="006C0BB1">
        <w:rPr>
          <w:rFonts w:cs="Arial"/>
        </w:rPr>
        <w:t xml:space="preserve">gives priority to people with </w:t>
      </w:r>
      <w:r w:rsidR="00154A5E">
        <w:rPr>
          <w:rFonts w:cs="Arial"/>
        </w:rPr>
        <w:t xml:space="preserve">a local connection and </w:t>
      </w:r>
      <w:r w:rsidR="00284273" w:rsidRPr="006C0BB1">
        <w:rPr>
          <w:rFonts w:cs="Arial"/>
        </w:rPr>
        <w:t>the most housing need.</w:t>
      </w:r>
    </w:p>
    <w:p w:rsidR="00284273" w:rsidRPr="006C0BB1" w:rsidRDefault="00284273" w:rsidP="00284273">
      <w:pPr>
        <w:rPr>
          <w:rFonts w:cs="Arial"/>
        </w:rPr>
      </w:pPr>
    </w:p>
    <w:p w:rsidR="00284273" w:rsidRPr="006C0BB1" w:rsidRDefault="000B21B1" w:rsidP="00284273">
      <w:pPr>
        <w:rPr>
          <w:rFonts w:cs="Arial"/>
          <w:bCs/>
        </w:rPr>
      </w:pPr>
      <w:r w:rsidRPr="006C0BB1">
        <w:rPr>
          <w:rFonts w:cs="Arial"/>
          <w:bCs/>
        </w:rPr>
        <w:t>People</w:t>
      </w:r>
      <w:r w:rsidR="00284273" w:rsidRPr="006C0BB1">
        <w:rPr>
          <w:rFonts w:cs="Arial"/>
          <w:bCs/>
        </w:rPr>
        <w:t xml:space="preserve"> who w</w:t>
      </w:r>
      <w:r w:rsidRPr="006C0BB1">
        <w:rPr>
          <w:rFonts w:cs="Arial"/>
          <w:bCs/>
        </w:rPr>
        <w:t>ant</w:t>
      </w:r>
      <w:r w:rsidR="00284273" w:rsidRPr="006C0BB1">
        <w:rPr>
          <w:rFonts w:cs="Arial"/>
          <w:bCs/>
        </w:rPr>
        <w:t xml:space="preserve"> </w:t>
      </w:r>
      <w:r w:rsidR="000F3C4B" w:rsidRPr="006C0BB1">
        <w:rPr>
          <w:rFonts w:cs="Arial"/>
          <w:bCs/>
        </w:rPr>
        <w:t>a pitch</w:t>
      </w:r>
      <w:r w:rsidR="00284273" w:rsidRPr="006C0BB1">
        <w:rPr>
          <w:rFonts w:cs="Arial"/>
          <w:bCs/>
        </w:rPr>
        <w:t xml:space="preserve"> </w:t>
      </w:r>
      <w:r w:rsidRPr="006C0BB1">
        <w:rPr>
          <w:rFonts w:cs="Arial"/>
          <w:bCs/>
        </w:rPr>
        <w:t>must</w:t>
      </w:r>
      <w:r w:rsidR="00284273" w:rsidRPr="006C0BB1">
        <w:rPr>
          <w:rFonts w:cs="Arial"/>
          <w:bCs/>
        </w:rPr>
        <w:t xml:space="preserve"> apply to join the scheme.  </w:t>
      </w:r>
      <w:r w:rsidR="000306BA" w:rsidRPr="00AB418A">
        <w:rPr>
          <w:rFonts w:cs="Arial"/>
          <w:bCs/>
        </w:rPr>
        <w:t xml:space="preserve">Applicants </w:t>
      </w:r>
      <w:r w:rsidR="00E734AD" w:rsidRPr="00AB418A">
        <w:rPr>
          <w:rFonts w:cs="Arial"/>
          <w:bCs/>
        </w:rPr>
        <w:t xml:space="preserve">tell us that they are interested in a pitch </w:t>
      </w:r>
      <w:r w:rsidR="00284273" w:rsidRPr="00AB418A">
        <w:rPr>
          <w:rFonts w:cs="Arial"/>
          <w:bCs/>
        </w:rPr>
        <w:t>(</w:t>
      </w:r>
      <w:r w:rsidR="00E734AD" w:rsidRPr="00AB418A">
        <w:rPr>
          <w:rFonts w:cs="Arial"/>
          <w:bCs/>
        </w:rPr>
        <w:t>we call this</w:t>
      </w:r>
      <w:r w:rsidR="00284273" w:rsidRPr="00AB418A">
        <w:rPr>
          <w:rFonts w:cs="Arial"/>
          <w:bCs/>
        </w:rPr>
        <w:t xml:space="preserve"> ‘bidding’).  </w:t>
      </w:r>
      <w:r w:rsidR="000306BA" w:rsidRPr="00AB418A">
        <w:rPr>
          <w:rFonts w:cs="Arial"/>
          <w:bCs/>
        </w:rPr>
        <w:t>After bidding</w:t>
      </w:r>
      <w:r w:rsidR="00284273" w:rsidRPr="00AB418A">
        <w:rPr>
          <w:rFonts w:cs="Arial"/>
          <w:bCs/>
        </w:rPr>
        <w:t xml:space="preserve"> </w:t>
      </w:r>
      <w:r w:rsidR="00E734AD" w:rsidRPr="00AB418A">
        <w:rPr>
          <w:rFonts w:cs="Arial"/>
          <w:bCs/>
        </w:rPr>
        <w:t>time</w:t>
      </w:r>
      <w:r w:rsidR="00284273" w:rsidRPr="00AB418A">
        <w:rPr>
          <w:rFonts w:cs="Arial"/>
          <w:bCs/>
        </w:rPr>
        <w:t xml:space="preserve"> has closed,</w:t>
      </w:r>
      <w:r w:rsidR="00284273" w:rsidRPr="006C0BB1">
        <w:rPr>
          <w:rFonts w:cs="Arial"/>
          <w:bCs/>
        </w:rPr>
        <w:t xml:space="preserve"> a shortlist of applicants is </w:t>
      </w:r>
      <w:r w:rsidR="00E734AD" w:rsidRPr="006C0BB1">
        <w:rPr>
          <w:rFonts w:cs="Arial"/>
          <w:bCs/>
        </w:rPr>
        <w:t>given</w:t>
      </w:r>
      <w:r w:rsidR="000306BA" w:rsidRPr="006C0BB1">
        <w:rPr>
          <w:rFonts w:cs="Arial"/>
          <w:bCs/>
        </w:rPr>
        <w:t xml:space="preserve"> </w:t>
      </w:r>
      <w:r w:rsidR="00284273" w:rsidRPr="006C0BB1">
        <w:rPr>
          <w:rFonts w:cs="Arial"/>
          <w:bCs/>
        </w:rPr>
        <w:t xml:space="preserve">to </w:t>
      </w:r>
      <w:proofErr w:type="spellStart"/>
      <w:r w:rsidR="00342B38">
        <w:rPr>
          <w:rFonts w:cs="Arial"/>
          <w:bCs/>
        </w:rPr>
        <w:t>Elim</w:t>
      </w:r>
      <w:proofErr w:type="spellEnd"/>
      <w:r w:rsidR="00342B38">
        <w:rPr>
          <w:rFonts w:cs="Arial"/>
          <w:bCs/>
        </w:rPr>
        <w:t xml:space="preserve"> Housing</w:t>
      </w:r>
      <w:r w:rsidR="00916254">
        <w:rPr>
          <w:rFonts w:cs="Arial"/>
          <w:bCs/>
        </w:rPr>
        <w:t>,</w:t>
      </w:r>
      <w:r w:rsidR="00342B38">
        <w:rPr>
          <w:rFonts w:cs="Arial"/>
          <w:bCs/>
        </w:rPr>
        <w:t xml:space="preserve"> </w:t>
      </w:r>
      <w:proofErr w:type="spellStart"/>
      <w:r w:rsidR="00342B38">
        <w:rPr>
          <w:rFonts w:cs="Arial"/>
          <w:bCs/>
        </w:rPr>
        <w:t>Elim</w:t>
      </w:r>
      <w:proofErr w:type="spellEnd"/>
      <w:r w:rsidR="00916254">
        <w:rPr>
          <w:rFonts w:cs="Arial"/>
          <w:bCs/>
        </w:rPr>
        <w:t xml:space="preserve"> are the landlord and are responsible for managing the site. </w:t>
      </w:r>
      <w:proofErr w:type="spellStart"/>
      <w:r w:rsidR="00342B38">
        <w:rPr>
          <w:rFonts w:cs="Arial"/>
          <w:bCs/>
        </w:rPr>
        <w:t>Elim</w:t>
      </w:r>
      <w:proofErr w:type="spellEnd"/>
      <w:r w:rsidR="00D66770">
        <w:rPr>
          <w:rFonts w:cs="Arial"/>
          <w:bCs/>
        </w:rPr>
        <w:t xml:space="preserve"> will </w:t>
      </w:r>
      <w:r w:rsidR="00D66770" w:rsidRPr="006C0BB1">
        <w:rPr>
          <w:rFonts w:cs="Arial"/>
          <w:bCs/>
        </w:rPr>
        <w:t xml:space="preserve">decide </w:t>
      </w:r>
      <w:r w:rsidR="00D66770">
        <w:rPr>
          <w:rFonts w:cs="Arial"/>
          <w:bCs/>
        </w:rPr>
        <w:t xml:space="preserve">in agreement with Housing Services </w:t>
      </w:r>
      <w:r w:rsidR="00D66770" w:rsidRPr="006C0BB1">
        <w:rPr>
          <w:rFonts w:cs="Arial"/>
          <w:bCs/>
        </w:rPr>
        <w:t xml:space="preserve">which of the </w:t>
      </w:r>
      <w:r w:rsidR="00D66770">
        <w:rPr>
          <w:rFonts w:cs="Arial"/>
          <w:bCs/>
        </w:rPr>
        <w:t>households</w:t>
      </w:r>
      <w:r w:rsidR="00D66770" w:rsidRPr="006C0BB1">
        <w:rPr>
          <w:rFonts w:cs="Arial"/>
          <w:bCs/>
        </w:rPr>
        <w:t xml:space="preserve"> on the shortlist is offered the pitch.</w:t>
      </w:r>
    </w:p>
    <w:p w:rsidR="00284273" w:rsidRDefault="00284273" w:rsidP="00284273">
      <w:pPr>
        <w:rPr>
          <w:rFonts w:cs="Arial"/>
        </w:rPr>
      </w:pPr>
    </w:p>
    <w:p w:rsidR="00DB2267" w:rsidRDefault="00DB2267" w:rsidP="00284273">
      <w:pPr>
        <w:rPr>
          <w:rFonts w:cs="Arial"/>
        </w:rPr>
      </w:pPr>
      <w:r>
        <w:rPr>
          <w:rFonts w:cs="Arial"/>
        </w:rPr>
        <w:t xml:space="preserve">Within the district there are a number of transit pitches allocated to Gypsies and Travellers by separate arrangements.  </w:t>
      </w:r>
    </w:p>
    <w:p w:rsidR="00DB2267" w:rsidRPr="006C0BB1" w:rsidRDefault="00DB2267" w:rsidP="00284273">
      <w:pPr>
        <w:rPr>
          <w:rFonts w:cs="Arial"/>
        </w:rPr>
      </w:pPr>
    </w:p>
    <w:p w:rsidR="00284273" w:rsidRPr="006C0BB1" w:rsidRDefault="00E734AD" w:rsidP="00284273">
      <w:pPr>
        <w:rPr>
          <w:rFonts w:cs="Arial"/>
        </w:rPr>
      </w:pPr>
      <w:r w:rsidRPr="006C0BB1">
        <w:rPr>
          <w:rFonts w:cs="Arial"/>
        </w:rPr>
        <w:t>Housing Services</w:t>
      </w:r>
      <w:r w:rsidR="00284273" w:rsidRPr="006C0BB1">
        <w:rPr>
          <w:rFonts w:cs="Arial"/>
        </w:rPr>
        <w:t xml:space="preserve"> offer a range of housing options and services to the public, such as access to private rented housing, shared ownership, mutual exchanges and extra care.   </w:t>
      </w:r>
    </w:p>
    <w:p w:rsidR="00284273" w:rsidRPr="006C0BB1" w:rsidRDefault="00284273" w:rsidP="00284273">
      <w:pPr>
        <w:rPr>
          <w:rFonts w:cs="Arial"/>
        </w:rPr>
      </w:pPr>
    </w:p>
    <w:p w:rsidR="00284273" w:rsidRPr="006C0BB1" w:rsidRDefault="00284273" w:rsidP="000F4763">
      <w:pPr>
        <w:spacing w:line="360" w:lineRule="auto"/>
        <w:rPr>
          <w:rFonts w:cs="Arial"/>
        </w:rPr>
      </w:pPr>
      <w:r w:rsidRPr="006C0BB1">
        <w:rPr>
          <w:rFonts w:cs="Arial"/>
        </w:rPr>
        <w:t xml:space="preserve">To apply for shared ownership, please contact </w:t>
      </w:r>
      <w:r w:rsidR="00DB2267">
        <w:rPr>
          <w:rFonts w:cs="Arial"/>
        </w:rPr>
        <w:t xml:space="preserve">Housing Services on </w:t>
      </w:r>
      <w:r w:rsidRPr="006C0BB1">
        <w:rPr>
          <w:rFonts w:cs="Arial"/>
        </w:rPr>
        <w:t>01225 477818</w:t>
      </w:r>
    </w:p>
    <w:p w:rsidR="00284273" w:rsidRPr="006C0BB1" w:rsidRDefault="00284273" w:rsidP="000F4763">
      <w:pPr>
        <w:spacing w:line="360" w:lineRule="auto"/>
        <w:rPr>
          <w:rFonts w:cs="Arial"/>
        </w:rPr>
      </w:pPr>
      <w:r w:rsidRPr="006C0BB1">
        <w:rPr>
          <w:rFonts w:cs="Arial"/>
        </w:rPr>
        <w:t xml:space="preserve">To apply for supported housing, please visit </w:t>
      </w:r>
      <w:hyperlink r:id="rId22" w:history="1">
        <w:r w:rsidRPr="006C0BB1">
          <w:rPr>
            <w:rStyle w:val="Hyperlink"/>
            <w:rFonts w:cs="Arial"/>
            <w:color w:val="auto"/>
          </w:rPr>
          <w:t>www.housing</w:t>
        </w:r>
        <w:bookmarkStart w:id="10" w:name="gateway1"/>
        <w:r w:rsidRPr="006C0BB1">
          <w:rPr>
            <w:rStyle w:val="Hyperlink"/>
            <w:rFonts w:cs="Arial"/>
            <w:color w:val="auto"/>
          </w:rPr>
          <w:t>supportgateway</w:t>
        </w:r>
        <w:bookmarkEnd w:id="10"/>
        <w:r w:rsidRPr="006C0BB1">
          <w:rPr>
            <w:rStyle w:val="Hyperlink"/>
            <w:rFonts w:cs="Arial"/>
            <w:color w:val="auto"/>
          </w:rPr>
          <w:t>bathnes.org.uk</w:t>
        </w:r>
      </w:hyperlink>
    </w:p>
    <w:p w:rsidR="00284273" w:rsidRPr="006C0BB1" w:rsidRDefault="00284273" w:rsidP="000F4763">
      <w:pPr>
        <w:spacing w:line="360" w:lineRule="auto"/>
        <w:rPr>
          <w:rFonts w:cs="Arial"/>
        </w:rPr>
      </w:pPr>
      <w:r w:rsidRPr="006C0BB1">
        <w:rPr>
          <w:rFonts w:cs="Arial"/>
        </w:rPr>
        <w:t xml:space="preserve">To apply for </w:t>
      </w:r>
      <w:r w:rsidR="00916254">
        <w:rPr>
          <w:rFonts w:cs="Arial"/>
        </w:rPr>
        <w:t xml:space="preserve">social housing, </w:t>
      </w:r>
      <w:r w:rsidRPr="006C0BB1">
        <w:rPr>
          <w:rFonts w:cs="Arial"/>
        </w:rPr>
        <w:t xml:space="preserve">private renting, mutual exchanges or transfers for existing social tenants, please visit </w:t>
      </w:r>
      <w:hyperlink r:id="rId23" w:history="1">
        <w:r w:rsidRPr="006C0BB1">
          <w:rPr>
            <w:rStyle w:val="Hyperlink"/>
            <w:rFonts w:cs="Arial"/>
            <w:color w:val="auto"/>
          </w:rPr>
          <w:t>www.</w:t>
        </w:r>
        <w:bookmarkStart w:id="11" w:name="hs2"/>
        <w:r w:rsidRPr="006C0BB1">
          <w:rPr>
            <w:rStyle w:val="Hyperlink"/>
            <w:rFonts w:cs="Arial"/>
            <w:color w:val="auto"/>
          </w:rPr>
          <w:t>Homesearch</w:t>
        </w:r>
        <w:bookmarkEnd w:id="11"/>
        <w:r w:rsidRPr="006C0BB1">
          <w:rPr>
            <w:rStyle w:val="Hyperlink"/>
            <w:rFonts w:cs="Arial"/>
            <w:color w:val="auto"/>
          </w:rPr>
          <w:t>bathnes.org.uk</w:t>
        </w:r>
      </w:hyperlink>
      <w:r w:rsidR="00990159">
        <w:rPr>
          <w:rStyle w:val="Hyperlink"/>
          <w:rFonts w:cs="Arial"/>
          <w:color w:val="auto"/>
        </w:rPr>
        <w:t xml:space="preserve">  </w:t>
      </w:r>
    </w:p>
    <w:p w:rsidR="00284273" w:rsidRDefault="00DB2267" w:rsidP="000F4763">
      <w:pPr>
        <w:spacing w:line="360" w:lineRule="auto"/>
        <w:rPr>
          <w:rFonts w:cs="Arial"/>
        </w:rPr>
      </w:pPr>
      <w:r>
        <w:rPr>
          <w:rFonts w:cs="Arial"/>
        </w:rPr>
        <w:t xml:space="preserve">To apply for a transit pitch, please contact </w:t>
      </w:r>
      <w:proofErr w:type="spellStart"/>
      <w:r w:rsidR="00342B38">
        <w:rPr>
          <w:rFonts w:cs="Arial"/>
        </w:rPr>
        <w:t>Elim</w:t>
      </w:r>
      <w:proofErr w:type="spellEnd"/>
      <w:r>
        <w:rPr>
          <w:rFonts w:cs="Arial"/>
        </w:rPr>
        <w:t xml:space="preserve"> on</w:t>
      </w:r>
      <w:r w:rsidR="00342B38">
        <w:rPr>
          <w:rFonts w:cs="Arial"/>
        </w:rPr>
        <w:t xml:space="preserve"> </w:t>
      </w:r>
      <w:r w:rsidR="00342B38" w:rsidRPr="00F3623F">
        <w:rPr>
          <w:lang w:val="en"/>
        </w:rPr>
        <w:t>01454 411172</w:t>
      </w:r>
    </w:p>
    <w:p w:rsidR="00284273" w:rsidRPr="006C0BB1" w:rsidRDefault="00284273" w:rsidP="00284273">
      <w:pPr>
        <w:rPr>
          <w:rFonts w:cs="Arial"/>
        </w:rPr>
      </w:pPr>
      <w:r w:rsidRPr="006C0BB1">
        <w:rPr>
          <w:rFonts w:cs="Arial"/>
        </w:rPr>
        <w:t>All tea</w:t>
      </w:r>
      <w:r w:rsidR="00DB2267">
        <w:rPr>
          <w:rFonts w:cs="Arial"/>
        </w:rPr>
        <w:t>ms within Housing Services can also be</w:t>
      </w:r>
      <w:r w:rsidRPr="006C0BB1">
        <w:rPr>
          <w:rFonts w:cs="Arial"/>
        </w:rPr>
        <w:t xml:space="preserve"> contacted by telephone through the Council’s switchboard on 01225 477000.</w:t>
      </w:r>
    </w:p>
    <w:p w:rsidR="00284273" w:rsidRPr="006C0BB1" w:rsidRDefault="00284273" w:rsidP="00284273">
      <w:pPr>
        <w:rPr>
          <w:rFonts w:cs="Arial"/>
          <w:lang w:eastAsia="en-US"/>
        </w:rPr>
      </w:pPr>
    </w:p>
    <w:p w:rsidR="00DD27C6" w:rsidRPr="00DD27C6" w:rsidRDefault="00DD27C6" w:rsidP="00DD27C6">
      <w:pPr>
        <w:pStyle w:val="Heading2"/>
      </w:pPr>
      <w:r w:rsidRPr="00DD27C6">
        <w:t>The Law</w:t>
      </w:r>
    </w:p>
    <w:p w:rsidR="00DD27C6" w:rsidRPr="006C0BB1" w:rsidRDefault="00DD27C6" w:rsidP="00DD27C6">
      <w:r w:rsidRPr="006C0BB1">
        <w:t>The Council will comply with the Mobile Homes Act 1983 and have due regard to the Human Rights Act 1998</w:t>
      </w:r>
      <w:r w:rsidRPr="006C0BB1">
        <w:fldChar w:fldCharType="begin"/>
      </w:r>
      <w:r w:rsidRPr="006C0BB1">
        <w:instrText xml:space="preserve"> XE "Human Rights Act 1998" </w:instrText>
      </w:r>
      <w:r w:rsidRPr="006C0BB1">
        <w:fldChar w:fldCharType="end"/>
      </w:r>
      <w:r w:rsidRPr="006C0BB1">
        <w:t xml:space="preserve"> and the Equality Act 2010.</w:t>
      </w:r>
      <w:r w:rsidRPr="006C0BB1">
        <w:fldChar w:fldCharType="begin"/>
      </w:r>
      <w:r w:rsidRPr="006C0BB1">
        <w:instrText xml:space="preserve"> XE "Equality Act 2010" </w:instrText>
      </w:r>
      <w:r w:rsidRPr="006C0BB1">
        <w:fldChar w:fldCharType="end"/>
      </w:r>
      <w:r w:rsidRPr="006C0BB1">
        <w:t xml:space="preserve">  </w:t>
      </w:r>
    </w:p>
    <w:p w:rsidR="00DD27C6" w:rsidRPr="006C0BB1" w:rsidRDefault="00DD27C6" w:rsidP="00DD27C6">
      <w:pPr>
        <w:rPr>
          <w:rFonts w:cs="Arial"/>
        </w:rPr>
      </w:pPr>
    </w:p>
    <w:p w:rsidR="00DD27C6" w:rsidRPr="006C0BB1" w:rsidRDefault="00DD27C6" w:rsidP="00DD27C6">
      <w:pPr>
        <w:rPr>
          <w:rFonts w:cs="Arial"/>
        </w:rPr>
      </w:pPr>
      <w:r>
        <w:rPr>
          <w:rFonts w:cs="Arial"/>
        </w:rPr>
        <w:t xml:space="preserve">The Equalities Act </w:t>
      </w:r>
      <w:r w:rsidRPr="006C0BB1">
        <w:rPr>
          <w:rFonts w:cs="Arial"/>
        </w:rPr>
        <w:t>recognises both Roma Gypsies and Irish Travellers as ethnic minorities against whom discrimination</w:t>
      </w:r>
      <w:r w:rsidRPr="006C0BB1">
        <w:rPr>
          <w:rFonts w:cs="Arial"/>
        </w:rPr>
        <w:fldChar w:fldCharType="begin"/>
      </w:r>
      <w:r w:rsidRPr="006C0BB1">
        <w:rPr>
          <w:rFonts w:cs="Arial"/>
        </w:rPr>
        <w:instrText xml:space="preserve"> XE "Discrimination" </w:instrText>
      </w:r>
      <w:r w:rsidRPr="006C0BB1">
        <w:rPr>
          <w:rFonts w:cs="Arial"/>
        </w:rPr>
        <w:fldChar w:fldCharType="end"/>
      </w:r>
      <w:r w:rsidRPr="006C0BB1">
        <w:rPr>
          <w:rFonts w:cs="Arial"/>
        </w:rPr>
        <w:t xml:space="preserve"> is unlawful.  The Equality Act also places a general duty on public authorities to work towards the elimination of unlawful discrimination and to promote equality of opportunity and good relations between persons of different racial groups in the carrying out of their functions.  </w:t>
      </w:r>
    </w:p>
    <w:p w:rsidR="00DD27C6" w:rsidRPr="006C0BB1" w:rsidRDefault="00DD27C6" w:rsidP="00DD27C6">
      <w:pPr>
        <w:rPr>
          <w:rFonts w:cs="Arial"/>
        </w:rPr>
      </w:pPr>
    </w:p>
    <w:p w:rsidR="00123EB1" w:rsidRPr="00966DC0" w:rsidRDefault="00DD27C6" w:rsidP="00123EB1">
      <w:pPr>
        <w:tabs>
          <w:tab w:val="num" w:pos="720"/>
        </w:tabs>
        <w:rPr>
          <w:rFonts w:cs="Arial"/>
        </w:rPr>
      </w:pPr>
      <w:r w:rsidRPr="006C0BB1">
        <w:rPr>
          <w:rFonts w:cs="Arial"/>
        </w:rPr>
        <w:t>The Council also recognises the definitions of Gypsies and Travellers as defined by t</w:t>
      </w:r>
      <w:r w:rsidR="007365F3">
        <w:rPr>
          <w:rFonts w:cs="Arial"/>
        </w:rPr>
        <w:t xml:space="preserve">he law, statutory guidance </w:t>
      </w:r>
      <w:r w:rsidRPr="006C0BB1">
        <w:rPr>
          <w:rFonts w:cs="Arial"/>
        </w:rPr>
        <w:t>and judicially defined by case law which is listed in the table of authorities at the end of this document.</w:t>
      </w:r>
      <w:r w:rsidR="00123EB1">
        <w:rPr>
          <w:rFonts w:cs="Arial"/>
        </w:rPr>
        <w:t xml:space="preserve">  </w:t>
      </w:r>
    </w:p>
    <w:p w:rsidR="00DD27C6" w:rsidRPr="006C0BB1" w:rsidRDefault="00DD27C6" w:rsidP="00DD27C6">
      <w:pPr>
        <w:rPr>
          <w:rFonts w:cs="Arial"/>
        </w:rPr>
      </w:pPr>
    </w:p>
    <w:p w:rsidR="00DD27C6" w:rsidRPr="006C0BB1" w:rsidRDefault="00DD27C6" w:rsidP="00DD27C6">
      <w:pPr>
        <w:rPr>
          <w:rFonts w:cs="Arial"/>
        </w:rPr>
      </w:pPr>
    </w:p>
    <w:p w:rsidR="00DD27C6" w:rsidRPr="006C0BB1" w:rsidRDefault="00DD27C6" w:rsidP="00DD27C6">
      <w:pPr>
        <w:pStyle w:val="Heading2"/>
        <w:rPr>
          <w:rFonts w:cs="Arial"/>
        </w:rPr>
      </w:pPr>
      <w:r w:rsidRPr="006C0BB1">
        <w:rPr>
          <w:rFonts w:cs="Arial"/>
        </w:rPr>
        <w:t xml:space="preserve">Aims of the policy </w:t>
      </w:r>
    </w:p>
    <w:p w:rsidR="00DD27C6" w:rsidRDefault="00DD27C6" w:rsidP="00DD27C6">
      <w:pPr>
        <w:jc w:val="both"/>
        <w:rPr>
          <w:rFonts w:cs="Arial"/>
        </w:rPr>
      </w:pPr>
      <w:r w:rsidRPr="006C0BB1">
        <w:rPr>
          <w:rFonts w:cs="Arial"/>
        </w:rPr>
        <w:t>All pitch allocations will be made in a clear, fair and transparent manner</w:t>
      </w:r>
      <w:r>
        <w:rPr>
          <w:rFonts w:cs="Arial"/>
        </w:rPr>
        <w:t xml:space="preserve">.  Priority for pitches will be given to </w:t>
      </w:r>
      <w:r w:rsidRPr="006C0BB1">
        <w:rPr>
          <w:rFonts w:cs="Arial"/>
        </w:rPr>
        <w:t>those with greatest housing need and a local connection</w:t>
      </w:r>
      <w:r>
        <w:rPr>
          <w:rFonts w:cs="Arial"/>
        </w:rPr>
        <w:t xml:space="preserve"> to the district</w:t>
      </w:r>
      <w:r w:rsidRPr="006C0BB1">
        <w:rPr>
          <w:rFonts w:cs="Arial"/>
        </w:rPr>
        <w:t>.</w:t>
      </w:r>
      <w:r>
        <w:rPr>
          <w:rFonts w:cs="Arial"/>
        </w:rPr>
        <w:t xml:space="preserve"> </w:t>
      </w:r>
      <w:r w:rsidRPr="006C0BB1">
        <w:rPr>
          <w:rFonts w:cs="Arial"/>
        </w:rPr>
        <w:t xml:space="preserve"> Gypsy and Traveller </w:t>
      </w:r>
      <w:r>
        <w:rPr>
          <w:rFonts w:cs="Arial"/>
        </w:rPr>
        <w:t>pitches</w:t>
      </w:r>
      <w:r w:rsidRPr="006C0BB1">
        <w:rPr>
          <w:rFonts w:cs="Arial"/>
        </w:rPr>
        <w:t xml:space="preserve"> will be managed effectively and the right to the peaceful enjoyment of the site by existing residents, who are legally occupying a pitch, will be protected.</w:t>
      </w:r>
    </w:p>
    <w:p w:rsidR="00916254" w:rsidRDefault="00916254">
      <w:pPr>
        <w:rPr>
          <w:rFonts w:cs="Arial"/>
        </w:rPr>
      </w:pPr>
      <w:r>
        <w:rPr>
          <w:rFonts w:cs="Arial"/>
        </w:rPr>
        <w:br w:type="page"/>
      </w:r>
    </w:p>
    <w:p w:rsidR="00DD27C6" w:rsidRDefault="00F3623F" w:rsidP="00DD27C6">
      <w:pPr>
        <w:pStyle w:val="HeadingGT"/>
      </w:pPr>
      <w:bookmarkStart w:id="12" w:name="_Toc398737101"/>
      <w:r>
        <w:lastRenderedPageBreak/>
        <w:t>Making an application</w:t>
      </w:r>
      <w:r w:rsidR="00DD27C6">
        <w:t xml:space="preserve"> for a pitch</w:t>
      </w:r>
      <w:bookmarkEnd w:id="12"/>
      <w:r w:rsidR="00DD27C6">
        <w:t xml:space="preserve"> </w:t>
      </w:r>
    </w:p>
    <w:p w:rsidR="002530C7" w:rsidRPr="006C0BB1" w:rsidRDefault="002530C7" w:rsidP="002530C7">
      <w:pPr>
        <w:jc w:val="both"/>
        <w:rPr>
          <w:rFonts w:cs="Arial"/>
        </w:rPr>
      </w:pPr>
    </w:p>
    <w:p w:rsidR="002530C7" w:rsidRDefault="002530C7" w:rsidP="002530C7">
      <w:pPr>
        <w:jc w:val="both"/>
        <w:rPr>
          <w:rFonts w:cs="Arial"/>
        </w:rPr>
      </w:pPr>
      <w:r w:rsidRPr="006C0BB1">
        <w:rPr>
          <w:rFonts w:cs="Arial"/>
        </w:rPr>
        <w:t xml:space="preserve">Every person </w:t>
      </w:r>
      <w:r w:rsidR="00293E59" w:rsidRPr="006C0BB1">
        <w:rPr>
          <w:rFonts w:cs="Arial"/>
        </w:rPr>
        <w:t xml:space="preserve">or family </w:t>
      </w:r>
      <w:r w:rsidRPr="006C0BB1">
        <w:rPr>
          <w:rFonts w:cs="Arial"/>
        </w:rPr>
        <w:t xml:space="preserve">must </w:t>
      </w:r>
      <w:r w:rsidR="00293E59" w:rsidRPr="006C0BB1">
        <w:rPr>
          <w:rFonts w:cs="Arial"/>
        </w:rPr>
        <w:t xml:space="preserve">complete </w:t>
      </w:r>
      <w:r w:rsidRPr="006C0BB1">
        <w:rPr>
          <w:rFonts w:cs="Arial"/>
        </w:rPr>
        <w:t xml:space="preserve">an application form.  </w:t>
      </w:r>
    </w:p>
    <w:p w:rsidR="00D45C0C" w:rsidRDefault="000D5D73" w:rsidP="002530C7">
      <w:pPr>
        <w:jc w:val="both"/>
        <w:rPr>
          <w:rFonts w:cs="Arial"/>
        </w:rPr>
      </w:pPr>
      <w:r>
        <w:rPr>
          <w:noProof/>
        </w:rPr>
        <mc:AlternateContent>
          <mc:Choice Requires="wps">
            <w:drawing>
              <wp:anchor distT="0" distB="0" distL="114300" distR="114300" simplePos="0" relativeHeight="251676672" behindDoc="0" locked="0" layoutInCell="1" allowOverlap="1" wp14:anchorId="535DEA19" wp14:editId="54EA9A05">
                <wp:simplePos x="0" y="0"/>
                <wp:positionH relativeFrom="column">
                  <wp:posOffset>1503680</wp:posOffset>
                </wp:positionH>
                <wp:positionV relativeFrom="paragraph">
                  <wp:posOffset>118745</wp:posOffset>
                </wp:positionV>
                <wp:extent cx="4772025" cy="37433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4772025" cy="3743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7030" w:rsidRDefault="002C7030" w:rsidP="00D45C0C"/>
                          <w:p w:rsidR="002C7030" w:rsidRDefault="002C7030" w:rsidP="00D45C0C">
                            <w:r>
                              <w:t xml:space="preserve">Online: </w:t>
                            </w:r>
                            <w:hyperlink r:id="rId24" w:history="1">
                              <w:r w:rsidRPr="00FB5647">
                                <w:rPr>
                                  <w:rStyle w:val="Hyperlink"/>
                                </w:rPr>
                                <w:t>www.bathnes.gov.uk/housing</w:t>
                              </w:r>
                            </w:hyperlink>
                          </w:p>
                          <w:p w:rsidR="002C7030" w:rsidRDefault="002C7030" w:rsidP="00D45C0C"/>
                          <w:p w:rsidR="002C7030" w:rsidRDefault="002C7030" w:rsidP="00D45C0C"/>
                          <w:p w:rsidR="002C7030" w:rsidRDefault="002C7030" w:rsidP="00D45C0C"/>
                          <w:p w:rsidR="002C7030" w:rsidRDefault="002C7030" w:rsidP="00D45C0C">
                            <w:r>
                              <w:t>In person:</w:t>
                            </w:r>
                          </w:p>
                          <w:p w:rsidR="002C7030" w:rsidRDefault="002C7030" w:rsidP="00D45C0C">
                            <w:r>
                              <w:t xml:space="preserve">One Stop Shop, 3 – 4 </w:t>
                            </w:r>
                            <w:proofErr w:type="spellStart"/>
                            <w:r>
                              <w:t>Manvers</w:t>
                            </w:r>
                            <w:proofErr w:type="spellEnd"/>
                            <w:r>
                              <w:t xml:space="preserve"> Street, Bath, BA1 1JQ</w:t>
                            </w:r>
                          </w:p>
                          <w:p w:rsidR="002C7030" w:rsidRDefault="002C7030" w:rsidP="00D45C0C">
                            <w:r>
                              <w:t xml:space="preserve">The Hollies, High Street, </w:t>
                            </w:r>
                            <w:proofErr w:type="spellStart"/>
                            <w:r>
                              <w:t>Midsomer</w:t>
                            </w:r>
                            <w:proofErr w:type="spellEnd"/>
                            <w:r>
                              <w:t xml:space="preserve"> Norton, BA3 2DP</w:t>
                            </w:r>
                          </w:p>
                          <w:p w:rsidR="002C7030" w:rsidRDefault="002C7030" w:rsidP="00D45C0C">
                            <w:r>
                              <w:t>Riverside, Temple Street, Keynsham, BS31 1LA</w:t>
                            </w:r>
                          </w:p>
                          <w:p w:rsidR="002C7030" w:rsidRDefault="002C7030" w:rsidP="00D45C0C"/>
                          <w:p w:rsidR="002C7030" w:rsidRDefault="002C7030" w:rsidP="00D45C0C"/>
                          <w:p w:rsidR="002C7030" w:rsidRDefault="002C7030" w:rsidP="00D45C0C"/>
                          <w:p w:rsidR="002C7030" w:rsidRDefault="002C7030" w:rsidP="00D45C0C">
                            <w:r>
                              <w:t>By phone: 01225 477000 to request a paper application</w:t>
                            </w:r>
                          </w:p>
                          <w:p w:rsidR="002C7030" w:rsidRDefault="002C7030" w:rsidP="00D45C0C"/>
                          <w:p w:rsidR="002C7030" w:rsidRDefault="002C7030" w:rsidP="00D45C0C"/>
                          <w:p w:rsidR="002C7030" w:rsidRDefault="002C7030" w:rsidP="00D45C0C">
                            <w:r>
                              <w:t xml:space="preserve">By post: </w:t>
                            </w:r>
                          </w:p>
                          <w:p w:rsidR="002C7030" w:rsidRDefault="002C7030" w:rsidP="00D45C0C">
                            <w:r>
                              <w:t>Bath and North East Somerset Council</w:t>
                            </w:r>
                          </w:p>
                          <w:p w:rsidR="002C7030" w:rsidRDefault="002C7030" w:rsidP="00D45C0C">
                            <w:r>
                              <w:t xml:space="preserve">Housing Services </w:t>
                            </w:r>
                          </w:p>
                          <w:p w:rsidR="002C7030" w:rsidRDefault="002C7030" w:rsidP="00D45C0C">
                            <w:r>
                              <w:t xml:space="preserve">PO Box 3343 </w:t>
                            </w:r>
                          </w:p>
                          <w:p w:rsidR="002C7030" w:rsidRDefault="002C7030" w:rsidP="00D45C0C">
                            <w:r>
                              <w:t>Bath, BA1 2ZH</w:t>
                            </w:r>
                          </w:p>
                          <w:p w:rsidR="002C7030" w:rsidRDefault="002C7030" w:rsidP="00D45C0C"/>
                          <w:p w:rsidR="002C7030" w:rsidRDefault="002C7030" w:rsidP="00D45C0C"/>
                          <w:p w:rsidR="002C7030" w:rsidRDefault="002C7030" w:rsidP="00D45C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118.4pt;margin-top:9.35pt;width:375.75pt;height:29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" fillcolor="white [3201]" stroked="f" strokeweight=".5pt">
                <v:textbox>
                  <w:txbxContent>
                    <w:p w:rsidR="002C7030" w:rsidRDefault="002C7030" w:rsidP="00D45C0C"/>
                    <w:p w:rsidR="002C7030" w:rsidRDefault="002C7030" w:rsidP="00D45C0C">
                      <w:r>
                        <w:t xml:space="preserve">Online: </w:t>
                      </w:r>
                      <w:hyperlink r:id="rId25" w:history="1">
                        <w:r w:rsidRPr="00FB5647">
                          <w:rPr>
                            <w:rStyle w:val="Hyperlink"/>
                          </w:rPr>
                          <w:t>www.bathnes.gov.uk/housing</w:t>
                        </w:r>
                      </w:hyperlink>
                    </w:p>
                    <w:p w:rsidR="002C7030" w:rsidRDefault="002C7030" w:rsidP="00D45C0C"/>
                    <w:p w:rsidR="002C7030" w:rsidRDefault="002C7030" w:rsidP="00D45C0C"/>
                    <w:p w:rsidR="002C7030" w:rsidRDefault="002C7030" w:rsidP="00D45C0C"/>
                    <w:p w:rsidR="002C7030" w:rsidRDefault="002C7030" w:rsidP="00D45C0C">
                      <w:r>
                        <w:t>In person:</w:t>
                      </w:r>
                    </w:p>
                    <w:p w:rsidR="002C7030" w:rsidRDefault="002C7030" w:rsidP="00D45C0C">
                      <w:r>
                        <w:t xml:space="preserve">One Stop Shop, 3 – 4 </w:t>
                      </w:r>
                      <w:proofErr w:type="spellStart"/>
                      <w:r>
                        <w:t>Manvers</w:t>
                      </w:r>
                      <w:proofErr w:type="spellEnd"/>
                      <w:r>
                        <w:t xml:space="preserve"> Street, Bath, BA1 1JQ</w:t>
                      </w:r>
                    </w:p>
                    <w:p w:rsidR="002C7030" w:rsidRDefault="002C7030" w:rsidP="00D45C0C">
                      <w:r>
                        <w:t xml:space="preserve">The Hollies, High Street, </w:t>
                      </w:r>
                      <w:proofErr w:type="spellStart"/>
                      <w:r>
                        <w:t>Midsomer</w:t>
                      </w:r>
                      <w:proofErr w:type="spellEnd"/>
                      <w:r>
                        <w:t xml:space="preserve"> Norton, BA3 2DP</w:t>
                      </w:r>
                    </w:p>
                    <w:p w:rsidR="002C7030" w:rsidRDefault="002C7030" w:rsidP="00D45C0C">
                      <w:r>
                        <w:t>Riverside, Temple Street, Keynsham, BS31 1LA</w:t>
                      </w:r>
                    </w:p>
                    <w:p w:rsidR="002C7030" w:rsidRDefault="002C7030" w:rsidP="00D45C0C"/>
                    <w:p w:rsidR="002C7030" w:rsidRDefault="002C7030" w:rsidP="00D45C0C"/>
                    <w:p w:rsidR="002C7030" w:rsidRDefault="002C7030" w:rsidP="00D45C0C"/>
                    <w:p w:rsidR="002C7030" w:rsidRDefault="002C7030" w:rsidP="00D45C0C">
                      <w:r>
                        <w:t>By phone: 01225 477000 to request a paper application</w:t>
                      </w:r>
                    </w:p>
                    <w:p w:rsidR="002C7030" w:rsidRDefault="002C7030" w:rsidP="00D45C0C"/>
                    <w:p w:rsidR="002C7030" w:rsidRDefault="002C7030" w:rsidP="00D45C0C"/>
                    <w:p w:rsidR="002C7030" w:rsidRDefault="002C7030" w:rsidP="00D45C0C">
                      <w:r>
                        <w:t xml:space="preserve">By post: </w:t>
                      </w:r>
                    </w:p>
                    <w:p w:rsidR="002C7030" w:rsidRDefault="002C7030" w:rsidP="00D45C0C">
                      <w:r>
                        <w:t>Bath and North East Somerset Council</w:t>
                      </w:r>
                    </w:p>
                    <w:p w:rsidR="002C7030" w:rsidRDefault="002C7030" w:rsidP="00D45C0C">
                      <w:r>
                        <w:t xml:space="preserve">Housing Services </w:t>
                      </w:r>
                    </w:p>
                    <w:p w:rsidR="002C7030" w:rsidRDefault="002C7030" w:rsidP="00D45C0C">
                      <w:r>
                        <w:t xml:space="preserve">PO Box 3343 </w:t>
                      </w:r>
                    </w:p>
                    <w:p w:rsidR="002C7030" w:rsidRDefault="002C7030" w:rsidP="00D45C0C">
                      <w:r>
                        <w:t>Bath, BA1 2ZH</w:t>
                      </w:r>
                    </w:p>
                    <w:p w:rsidR="002C7030" w:rsidRDefault="002C7030" w:rsidP="00D45C0C"/>
                    <w:p w:rsidR="002C7030" w:rsidRDefault="002C7030" w:rsidP="00D45C0C"/>
                    <w:p w:rsidR="002C7030" w:rsidRDefault="002C7030" w:rsidP="00D45C0C"/>
                  </w:txbxContent>
                </v:textbox>
              </v:shape>
            </w:pict>
          </mc:Fallback>
        </mc:AlternateContent>
      </w:r>
    </w:p>
    <w:p w:rsidR="000D5D73" w:rsidRDefault="00EF5C3E" w:rsidP="002530C7">
      <w:pPr>
        <w:jc w:val="both"/>
        <w:rPr>
          <w:rFonts w:cs="Arial"/>
        </w:rPr>
      </w:pPr>
      <w:r>
        <w:rPr>
          <w:rFonts w:cs="Arial"/>
          <w:noProof/>
        </w:rPr>
        <mc:AlternateContent>
          <mc:Choice Requires="wps">
            <w:drawing>
              <wp:anchor distT="0" distB="0" distL="114300" distR="114300" simplePos="0" relativeHeight="251679744" behindDoc="0" locked="0" layoutInCell="1" allowOverlap="1" wp14:anchorId="2DE1C7CB" wp14:editId="49BA7709">
                <wp:simplePos x="0" y="0"/>
                <wp:positionH relativeFrom="column">
                  <wp:posOffset>55880</wp:posOffset>
                </wp:positionH>
                <wp:positionV relativeFrom="paragraph">
                  <wp:posOffset>48260</wp:posOffset>
                </wp:positionV>
                <wp:extent cx="1104900" cy="8191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10490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7030" w:rsidRDefault="002C7030" w:rsidP="00EF5C3E">
                            <w:pPr>
                              <w:jc w:val="center"/>
                            </w:pPr>
                            <w:r>
                              <w:rPr>
                                <w:noProof/>
                              </w:rPr>
                              <w:drawing>
                                <wp:inline distT="0" distB="0" distL="0" distR="0" wp14:anchorId="37420501" wp14:editId="7AC6D34C">
                                  <wp:extent cx="781050" cy="7674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png"/>
                                          <pic:cNvPicPr/>
                                        </pic:nvPicPr>
                                        <pic:blipFill>
                                          <a:blip r:embed="rId26">
                                            <a:extLst>
                                              <a:ext uri="{28A0092B-C50C-407E-A947-70E740481C1C}">
                                                <a14:useLocalDpi xmlns:a14="http://schemas.microsoft.com/office/drawing/2010/main" val="0"/>
                                              </a:ext>
                                            </a:extLst>
                                          </a:blip>
                                          <a:stretch>
                                            <a:fillRect/>
                                          </a:stretch>
                                        </pic:blipFill>
                                        <pic:spPr>
                                          <a:xfrm>
                                            <a:off x="0" y="0"/>
                                            <a:ext cx="781366" cy="7677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left:0;text-align:left;margin-left:4.4pt;margin-top:3.8pt;width:87pt;height: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" fillcolor="white [3201]" stroked="f" strokeweight=".5pt">
                <v:textbox>
                  <w:txbxContent>
                    <w:p w:rsidR="002C7030" w:rsidRDefault="002C7030" w:rsidP="00EF5C3E">
                      <w:pPr>
                        <w:jc w:val="center"/>
                      </w:pPr>
                      <w:r>
                        <w:rPr>
                          <w:noProof/>
                        </w:rPr>
                        <w:drawing>
                          <wp:inline distT="0" distB="0" distL="0" distR="0" wp14:anchorId="37420501" wp14:editId="7AC6D34C">
                            <wp:extent cx="781050" cy="7674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png"/>
                                    <pic:cNvPicPr/>
                                  </pic:nvPicPr>
                                  <pic:blipFill>
                                    <a:blip r:embed="rId26">
                                      <a:extLst>
                                        <a:ext uri="{28A0092B-C50C-407E-A947-70E740481C1C}">
                                          <a14:useLocalDpi xmlns:a14="http://schemas.microsoft.com/office/drawing/2010/main" val="0"/>
                                        </a:ext>
                                      </a:extLst>
                                    </a:blip>
                                    <a:stretch>
                                      <a:fillRect/>
                                    </a:stretch>
                                  </pic:blipFill>
                                  <pic:spPr>
                                    <a:xfrm>
                                      <a:off x="0" y="0"/>
                                      <a:ext cx="781366" cy="767777"/>
                                    </a:xfrm>
                                    <a:prstGeom prst="rect">
                                      <a:avLst/>
                                    </a:prstGeom>
                                  </pic:spPr>
                                </pic:pic>
                              </a:graphicData>
                            </a:graphic>
                          </wp:inline>
                        </w:drawing>
                      </w:r>
                    </w:p>
                  </w:txbxContent>
                </v:textbox>
              </v:shape>
            </w:pict>
          </mc:Fallback>
        </mc:AlternateContent>
      </w:r>
    </w:p>
    <w:p w:rsidR="000D5D73" w:rsidRDefault="000D5D73" w:rsidP="000D5D73">
      <w:pPr>
        <w:jc w:val="both"/>
        <w:rPr>
          <w:rFonts w:cs="Arial"/>
        </w:rPr>
      </w:pPr>
    </w:p>
    <w:p w:rsidR="000D5D73" w:rsidRDefault="000D5D73" w:rsidP="00990159">
      <w:pPr>
        <w:rPr>
          <w:rFonts w:cs="Arial"/>
        </w:rPr>
      </w:pPr>
    </w:p>
    <w:p w:rsidR="000D5D73" w:rsidRDefault="000D5D73" w:rsidP="00990159">
      <w:pPr>
        <w:rPr>
          <w:rFonts w:cs="Arial"/>
        </w:rPr>
      </w:pPr>
    </w:p>
    <w:p w:rsidR="000D5D73" w:rsidRDefault="000D5D73" w:rsidP="00990159">
      <w:pPr>
        <w:rPr>
          <w:rFonts w:cs="Arial"/>
        </w:rPr>
      </w:pPr>
    </w:p>
    <w:p w:rsidR="000D5D73" w:rsidRDefault="00EF5C3E" w:rsidP="00990159">
      <w:pPr>
        <w:rPr>
          <w:rFonts w:cs="Arial"/>
        </w:rPr>
      </w:pPr>
      <w:r>
        <w:rPr>
          <w:rFonts w:cs="Arial"/>
          <w:noProof/>
        </w:rPr>
        <mc:AlternateContent>
          <mc:Choice Requires="wps">
            <w:drawing>
              <wp:anchor distT="0" distB="0" distL="114300" distR="114300" simplePos="0" relativeHeight="251686912" behindDoc="0" locked="0" layoutInCell="1" allowOverlap="1" wp14:anchorId="1FEFCC0E" wp14:editId="4D73F2FA">
                <wp:simplePos x="0" y="0"/>
                <wp:positionH relativeFrom="column">
                  <wp:posOffset>55880</wp:posOffset>
                </wp:positionH>
                <wp:positionV relativeFrom="paragraph">
                  <wp:posOffset>57785</wp:posOffset>
                </wp:positionV>
                <wp:extent cx="1104900" cy="8191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0490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7030" w:rsidRDefault="002C7030" w:rsidP="00EF5C3E">
                            <w:pPr>
                              <w:jc w:val="center"/>
                            </w:pPr>
                            <w:r>
                              <w:rPr>
                                <w:rFonts w:cs="Arial"/>
                                <w:noProof/>
                              </w:rPr>
                              <w:drawing>
                                <wp:inline distT="0" distB="0" distL="0" distR="0" wp14:anchorId="5862839C" wp14:editId="565FDEB2">
                                  <wp:extent cx="915670" cy="88059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int.png"/>
                                          <pic:cNvPicPr/>
                                        </pic:nvPicPr>
                                        <pic:blipFill>
                                          <a:blip r:embed="rId27">
                                            <a:extLst>
                                              <a:ext uri="{28A0092B-C50C-407E-A947-70E740481C1C}">
                                                <a14:useLocalDpi xmlns:a14="http://schemas.microsoft.com/office/drawing/2010/main" val="0"/>
                                              </a:ext>
                                            </a:extLst>
                                          </a:blip>
                                          <a:stretch>
                                            <a:fillRect/>
                                          </a:stretch>
                                        </pic:blipFill>
                                        <pic:spPr>
                                          <a:xfrm>
                                            <a:off x="0" y="0"/>
                                            <a:ext cx="915670" cy="8805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0" type="#_x0000_t202" style="position:absolute;margin-left:4.4pt;margin-top:4.55pt;width:87pt;height: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" fillcolor="white [3201]" stroked="f" strokeweight=".5pt">
                <v:textbox>
                  <w:txbxContent>
                    <w:p w:rsidR="002C7030" w:rsidRDefault="002C7030" w:rsidP="00EF5C3E">
                      <w:pPr>
                        <w:jc w:val="center"/>
                      </w:pPr>
                      <w:r>
                        <w:rPr>
                          <w:rFonts w:cs="Arial"/>
                          <w:noProof/>
                        </w:rPr>
                        <w:drawing>
                          <wp:inline distT="0" distB="0" distL="0" distR="0" wp14:anchorId="5862839C" wp14:editId="565FDEB2">
                            <wp:extent cx="915670" cy="88059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int.png"/>
                                    <pic:cNvPicPr/>
                                  </pic:nvPicPr>
                                  <pic:blipFill>
                                    <a:blip r:embed="rId27">
                                      <a:extLst>
                                        <a:ext uri="{28A0092B-C50C-407E-A947-70E740481C1C}">
                                          <a14:useLocalDpi xmlns:a14="http://schemas.microsoft.com/office/drawing/2010/main" val="0"/>
                                        </a:ext>
                                      </a:extLst>
                                    </a:blip>
                                    <a:stretch>
                                      <a:fillRect/>
                                    </a:stretch>
                                  </pic:blipFill>
                                  <pic:spPr>
                                    <a:xfrm>
                                      <a:off x="0" y="0"/>
                                      <a:ext cx="915670" cy="880599"/>
                                    </a:xfrm>
                                    <a:prstGeom prst="rect">
                                      <a:avLst/>
                                    </a:prstGeom>
                                  </pic:spPr>
                                </pic:pic>
                              </a:graphicData>
                            </a:graphic>
                          </wp:inline>
                        </w:drawing>
                      </w:r>
                    </w:p>
                  </w:txbxContent>
                </v:textbox>
              </v:shape>
            </w:pict>
          </mc:Fallback>
        </mc:AlternateContent>
      </w:r>
    </w:p>
    <w:p w:rsidR="000D5D73" w:rsidRDefault="000D5D73" w:rsidP="00990159">
      <w:pPr>
        <w:rPr>
          <w:rFonts w:cs="Arial"/>
        </w:rPr>
      </w:pPr>
    </w:p>
    <w:p w:rsidR="000D5D73" w:rsidRDefault="000D5D73" w:rsidP="00990159">
      <w:pPr>
        <w:rPr>
          <w:rFonts w:cs="Arial"/>
        </w:rPr>
      </w:pPr>
    </w:p>
    <w:p w:rsidR="000D5D73" w:rsidRDefault="000D5D73" w:rsidP="00990159">
      <w:pPr>
        <w:rPr>
          <w:rFonts w:cs="Arial"/>
        </w:rPr>
      </w:pPr>
    </w:p>
    <w:p w:rsidR="000D5D73" w:rsidRDefault="000D5D73" w:rsidP="00990159">
      <w:pPr>
        <w:rPr>
          <w:rFonts w:cs="Arial"/>
        </w:rPr>
      </w:pPr>
    </w:p>
    <w:p w:rsidR="000D5D73" w:rsidRDefault="00EF5C3E" w:rsidP="00990159">
      <w:pPr>
        <w:rPr>
          <w:rFonts w:cs="Arial"/>
        </w:rPr>
      </w:pPr>
      <w:r>
        <w:rPr>
          <w:rFonts w:cs="Arial"/>
          <w:noProof/>
        </w:rPr>
        <mc:AlternateContent>
          <mc:Choice Requires="wps">
            <w:drawing>
              <wp:anchor distT="0" distB="0" distL="114300" distR="114300" simplePos="0" relativeHeight="251684864" behindDoc="0" locked="0" layoutInCell="1" allowOverlap="1" wp14:anchorId="28ECCDF4" wp14:editId="1FA5C669">
                <wp:simplePos x="0" y="0"/>
                <wp:positionH relativeFrom="column">
                  <wp:posOffset>55880</wp:posOffset>
                </wp:positionH>
                <wp:positionV relativeFrom="paragraph">
                  <wp:posOffset>86360</wp:posOffset>
                </wp:positionV>
                <wp:extent cx="1104900" cy="8191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10490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7030" w:rsidRDefault="002C7030" w:rsidP="00EF5C3E">
                            <w:pPr>
                              <w:jc w:val="center"/>
                            </w:pPr>
                            <w:r>
                              <w:rPr>
                                <w:rFonts w:cs="Arial"/>
                                <w:noProof/>
                              </w:rPr>
                              <w:drawing>
                                <wp:inline distT="0" distB="0" distL="0" distR="0" wp14:anchorId="6EA62CB2" wp14:editId="780D9B4D">
                                  <wp:extent cx="915670" cy="82719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png"/>
                                          <pic:cNvPicPr/>
                                        </pic:nvPicPr>
                                        <pic:blipFill>
                                          <a:blip r:embed="rId28">
                                            <a:extLst>
                                              <a:ext uri="{28A0092B-C50C-407E-A947-70E740481C1C}">
                                                <a14:useLocalDpi xmlns:a14="http://schemas.microsoft.com/office/drawing/2010/main" val="0"/>
                                              </a:ext>
                                            </a:extLst>
                                          </a:blip>
                                          <a:stretch>
                                            <a:fillRect/>
                                          </a:stretch>
                                        </pic:blipFill>
                                        <pic:spPr>
                                          <a:xfrm>
                                            <a:off x="0" y="0"/>
                                            <a:ext cx="915670" cy="8271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1" type="#_x0000_t202" style="position:absolute;margin-left:4.4pt;margin-top:6.8pt;width:87pt;height: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" fillcolor="white [3201]" stroked="f" strokeweight=".5pt">
                <v:textbox>
                  <w:txbxContent>
                    <w:p w:rsidR="002C7030" w:rsidRDefault="002C7030" w:rsidP="00EF5C3E">
                      <w:pPr>
                        <w:jc w:val="center"/>
                      </w:pPr>
                      <w:r>
                        <w:rPr>
                          <w:rFonts w:cs="Arial"/>
                          <w:noProof/>
                        </w:rPr>
                        <w:drawing>
                          <wp:inline distT="0" distB="0" distL="0" distR="0" wp14:anchorId="6EA62CB2" wp14:editId="780D9B4D">
                            <wp:extent cx="915670" cy="82719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png"/>
                                    <pic:cNvPicPr/>
                                  </pic:nvPicPr>
                                  <pic:blipFill>
                                    <a:blip r:embed="rId28">
                                      <a:extLst>
                                        <a:ext uri="{28A0092B-C50C-407E-A947-70E740481C1C}">
                                          <a14:useLocalDpi xmlns:a14="http://schemas.microsoft.com/office/drawing/2010/main" val="0"/>
                                        </a:ext>
                                      </a:extLst>
                                    </a:blip>
                                    <a:stretch>
                                      <a:fillRect/>
                                    </a:stretch>
                                  </pic:blipFill>
                                  <pic:spPr>
                                    <a:xfrm>
                                      <a:off x="0" y="0"/>
                                      <a:ext cx="915670" cy="827199"/>
                                    </a:xfrm>
                                    <a:prstGeom prst="rect">
                                      <a:avLst/>
                                    </a:prstGeom>
                                  </pic:spPr>
                                </pic:pic>
                              </a:graphicData>
                            </a:graphic>
                          </wp:inline>
                        </w:drawing>
                      </w:r>
                    </w:p>
                  </w:txbxContent>
                </v:textbox>
              </v:shape>
            </w:pict>
          </mc:Fallback>
        </mc:AlternateContent>
      </w:r>
    </w:p>
    <w:p w:rsidR="000D5D73" w:rsidRDefault="000D5D73" w:rsidP="00990159">
      <w:pPr>
        <w:rPr>
          <w:rFonts w:cs="Arial"/>
        </w:rPr>
      </w:pPr>
    </w:p>
    <w:p w:rsidR="000D5D73" w:rsidRDefault="000D5D73" w:rsidP="00990159">
      <w:pPr>
        <w:rPr>
          <w:rFonts w:cs="Arial"/>
        </w:rPr>
      </w:pPr>
    </w:p>
    <w:p w:rsidR="000D5D73" w:rsidRDefault="000D5D73" w:rsidP="00990159">
      <w:pPr>
        <w:rPr>
          <w:rFonts w:cs="Arial"/>
        </w:rPr>
      </w:pPr>
    </w:p>
    <w:p w:rsidR="000D5D73" w:rsidRDefault="000D5D73" w:rsidP="00990159">
      <w:pPr>
        <w:rPr>
          <w:rFonts w:cs="Arial"/>
        </w:rPr>
      </w:pPr>
    </w:p>
    <w:p w:rsidR="000D5D73" w:rsidRDefault="00EF5C3E" w:rsidP="00990159">
      <w:pPr>
        <w:rPr>
          <w:rFonts w:cs="Arial"/>
        </w:rPr>
      </w:pPr>
      <w:r>
        <w:rPr>
          <w:rFonts w:cs="Arial"/>
          <w:noProof/>
        </w:rPr>
        <mc:AlternateContent>
          <mc:Choice Requires="wps">
            <w:drawing>
              <wp:anchor distT="0" distB="0" distL="114300" distR="114300" simplePos="0" relativeHeight="251682816" behindDoc="0" locked="0" layoutInCell="1" allowOverlap="1" wp14:anchorId="350F42DE" wp14:editId="2585004A">
                <wp:simplePos x="0" y="0"/>
                <wp:positionH relativeFrom="column">
                  <wp:posOffset>55880</wp:posOffset>
                </wp:positionH>
                <wp:positionV relativeFrom="paragraph">
                  <wp:posOffset>115570</wp:posOffset>
                </wp:positionV>
                <wp:extent cx="1104900" cy="8191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10490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7030" w:rsidRDefault="002C7030" w:rsidP="00EF5C3E">
                            <w:pPr>
                              <w:jc w:val="center"/>
                            </w:pPr>
                            <w:r>
                              <w:rPr>
                                <w:noProof/>
                              </w:rPr>
                              <w:drawing>
                                <wp:inline distT="0" distB="0" distL="0" distR="0" wp14:anchorId="68408A0F" wp14:editId="0EFD5777">
                                  <wp:extent cx="915670" cy="627915"/>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s.png"/>
                                          <pic:cNvPicPr/>
                                        </pic:nvPicPr>
                                        <pic:blipFill>
                                          <a:blip r:embed="rId29">
                                            <a:extLst>
                                              <a:ext uri="{28A0092B-C50C-407E-A947-70E740481C1C}">
                                                <a14:useLocalDpi xmlns:a14="http://schemas.microsoft.com/office/drawing/2010/main" val="0"/>
                                              </a:ext>
                                            </a:extLst>
                                          </a:blip>
                                          <a:stretch>
                                            <a:fillRect/>
                                          </a:stretch>
                                        </pic:blipFill>
                                        <pic:spPr>
                                          <a:xfrm>
                                            <a:off x="0" y="0"/>
                                            <a:ext cx="915670" cy="627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2" type="#_x0000_t202" style="position:absolute;margin-left:4.4pt;margin-top:9.1pt;width:87pt;height: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hgjQIAAJM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" fillcolor="white [3201]" stroked="f" strokeweight=".5pt">
                <v:textbox>
                  <w:txbxContent>
                    <w:p w:rsidR="002C7030" w:rsidRDefault="002C7030" w:rsidP="00EF5C3E">
                      <w:pPr>
                        <w:jc w:val="center"/>
                      </w:pPr>
                      <w:r>
                        <w:rPr>
                          <w:noProof/>
                        </w:rPr>
                        <w:drawing>
                          <wp:inline distT="0" distB="0" distL="0" distR="0" wp14:anchorId="68408A0F" wp14:editId="0EFD5777">
                            <wp:extent cx="915670" cy="627915"/>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s.png"/>
                                    <pic:cNvPicPr/>
                                  </pic:nvPicPr>
                                  <pic:blipFill>
                                    <a:blip r:embed="rId29">
                                      <a:extLst>
                                        <a:ext uri="{28A0092B-C50C-407E-A947-70E740481C1C}">
                                          <a14:useLocalDpi xmlns:a14="http://schemas.microsoft.com/office/drawing/2010/main" val="0"/>
                                        </a:ext>
                                      </a:extLst>
                                    </a:blip>
                                    <a:stretch>
                                      <a:fillRect/>
                                    </a:stretch>
                                  </pic:blipFill>
                                  <pic:spPr>
                                    <a:xfrm>
                                      <a:off x="0" y="0"/>
                                      <a:ext cx="915670" cy="627915"/>
                                    </a:xfrm>
                                    <a:prstGeom prst="rect">
                                      <a:avLst/>
                                    </a:prstGeom>
                                  </pic:spPr>
                                </pic:pic>
                              </a:graphicData>
                            </a:graphic>
                          </wp:inline>
                        </w:drawing>
                      </w:r>
                    </w:p>
                  </w:txbxContent>
                </v:textbox>
              </v:shape>
            </w:pict>
          </mc:Fallback>
        </mc:AlternateContent>
      </w:r>
    </w:p>
    <w:p w:rsidR="000D5D73" w:rsidRDefault="000D5D73" w:rsidP="00990159">
      <w:pPr>
        <w:rPr>
          <w:rFonts w:cs="Arial"/>
        </w:rPr>
      </w:pPr>
    </w:p>
    <w:p w:rsidR="000D5D73" w:rsidRDefault="000D5D73" w:rsidP="00990159">
      <w:pPr>
        <w:rPr>
          <w:rFonts w:cs="Arial"/>
        </w:rPr>
      </w:pPr>
    </w:p>
    <w:p w:rsidR="000D5D73" w:rsidRDefault="000D5D73" w:rsidP="00990159">
      <w:pPr>
        <w:rPr>
          <w:rFonts w:cs="Arial"/>
        </w:rPr>
      </w:pPr>
    </w:p>
    <w:p w:rsidR="000D5D73" w:rsidRDefault="000D5D73" w:rsidP="00990159">
      <w:pPr>
        <w:rPr>
          <w:rFonts w:cs="Arial"/>
        </w:rPr>
      </w:pPr>
    </w:p>
    <w:p w:rsidR="000D5D73" w:rsidRDefault="000D5D73" w:rsidP="00990159">
      <w:pPr>
        <w:rPr>
          <w:rFonts w:cs="Arial"/>
        </w:rPr>
      </w:pPr>
    </w:p>
    <w:p w:rsidR="00990159" w:rsidRDefault="002530C7" w:rsidP="00990159">
      <w:pPr>
        <w:rPr>
          <w:rFonts w:cs="Arial"/>
          <w:bCs/>
        </w:rPr>
      </w:pPr>
      <w:r w:rsidRPr="006C0BB1">
        <w:rPr>
          <w:rFonts w:cs="Arial"/>
        </w:rPr>
        <w:t xml:space="preserve">Applications will not be </w:t>
      </w:r>
      <w:r w:rsidR="00293E59" w:rsidRPr="006C0BB1">
        <w:rPr>
          <w:rFonts w:cs="Arial"/>
        </w:rPr>
        <w:t>accepted</w:t>
      </w:r>
      <w:r w:rsidRPr="006C0BB1">
        <w:rPr>
          <w:rFonts w:cs="Arial"/>
        </w:rPr>
        <w:t xml:space="preserve"> unless all </w:t>
      </w:r>
      <w:r w:rsidR="00293E59" w:rsidRPr="006C0BB1">
        <w:rPr>
          <w:rFonts w:cs="Arial"/>
        </w:rPr>
        <w:t>the</w:t>
      </w:r>
      <w:r w:rsidRPr="006C0BB1">
        <w:rPr>
          <w:rFonts w:cs="Arial"/>
        </w:rPr>
        <w:t xml:space="preserve"> information </w:t>
      </w:r>
      <w:r w:rsidR="00293E59" w:rsidRPr="006C0BB1">
        <w:rPr>
          <w:rFonts w:cs="Arial"/>
        </w:rPr>
        <w:t xml:space="preserve">we ask for </w:t>
      </w:r>
      <w:r w:rsidRPr="006C0BB1">
        <w:rPr>
          <w:rFonts w:cs="Arial"/>
        </w:rPr>
        <w:t>is provided</w:t>
      </w:r>
      <w:r w:rsidR="00293E59" w:rsidRPr="006C0BB1">
        <w:rPr>
          <w:rFonts w:cs="Arial"/>
        </w:rPr>
        <w:t xml:space="preserve">.  </w:t>
      </w:r>
      <w:r w:rsidR="00990159" w:rsidRPr="00990159">
        <w:rPr>
          <w:rFonts w:cs="Arial"/>
          <w:bCs/>
        </w:rPr>
        <w:t>We will not contact other people or organisations without your consent.</w:t>
      </w:r>
    </w:p>
    <w:p w:rsidR="00990159" w:rsidRPr="00990159" w:rsidRDefault="00990159" w:rsidP="00990159">
      <w:pPr>
        <w:rPr>
          <w:rFonts w:cs="Arial"/>
          <w:bCs/>
        </w:rPr>
      </w:pPr>
    </w:p>
    <w:p w:rsidR="002530C7" w:rsidRPr="006C0BB1" w:rsidRDefault="00293E59" w:rsidP="002530C7">
      <w:pPr>
        <w:jc w:val="both"/>
        <w:rPr>
          <w:rFonts w:cs="Arial"/>
        </w:rPr>
      </w:pPr>
      <w:r w:rsidRPr="006C0BB1">
        <w:rPr>
          <w:rFonts w:cs="Arial"/>
        </w:rPr>
        <w:t xml:space="preserve">We will check information and our checks </w:t>
      </w:r>
      <w:r w:rsidR="008B24F3" w:rsidRPr="006C0BB1">
        <w:rPr>
          <w:rFonts w:cs="Arial"/>
        </w:rPr>
        <w:fldChar w:fldCharType="begin"/>
      </w:r>
      <w:r w:rsidR="008B24F3" w:rsidRPr="006C0BB1">
        <w:rPr>
          <w:rFonts w:cs="Arial"/>
        </w:rPr>
        <w:instrText xml:space="preserve"> XE "Enquiries" </w:instrText>
      </w:r>
      <w:r w:rsidR="008B24F3" w:rsidRPr="006C0BB1">
        <w:rPr>
          <w:rFonts w:cs="Arial"/>
        </w:rPr>
        <w:fldChar w:fldCharType="end"/>
      </w:r>
      <w:r w:rsidR="008B24F3" w:rsidRPr="006C0BB1">
        <w:rPr>
          <w:rFonts w:cs="Arial"/>
        </w:rPr>
        <w:fldChar w:fldCharType="begin"/>
      </w:r>
      <w:r w:rsidR="008B24F3" w:rsidRPr="006C0BB1">
        <w:rPr>
          <w:rFonts w:cs="Arial"/>
        </w:rPr>
        <w:instrText xml:space="preserve"> XE "Identification:ID" </w:instrText>
      </w:r>
      <w:r w:rsidR="008B24F3" w:rsidRPr="006C0BB1">
        <w:rPr>
          <w:rFonts w:cs="Arial"/>
        </w:rPr>
        <w:fldChar w:fldCharType="end"/>
      </w:r>
      <w:r w:rsidR="002530C7" w:rsidRPr="006C0BB1">
        <w:rPr>
          <w:rFonts w:cs="Arial"/>
        </w:rPr>
        <w:t xml:space="preserve"> can include (but </w:t>
      </w:r>
      <w:r w:rsidRPr="006C0BB1">
        <w:rPr>
          <w:rFonts w:cs="Arial"/>
        </w:rPr>
        <w:t xml:space="preserve">are </w:t>
      </w:r>
      <w:r w:rsidR="002530C7" w:rsidRPr="006C0BB1">
        <w:rPr>
          <w:rFonts w:cs="Arial"/>
        </w:rPr>
        <w:t>not limited to):</w:t>
      </w:r>
    </w:p>
    <w:p w:rsidR="00344933" w:rsidRDefault="004B7F11" w:rsidP="00232CB7">
      <w:pPr>
        <w:rPr>
          <w:rFonts w:cs="Arial"/>
        </w:rPr>
      </w:pPr>
      <w:r w:rsidRPr="006C0BB1">
        <w:rPr>
          <w:rFonts w:cs="Arial"/>
          <w:noProof/>
        </w:rPr>
        <w:drawing>
          <wp:inline distT="0" distB="0" distL="0" distR="0" wp14:anchorId="39819B68" wp14:editId="3C33AAFD">
            <wp:extent cx="6610350" cy="2609850"/>
            <wp:effectExtent l="0" t="0" r="57150" b="0"/>
            <wp:docPr id="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2353CA" w:rsidRPr="006C0BB1" w:rsidRDefault="002353CA" w:rsidP="002353CA">
      <w:pPr>
        <w:pStyle w:val="Heading2"/>
        <w:rPr>
          <w:rFonts w:cs="Arial"/>
        </w:rPr>
      </w:pPr>
      <w:r w:rsidRPr="006C0BB1">
        <w:rPr>
          <w:rFonts w:cs="Arial"/>
        </w:rPr>
        <w:lastRenderedPageBreak/>
        <w:t>References</w:t>
      </w:r>
      <w:r w:rsidR="008B24F3" w:rsidRPr="006C0BB1">
        <w:rPr>
          <w:rFonts w:cs="Arial"/>
        </w:rPr>
        <w:fldChar w:fldCharType="begin"/>
      </w:r>
      <w:r w:rsidR="008B24F3" w:rsidRPr="006C0BB1">
        <w:rPr>
          <w:rFonts w:cs="Arial"/>
        </w:rPr>
        <w:instrText xml:space="preserve"> XE "References" </w:instrText>
      </w:r>
      <w:r w:rsidR="008B24F3" w:rsidRPr="006C0BB1">
        <w:rPr>
          <w:rFonts w:cs="Arial"/>
        </w:rPr>
        <w:fldChar w:fldCharType="end"/>
      </w:r>
    </w:p>
    <w:p w:rsidR="002353CA" w:rsidRPr="006C0BB1" w:rsidRDefault="00342B38" w:rsidP="002353CA">
      <w:pPr>
        <w:spacing w:before="100" w:beforeAutospacing="1" w:after="100" w:afterAutospacing="1"/>
        <w:rPr>
          <w:rFonts w:cs="Arial"/>
        </w:rPr>
      </w:pPr>
      <w:proofErr w:type="spellStart"/>
      <w:r>
        <w:rPr>
          <w:rFonts w:cs="Arial"/>
        </w:rPr>
        <w:t>Elim</w:t>
      </w:r>
      <w:proofErr w:type="spellEnd"/>
      <w:r w:rsidR="003801EE">
        <w:rPr>
          <w:rFonts w:cs="Arial"/>
        </w:rPr>
        <w:t xml:space="preserve"> </w:t>
      </w:r>
      <w:r w:rsidR="00A44DF8" w:rsidRPr="006C0BB1">
        <w:rPr>
          <w:rFonts w:cs="Arial"/>
        </w:rPr>
        <w:t xml:space="preserve">will </w:t>
      </w:r>
      <w:r w:rsidR="00BA1F84" w:rsidRPr="006C0BB1">
        <w:rPr>
          <w:rFonts w:cs="Arial"/>
        </w:rPr>
        <w:t>ask for</w:t>
      </w:r>
      <w:r w:rsidR="00A44DF8" w:rsidRPr="006C0BB1">
        <w:rPr>
          <w:rFonts w:cs="Arial"/>
        </w:rPr>
        <w:t xml:space="preserve"> a reference</w:t>
      </w:r>
      <w:r w:rsidR="00D83435" w:rsidRPr="006C0BB1">
        <w:rPr>
          <w:rFonts w:cs="Arial"/>
        </w:rPr>
        <w:t xml:space="preserve"> before offering a pitch to an applicant</w:t>
      </w:r>
      <w:r w:rsidR="00BA1F84" w:rsidRPr="006C0BB1">
        <w:rPr>
          <w:rFonts w:cs="Arial"/>
        </w:rPr>
        <w:t>.  I</w:t>
      </w:r>
      <w:r w:rsidR="001B35FE" w:rsidRPr="006C0BB1">
        <w:rPr>
          <w:rFonts w:cs="Arial"/>
        </w:rPr>
        <w:t>deally</w:t>
      </w:r>
      <w:r w:rsidR="00BA1F84" w:rsidRPr="006C0BB1">
        <w:rPr>
          <w:rFonts w:cs="Arial"/>
        </w:rPr>
        <w:t xml:space="preserve"> the reference will be </w:t>
      </w:r>
      <w:r w:rsidR="006B2598" w:rsidRPr="006C0BB1">
        <w:rPr>
          <w:rFonts w:cs="Arial"/>
        </w:rPr>
        <w:t xml:space="preserve">provided by </w:t>
      </w:r>
      <w:r w:rsidR="00A44DF8" w:rsidRPr="006C0BB1">
        <w:rPr>
          <w:rFonts w:cs="Arial"/>
        </w:rPr>
        <w:t>a previous landlord</w:t>
      </w:r>
      <w:r w:rsidR="00D83435" w:rsidRPr="006C0BB1">
        <w:rPr>
          <w:rFonts w:cs="Arial"/>
        </w:rPr>
        <w:t xml:space="preserve">.  </w:t>
      </w:r>
      <w:r w:rsidR="002353CA" w:rsidRPr="006C0BB1">
        <w:rPr>
          <w:rFonts w:cs="Arial"/>
        </w:rPr>
        <w:t>W</w:t>
      </w:r>
      <w:r w:rsidR="00A44DF8" w:rsidRPr="006C0BB1">
        <w:rPr>
          <w:rFonts w:cs="Arial"/>
        </w:rPr>
        <w:t xml:space="preserve">here the applicant is unable to provide a </w:t>
      </w:r>
      <w:r w:rsidR="002353CA" w:rsidRPr="006C0BB1">
        <w:rPr>
          <w:rFonts w:cs="Arial"/>
        </w:rPr>
        <w:t>landlord’s</w:t>
      </w:r>
      <w:r w:rsidR="00A44DF8" w:rsidRPr="006C0BB1">
        <w:rPr>
          <w:rFonts w:cs="Arial"/>
        </w:rPr>
        <w:t xml:space="preserve"> reference</w:t>
      </w:r>
      <w:r w:rsidR="002353CA" w:rsidRPr="006C0BB1">
        <w:rPr>
          <w:rFonts w:cs="Arial"/>
        </w:rPr>
        <w:t xml:space="preserve"> </w:t>
      </w:r>
      <w:proofErr w:type="spellStart"/>
      <w:r w:rsidR="00B1390A">
        <w:rPr>
          <w:rFonts w:cs="Arial"/>
        </w:rPr>
        <w:t>Elim</w:t>
      </w:r>
      <w:proofErr w:type="spellEnd"/>
      <w:r w:rsidR="00232CB7">
        <w:rPr>
          <w:rFonts w:cs="Arial"/>
        </w:rPr>
        <w:t xml:space="preserve"> </w:t>
      </w:r>
      <w:r w:rsidR="002353CA" w:rsidRPr="006C0BB1">
        <w:rPr>
          <w:rFonts w:cs="Arial"/>
        </w:rPr>
        <w:t>may consider</w:t>
      </w:r>
      <w:r w:rsidR="00A44DF8" w:rsidRPr="006C0BB1">
        <w:rPr>
          <w:rFonts w:cs="Arial"/>
        </w:rPr>
        <w:t xml:space="preserve"> </w:t>
      </w:r>
      <w:r w:rsidR="00D83435" w:rsidRPr="006C0BB1">
        <w:rPr>
          <w:rFonts w:cs="Arial"/>
        </w:rPr>
        <w:t>a reference from the</w:t>
      </w:r>
      <w:r w:rsidR="00A44DF8" w:rsidRPr="006C0BB1">
        <w:rPr>
          <w:rFonts w:cs="Arial"/>
        </w:rPr>
        <w:t xml:space="preserve"> following </w:t>
      </w:r>
      <w:r w:rsidR="00D83435" w:rsidRPr="006C0BB1">
        <w:rPr>
          <w:rFonts w:cs="Arial"/>
        </w:rPr>
        <w:t>persons</w:t>
      </w:r>
      <w:r w:rsidR="00A44DF8" w:rsidRPr="006C0BB1">
        <w:rPr>
          <w:rFonts w:cs="Arial"/>
        </w:rPr>
        <w:t>.</w:t>
      </w:r>
      <w:r w:rsidR="002353CA" w:rsidRPr="006C0BB1">
        <w:rPr>
          <w:rFonts w:cs="Arial"/>
        </w:rPr>
        <w:t xml:space="preserve">  </w:t>
      </w:r>
    </w:p>
    <w:p w:rsidR="001B35FE" w:rsidRPr="006C0BB1" w:rsidRDefault="001B35FE" w:rsidP="002353CA">
      <w:pPr>
        <w:spacing w:before="100" w:beforeAutospacing="1" w:after="100" w:afterAutospacing="1"/>
        <w:rPr>
          <w:rFonts w:cs="Arial"/>
        </w:rPr>
      </w:pPr>
      <w:r w:rsidRPr="006C0BB1">
        <w:rPr>
          <w:rFonts w:cs="Arial"/>
          <w:noProof/>
        </w:rPr>
        <w:drawing>
          <wp:inline distT="0" distB="0" distL="0" distR="0" wp14:anchorId="25338D52" wp14:editId="45C13B5C">
            <wp:extent cx="6600825" cy="742950"/>
            <wp:effectExtent l="0" t="0" r="0" b="1905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2353CA" w:rsidRPr="006C0BB1" w:rsidRDefault="00BA1F84" w:rsidP="001C7D6B">
      <w:pPr>
        <w:jc w:val="both"/>
        <w:rPr>
          <w:rFonts w:cs="Arial"/>
          <w:noProof/>
        </w:rPr>
      </w:pPr>
      <w:r w:rsidRPr="006C0BB1">
        <w:rPr>
          <w:rFonts w:cs="Arial"/>
        </w:rPr>
        <w:t xml:space="preserve">The person who writes a reference is called a referee.  </w:t>
      </w:r>
      <w:r w:rsidR="001C7D6B" w:rsidRPr="006C0BB1">
        <w:rPr>
          <w:rFonts w:cs="Arial"/>
          <w:noProof/>
        </w:rPr>
        <w:t xml:space="preserve">The referee must live in the UK and </w:t>
      </w:r>
      <w:r w:rsidR="001B35FE" w:rsidRPr="006C0BB1">
        <w:rPr>
          <w:rFonts w:cs="Arial"/>
        </w:rPr>
        <w:t>must not</w:t>
      </w:r>
      <w:r w:rsidR="002353CA" w:rsidRPr="006C0BB1">
        <w:rPr>
          <w:rFonts w:cs="Arial"/>
        </w:rPr>
        <w:t xml:space="preserve"> be closely related or involved with the applicant, for example:</w:t>
      </w:r>
    </w:p>
    <w:p w:rsidR="002353CA" w:rsidRPr="006C0BB1" w:rsidRDefault="002353CA" w:rsidP="002353CA">
      <w:pPr>
        <w:numPr>
          <w:ilvl w:val="0"/>
          <w:numId w:val="15"/>
        </w:numPr>
        <w:spacing w:before="100" w:beforeAutospacing="1" w:after="100" w:afterAutospacing="1"/>
        <w:rPr>
          <w:rFonts w:cs="Arial"/>
          <w:lang w:val="en"/>
        </w:rPr>
      </w:pPr>
      <w:r w:rsidRPr="006C0BB1">
        <w:rPr>
          <w:rFonts w:cs="Arial"/>
          <w:lang w:val="en"/>
        </w:rPr>
        <w:t>Related by birth or marriage</w:t>
      </w:r>
    </w:p>
    <w:p w:rsidR="002353CA" w:rsidRPr="006C0BB1" w:rsidRDefault="002353CA" w:rsidP="002353CA">
      <w:pPr>
        <w:numPr>
          <w:ilvl w:val="0"/>
          <w:numId w:val="15"/>
        </w:numPr>
        <w:spacing w:before="100" w:beforeAutospacing="1" w:after="100" w:afterAutospacing="1"/>
        <w:rPr>
          <w:rFonts w:cs="Arial"/>
          <w:lang w:val="en"/>
        </w:rPr>
      </w:pPr>
      <w:r w:rsidRPr="006C0BB1">
        <w:rPr>
          <w:rFonts w:cs="Arial"/>
          <w:lang w:val="en"/>
        </w:rPr>
        <w:t>In a relationship or live at the same address as the person applying</w:t>
      </w:r>
      <w:r w:rsidR="00D83435" w:rsidRPr="006C0BB1">
        <w:rPr>
          <w:rFonts w:cs="Arial"/>
          <w:lang w:val="en"/>
        </w:rPr>
        <w:t>.</w:t>
      </w:r>
    </w:p>
    <w:p w:rsidR="003801EE" w:rsidRDefault="00BA1F84" w:rsidP="00A92A52">
      <w:pPr>
        <w:jc w:val="both"/>
        <w:rPr>
          <w:rFonts w:cs="Arial"/>
          <w:noProof/>
        </w:rPr>
      </w:pPr>
      <w:r w:rsidRPr="006C0BB1">
        <w:rPr>
          <w:rFonts w:cs="Arial"/>
          <w:noProof/>
        </w:rPr>
        <w:t>The referee giving a p</w:t>
      </w:r>
      <w:r w:rsidR="000C3366" w:rsidRPr="006C0BB1">
        <w:rPr>
          <w:rFonts w:cs="Arial"/>
          <w:noProof/>
        </w:rPr>
        <w:t>ersonal reference</w:t>
      </w:r>
      <w:r w:rsidR="00A92A52">
        <w:rPr>
          <w:rFonts w:cs="Arial"/>
          <w:noProof/>
        </w:rPr>
        <w:t xml:space="preserve"> must h</w:t>
      </w:r>
      <w:r w:rsidR="001B35FE" w:rsidRPr="006C0BB1">
        <w:rPr>
          <w:rFonts w:cs="Arial"/>
          <w:noProof/>
        </w:rPr>
        <w:t>ave</w:t>
      </w:r>
      <w:r w:rsidR="000C3366" w:rsidRPr="006C0BB1">
        <w:rPr>
          <w:rFonts w:cs="Arial"/>
          <w:noProof/>
        </w:rPr>
        <w:t xml:space="preserve"> known the person applying for at least 2 years</w:t>
      </w:r>
      <w:r w:rsidR="00A92A52">
        <w:rPr>
          <w:rFonts w:cs="Arial"/>
          <w:noProof/>
        </w:rPr>
        <w:t xml:space="preserve"> and w</w:t>
      </w:r>
      <w:r w:rsidR="000C3366" w:rsidRPr="006C0BB1">
        <w:rPr>
          <w:rFonts w:cs="Arial"/>
          <w:noProof/>
        </w:rPr>
        <w:t>ork in (or be retired from) a recognised profession or be ‘a person of good standing in their community’</w:t>
      </w:r>
      <w:r w:rsidR="001B35FE" w:rsidRPr="006C0BB1">
        <w:rPr>
          <w:rStyle w:val="FootnoteReference"/>
          <w:rFonts w:cs="Arial"/>
        </w:rPr>
        <w:footnoteReference w:id="1"/>
      </w:r>
      <w:r w:rsidR="00D83435" w:rsidRPr="006C0BB1">
        <w:rPr>
          <w:rFonts w:cs="Arial"/>
          <w:noProof/>
        </w:rPr>
        <w:t>.</w:t>
      </w:r>
    </w:p>
    <w:p w:rsidR="00D45C0C" w:rsidRDefault="00D45C0C" w:rsidP="00A92A52">
      <w:pPr>
        <w:jc w:val="both"/>
        <w:rPr>
          <w:rFonts w:cs="Arial"/>
        </w:rPr>
      </w:pPr>
    </w:p>
    <w:p w:rsidR="00881DE1" w:rsidRPr="006C0BB1" w:rsidRDefault="00881DE1" w:rsidP="00881DE1">
      <w:pPr>
        <w:pStyle w:val="Heading2"/>
        <w:rPr>
          <w:rFonts w:cs="Arial"/>
        </w:rPr>
      </w:pPr>
      <w:r w:rsidRPr="006C0BB1">
        <w:rPr>
          <w:rFonts w:cs="Arial"/>
        </w:rPr>
        <w:t>Registration letter</w:t>
      </w:r>
    </w:p>
    <w:p w:rsidR="00881DE1" w:rsidRDefault="00881DE1" w:rsidP="00881DE1">
      <w:pPr>
        <w:numPr>
          <w:ilvl w:val="12"/>
          <w:numId w:val="0"/>
        </w:numPr>
        <w:rPr>
          <w:rFonts w:cs="Arial"/>
        </w:rPr>
      </w:pPr>
      <w:r w:rsidRPr="006C0BB1">
        <w:rPr>
          <w:rFonts w:cs="Arial"/>
        </w:rPr>
        <w:t>People</w:t>
      </w:r>
      <w:r w:rsidRPr="006C0BB1">
        <w:rPr>
          <w:rFonts w:cs="Arial"/>
        </w:rPr>
        <w:fldChar w:fldCharType="begin"/>
      </w:r>
      <w:r w:rsidRPr="006C0BB1">
        <w:rPr>
          <w:rFonts w:cs="Arial"/>
        </w:rPr>
        <w:instrText xml:space="preserve"> XE "Registration letter" </w:instrText>
      </w:r>
      <w:r w:rsidRPr="006C0BB1">
        <w:rPr>
          <w:rFonts w:cs="Arial"/>
        </w:rPr>
        <w:fldChar w:fldCharType="end"/>
      </w:r>
      <w:r w:rsidRPr="006C0BB1">
        <w:rPr>
          <w:rFonts w:cs="Arial"/>
        </w:rPr>
        <w:t xml:space="preserve"> who meet the eligibility and qualification criteria will be told in writing:</w:t>
      </w:r>
    </w:p>
    <w:p w:rsidR="00D87FF5" w:rsidRDefault="00D87FF5" w:rsidP="00881DE1">
      <w:pPr>
        <w:numPr>
          <w:ilvl w:val="12"/>
          <w:numId w:val="0"/>
        </w:numPr>
        <w:rPr>
          <w:rFonts w:cs="Arial"/>
        </w:rPr>
      </w:pPr>
    </w:p>
    <w:p w:rsidR="00881DE1" w:rsidRPr="00881DE1" w:rsidRDefault="00881DE1" w:rsidP="00881DE1">
      <w:pPr>
        <w:numPr>
          <w:ilvl w:val="12"/>
          <w:numId w:val="0"/>
        </w:numPr>
        <w:rPr>
          <w:rFonts w:cs="Arial"/>
          <w:sz w:val="16"/>
        </w:rPr>
      </w:pPr>
    </w:p>
    <w:p w:rsidR="00881DE1" w:rsidRPr="006C0BB1" w:rsidRDefault="00881DE1" w:rsidP="00881DE1">
      <w:pPr>
        <w:numPr>
          <w:ilvl w:val="12"/>
          <w:numId w:val="0"/>
        </w:numPr>
        <w:rPr>
          <w:rFonts w:cs="Arial"/>
          <w:color w:val="808080" w:themeColor="background1" w:themeShade="80"/>
        </w:rPr>
      </w:pPr>
      <w:r w:rsidRPr="006C0BB1">
        <w:rPr>
          <w:rFonts w:cs="Arial"/>
          <w:noProof/>
          <w:color w:val="808080" w:themeColor="background1" w:themeShade="80"/>
        </w:rPr>
        <w:drawing>
          <wp:inline distT="0" distB="0" distL="0" distR="0" wp14:anchorId="210F1795" wp14:editId="5B087CD4">
            <wp:extent cx="6629400" cy="1828800"/>
            <wp:effectExtent l="0" t="0" r="1905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D87FF5" w:rsidRDefault="00D87FF5" w:rsidP="003F67F9">
      <w:pPr>
        <w:pStyle w:val="HeadingGT"/>
        <w:pBdr>
          <w:bottom w:val="none" w:sz="0" w:space="0" w:color="auto"/>
        </w:pBdr>
      </w:pPr>
    </w:p>
    <w:p w:rsidR="00D87FF5" w:rsidRDefault="00D87FF5" w:rsidP="003F67F9">
      <w:pPr>
        <w:pStyle w:val="HeadingGT"/>
        <w:pBdr>
          <w:bottom w:val="none" w:sz="0" w:space="0" w:color="auto"/>
        </w:pBdr>
      </w:pPr>
    </w:p>
    <w:p w:rsidR="003F67F9" w:rsidRDefault="003F67F9" w:rsidP="003F67F9">
      <w:pPr>
        <w:pStyle w:val="HeadingGT"/>
        <w:pBdr>
          <w:bottom w:val="none" w:sz="0" w:space="0" w:color="auto"/>
        </w:pBdr>
      </w:pPr>
    </w:p>
    <w:p w:rsidR="002530C7" w:rsidRPr="006C0BB1" w:rsidRDefault="008777E2" w:rsidP="008777E2">
      <w:pPr>
        <w:pStyle w:val="HeadingGT"/>
      </w:pPr>
      <w:bookmarkStart w:id="13" w:name="_Toc398737102"/>
      <w:r>
        <w:lastRenderedPageBreak/>
        <w:t>Assessment of applications</w:t>
      </w:r>
      <w:r w:rsidR="00B24EBE">
        <w:t xml:space="preserve"> and housing need</w:t>
      </w:r>
      <w:bookmarkEnd w:id="13"/>
    </w:p>
    <w:p w:rsidR="002530C7" w:rsidRPr="006C0BB1" w:rsidRDefault="002530C7" w:rsidP="0022217E">
      <w:pPr>
        <w:pStyle w:val="Heading2"/>
        <w:rPr>
          <w:rFonts w:cs="Arial"/>
        </w:rPr>
      </w:pPr>
      <w:r w:rsidRPr="006C0BB1">
        <w:rPr>
          <w:rFonts w:cs="Arial"/>
        </w:rPr>
        <w:t>Eligibility and qualification criteria</w:t>
      </w:r>
    </w:p>
    <w:p w:rsidR="00DA047D" w:rsidRDefault="00A92A52" w:rsidP="002530C7">
      <w:pPr>
        <w:jc w:val="both"/>
        <w:rPr>
          <w:rFonts w:cs="Arial"/>
        </w:rPr>
      </w:pPr>
      <w:r>
        <w:rPr>
          <w:rFonts w:cs="Arial"/>
        </w:rPr>
        <w:t>Housing Services</w:t>
      </w:r>
      <w:r w:rsidR="002530C7" w:rsidRPr="006C0BB1">
        <w:rPr>
          <w:rFonts w:cs="Arial"/>
        </w:rPr>
        <w:t xml:space="preserve"> </w:t>
      </w:r>
      <w:r>
        <w:rPr>
          <w:rFonts w:cs="Arial"/>
        </w:rPr>
        <w:t xml:space="preserve">and </w:t>
      </w:r>
      <w:proofErr w:type="spellStart"/>
      <w:r w:rsidR="00B1390A">
        <w:rPr>
          <w:rFonts w:cs="Arial"/>
        </w:rPr>
        <w:t>Elim</w:t>
      </w:r>
      <w:proofErr w:type="spellEnd"/>
      <w:r>
        <w:rPr>
          <w:rFonts w:cs="Arial"/>
        </w:rPr>
        <w:t xml:space="preserve"> </w:t>
      </w:r>
      <w:r w:rsidR="002530C7" w:rsidRPr="006C0BB1">
        <w:rPr>
          <w:rFonts w:cs="Arial"/>
        </w:rPr>
        <w:t>w</w:t>
      </w:r>
      <w:r>
        <w:rPr>
          <w:rFonts w:cs="Arial"/>
        </w:rPr>
        <w:t>ant</w:t>
      </w:r>
      <w:r w:rsidR="002530C7" w:rsidRPr="006C0BB1">
        <w:rPr>
          <w:rFonts w:cs="Arial"/>
        </w:rPr>
        <w:t xml:space="preserve"> to </w:t>
      </w:r>
      <w:r w:rsidR="006E4CD1" w:rsidRPr="006C0BB1">
        <w:rPr>
          <w:rFonts w:cs="Arial"/>
        </w:rPr>
        <w:t xml:space="preserve">help </w:t>
      </w:r>
      <w:r w:rsidR="002530C7" w:rsidRPr="006C0BB1">
        <w:rPr>
          <w:rFonts w:cs="Arial"/>
        </w:rPr>
        <w:t>local people in housing need</w:t>
      </w:r>
      <w:r w:rsidR="0021324D" w:rsidRPr="006C0BB1">
        <w:rPr>
          <w:rFonts w:cs="Arial"/>
        </w:rPr>
        <w:t xml:space="preserve"> and to provide a </w:t>
      </w:r>
      <w:r w:rsidR="001C7D6B" w:rsidRPr="006C0BB1">
        <w:rPr>
          <w:rFonts w:cs="Arial"/>
        </w:rPr>
        <w:t>well-managed</w:t>
      </w:r>
      <w:r w:rsidR="0021324D" w:rsidRPr="006C0BB1">
        <w:rPr>
          <w:rFonts w:cs="Arial"/>
        </w:rPr>
        <w:t xml:space="preserve"> site so that</w:t>
      </w:r>
      <w:r w:rsidR="002530C7" w:rsidRPr="006C0BB1">
        <w:rPr>
          <w:rFonts w:cs="Arial"/>
        </w:rPr>
        <w:t xml:space="preserve"> the community living on </w:t>
      </w:r>
      <w:r w:rsidR="0021324D" w:rsidRPr="006C0BB1">
        <w:rPr>
          <w:rFonts w:cs="Arial"/>
        </w:rPr>
        <w:t xml:space="preserve">the </w:t>
      </w:r>
      <w:r w:rsidR="001C7D6B" w:rsidRPr="006C0BB1">
        <w:rPr>
          <w:rFonts w:cs="Arial"/>
        </w:rPr>
        <w:t xml:space="preserve">site can </w:t>
      </w:r>
      <w:r w:rsidR="002530C7" w:rsidRPr="006C0BB1">
        <w:rPr>
          <w:rFonts w:cs="Arial"/>
        </w:rPr>
        <w:t>peaceful</w:t>
      </w:r>
      <w:r w:rsidR="001C7D6B" w:rsidRPr="006C0BB1">
        <w:rPr>
          <w:rFonts w:cs="Arial"/>
        </w:rPr>
        <w:t>ly enjoy</w:t>
      </w:r>
      <w:r w:rsidR="002530C7" w:rsidRPr="006C0BB1">
        <w:rPr>
          <w:rFonts w:cs="Arial"/>
        </w:rPr>
        <w:t xml:space="preserve"> their homes.    </w:t>
      </w:r>
      <w:r w:rsidR="00DA047D">
        <w:rPr>
          <w:rFonts w:cs="Arial"/>
        </w:rPr>
        <w:t xml:space="preserve">Pitches are </w:t>
      </w:r>
      <w:r>
        <w:rPr>
          <w:rFonts w:cs="Arial"/>
        </w:rPr>
        <w:t>designed</w:t>
      </w:r>
      <w:r w:rsidR="00DA047D">
        <w:rPr>
          <w:rFonts w:cs="Arial"/>
        </w:rPr>
        <w:t xml:space="preserve"> </w:t>
      </w:r>
      <w:r>
        <w:rPr>
          <w:rFonts w:cs="Arial"/>
        </w:rPr>
        <w:t xml:space="preserve">and appropriate </w:t>
      </w:r>
      <w:r w:rsidR="00DA047D">
        <w:rPr>
          <w:rFonts w:cs="Arial"/>
        </w:rPr>
        <w:t>for a household of 6 people or less.</w:t>
      </w:r>
    </w:p>
    <w:p w:rsidR="00DA047D" w:rsidRDefault="00DA047D" w:rsidP="002530C7">
      <w:pPr>
        <w:jc w:val="both"/>
        <w:rPr>
          <w:rFonts w:cs="Arial"/>
        </w:rPr>
      </w:pPr>
    </w:p>
    <w:p w:rsidR="002530C7" w:rsidRPr="006C0BB1" w:rsidRDefault="0021324D" w:rsidP="002530C7">
      <w:pPr>
        <w:jc w:val="both"/>
        <w:rPr>
          <w:rFonts w:cs="Arial"/>
        </w:rPr>
      </w:pPr>
      <w:r w:rsidRPr="006C0BB1">
        <w:rPr>
          <w:rFonts w:cs="Arial"/>
        </w:rPr>
        <w:t>Applications from t</w:t>
      </w:r>
      <w:r w:rsidR="002530C7" w:rsidRPr="006C0BB1">
        <w:rPr>
          <w:rFonts w:cs="Arial"/>
        </w:rPr>
        <w:t xml:space="preserve">he following people will </w:t>
      </w:r>
      <w:r w:rsidRPr="006C0BB1">
        <w:rPr>
          <w:rFonts w:cs="Arial"/>
        </w:rPr>
        <w:t xml:space="preserve">not </w:t>
      </w:r>
      <w:r w:rsidR="002530C7" w:rsidRPr="006C0BB1">
        <w:rPr>
          <w:rFonts w:cs="Arial"/>
        </w:rPr>
        <w:t xml:space="preserve">be </w:t>
      </w:r>
      <w:r w:rsidRPr="006C0BB1">
        <w:rPr>
          <w:rFonts w:cs="Arial"/>
        </w:rPr>
        <w:t>accepted</w:t>
      </w:r>
      <w:r w:rsidR="002530C7" w:rsidRPr="006C0BB1">
        <w:rPr>
          <w:rFonts w:cs="Arial"/>
        </w:rPr>
        <w:t>:</w:t>
      </w:r>
    </w:p>
    <w:p w:rsidR="00F2091E" w:rsidRDefault="00F2091E" w:rsidP="00F2091E">
      <w:pPr>
        <w:pStyle w:val="BodyText"/>
        <w:rPr>
          <w:sz w:val="24"/>
        </w:rPr>
      </w:pPr>
    </w:p>
    <w:p w:rsidR="00990159" w:rsidRPr="00990159" w:rsidRDefault="00990159" w:rsidP="000F4763">
      <w:pPr>
        <w:pStyle w:val="BodyText"/>
        <w:numPr>
          <w:ilvl w:val="0"/>
          <w:numId w:val="3"/>
        </w:numPr>
        <w:tabs>
          <w:tab w:val="clear" w:pos="720"/>
          <w:tab w:val="left" w:pos="709"/>
        </w:tabs>
        <w:spacing w:line="360" w:lineRule="auto"/>
        <w:rPr>
          <w:sz w:val="24"/>
        </w:rPr>
      </w:pPr>
      <w:r w:rsidRPr="00990159">
        <w:rPr>
          <w:sz w:val="24"/>
        </w:rPr>
        <w:t>People who are not a Gypsy or Traveller</w:t>
      </w:r>
    </w:p>
    <w:p w:rsidR="00990159" w:rsidRPr="00990159" w:rsidRDefault="00990159" w:rsidP="000F4763">
      <w:pPr>
        <w:pStyle w:val="BodyText"/>
        <w:numPr>
          <w:ilvl w:val="0"/>
          <w:numId w:val="3"/>
        </w:numPr>
        <w:tabs>
          <w:tab w:val="clear" w:pos="720"/>
          <w:tab w:val="left" w:pos="709"/>
        </w:tabs>
        <w:spacing w:line="360" w:lineRule="auto"/>
        <w:rPr>
          <w:sz w:val="24"/>
        </w:rPr>
      </w:pPr>
      <w:r w:rsidRPr="00990159">
        <w:rPr>
          <w:sz w:val="24"/>
        </w:rPr>
        <w:t>People under the age of 16 or those aged 16 or 17 without a guarantor</w:t>
      </w:r>
      <w:r w:rsidRPr="00990159">
        <w:rPr>
          <w:sz w:val="24"/>
        </w:rPr>
        <w:fldChar w:fldCharType="begin"/>
      </w:r>
      <w:r w:rsidRPr="00990159">
        <w:rPr>
          <w:sz w:val="24"/>
        </w:rPr>
        <w:instrText xml:space="preserve"> XE "Guarantor" </w:instrText>
      </w:r>
      <w:r w:rsidRPr="00990159">
        <w:rPr>
          <w:sz w:val="24"/>
        </w:rPr>
        <w:fldChar w:fldCharType="end"/>
      </w:r>
      <w:r w:rsidRPr="00990159">
        <w:rPr>
          <w:sz w:val="24"/>
          <w:vertAlign w:val="superscript"/>
        </w:rPr>
        <w:footnoteReference w:id="2"/>
      </w:r>
    </w:p>
    <w:p w:rsidR="00990159" w:rsidRPr="00990159" w:rsidRDefault="00990159" w:rsidP="000F4763">
      <w:pPr>
        <w:pStyle w:val="BodyText"/>
        <w:numPr>
          <w:ilvl w:val="0"/>
          <w:numId w:val="3"/>
        </w:numPr>
        <w:tabs>
          <w:tab w:val="clear" w:pos="720"/>
          <w:tab w:val="left" w:pos="709"/>
        </w:tabs>
        <w:spacing w:line="360" w:lineRule="auto"/>
        <w:rPr>
          <w:sz w:val="24"/>
        </w:rPr>
      </w:pPr>
      <w:r w:rsidRPr="00990159">
        <w:rPr>
          <w:sz w:val="24"/>
        </w:rPr>
        <w:t>People who are serving a prison sentence of longer than 6 months</w:t>
      </w:r>
    </w:p>
    <w:p w:rsidR="00990159" w:rsidRPr="00990159" w:rsidRDefault="00990159" w:rsidP="000F4763">
      <w:pPr>
        <w:pStyle w:val="BodyText"/>
        <w:numPr>
          <w:ilvl w:val="0"/>
          <w:numId w:val="3"/>
        </w:numPr>
        <w:spacing w:line="360" w:lineRule="auto"/>
        <w:rPr>
          <w:sz w:val="24"/>
        </w:rPr>
      </w:pPr>
      <w:r w:rsidRPr="00990159">
        <w:rPr>
          <w:sz w:val="24"/>
        </w:rPr>
        <w:t>People who have a history of unacceptable behaviour</w:t>
      </w:r>
      <w:r w:rsidRPr="00990159">
        <w:rPr>
          <w:sz w:val="24"/>
        </w:rPr>
        <w:fldChar w:fldCharType="begin"/>
      </w:r>
      <w:r w:rsidRPr="00990159">
        <w:rPr>
          <w:sz w:val="24"/>
        </w:rPr>
        <w:instrText xml:space="preserve"> XE "Unacceptable behaviour" </w:instrText>
      </w:r>
      <w:r w:rsidRPr="00990159">
        <w:rPr>
          <w:sz w:val="24"/>
        </w:rPr>
        <w:fldChar w:fldCharType="end"/>
      </w:r>
      <w:r w:rsidRPr="00990159">
        <w:rPr>
          <w:sz w:val="24"/>
        </w:rPr>
        <w:t xml:space="preserve"> serious enough to make them unsuitable as a prospective tenant or to be part of the site community</w:t>
      </w:r>
    </w:p>
    <w:p w:rsidR="00990159" w:rsidRPr="00990159" w:rsidRDefault="00990159" w:rsidP="000F4763">
      <w:pPr>
        <w:pStyle w:val="BodyText"/>
        <w:numPr>
          <w:ilvl w:val="0"/>
          <w:numId w:val="3"/>
        </w:numPr>
        <w:spacing w:line="360" w:lineRule="auto"/>
        <w:rPr>
          <w:sz w:val="24"/>
        </w:rPr>
      </w:pPr>
      <w:r w:rsidRPr="00990159">
        <w:rPr>
          <w:sz w:val="24"/>
        </w:rPr>
        <w:t>People who have income above the financial resource limit of £60,000</w:t>
      </w:r>
      <w:r w:rsidRPr="00990159">
        <w:rPr>
          <w:sz w:val="24"/>
        </w:rPr>
        <w:fldChar w:fldCharType="begin"/>
      </w:r>
      <w:r w:rsidRPr="00990159">
        <w:rPr>
          <w:sz w:val="24"/>
        </w:rPr>
        <w:instrText xml:space="preserve"> XE "Financial resource limit" </w:instrText>
      </w:r>
      <w:r w:rsidRPr="00990159">
        <w:rPr>
          <w:sz w:val="24"/>
        </w:rPr>
        <w:fldChar w:fldCharType="end"/>
      </w:r>
      <w:r w:rsidRPr="00990159">
        <w:rPr>
          <w:sz w:val="24"/>
          <w:vertAlign w:val="superscript"/>
        </w:rPr>
        <w:footnoteReference w:id="3"/>
      </w:r>
    </w:p>
    <w:p w:rsidR="00990159" w:rsidRPr="00990159" w:rsidRDefault="00990159" w:rsidP="000F4763">
      <w:pPr>
        <w:pStyle w:val="BodyText"/>
        <w:numPr>
          <w:ilvl w:val="0"/>
          <w:numId w:val="3"/>
        </w:numPr>
        <w:spacing w:line="360" w:lineRule="auto"/>
        <w:rPr>
          <w:sz w:val="24"/>
        </w:rPr>
      </w:pPr>
      <w:r w:rsidRPr="00990159">
        <w:rPr>
          <w:sz w:val="24"/>
        </w:rPr>
        <w:t>People who own a property (this does not include a caravan or other mobile home)</w:t>
      </w:r>
      <w:r w:rsidRPr="00990159">
        <w:rPr>
          <w:sz w:val="24"/>
          <w:vertAlign w:val="superscript"/>
        </w:rPr>
        <w:footnoteReference w:id="4"/>
      </w:r>
    </w:p>
    <w:p w:rsidR="00990159" w:rsidRPr="00990159" w:rsidRDefault="00990159" w:rsidP="000F4763">
      <w:pPr>
        <w:pStyle w:val="BodyText"/>
        <w:numPr>
          <w:ilvl w:val="0"/>
          <w:numId w:val="3"/>
        </w:numPr>
        <w:spacing w:line="360" w:lineRule="auto"/>
        <w:rPr>
          <w:sz w:val="24"/>
        </w:rPr>
      </w:pPr>
      <w:r w:rsidRPr="00990159">
        <w:rPr>
          <w:sz w:val="24"/>
        </w:rPr>
        <w:t>People who own their own land to place their home or have been granted planning permission to build on land</w:t>
      </w:r>
    </w:p>
    <w:p w:rsidR="00990159" w:rsidRDefault="00990159" w:rsidP="000F4763">
      <w:pPr>
        <w:pStyle w:val="BodyText"/>
        <w:numPr>
          <w:ilvl w:val="0"/>
          <w:numId w:val="3"/>
        </w:numPr>
        <w:tabs>
          <w:tab w:val="clear" w:pos="720"/>
          <w:tab w:val="left" w:pos="709"/>
        </w:tabs>
        <w:spacing w:line="360" w:lineRule="auto"/>
        <w:ind w:left="709" w:hanging="283"/>
        <w:rPr>
          <w:sz w:val="24"/>
        </w:rPr>
      </w:pPr>
      <w:r w:rsidRPr="00990159">
        <w:rPr>
          <w:sz w:val="24"/>
        </w:rPr>
        <w:t>People who do not have a habitable caravan (or the means to get one) to put on the pitch</w:t>
      </w:r>
    </w:p>
    <w:p w:rsidR="003827DA" w:rsidRDefault="00F2091E" w:rsidP="000F4763">
      <w:pPr>
        <w:pStyle w:val="BodyText"/>
        <w:numPr>
          <w:ilvl w:val="0"/>
          <w:numId w:val="3"/>
        </w:numPr>
        <w:tabs>
          <w:tab w:val="clear" w:pos="720"/>
          <w:tab w:val="left" w:pos="709"/>
        </w:tabs>
        <w:spacing w:line="360" w:lineRule="auto"/>
        <w:ind w:left="709" w:hanging="283"/>
        <w:rPr>
          <w:sz w:val="24"/>
        </w:rPr>
      </w:pPr>
      <w:r w:rsidRPr="006C0BB1">
        <w:rPr>
          <w:sz w:val="24"/>
        </w:rPr>
        <w:t>People from abroad who are subject to immigration control</w:t>
      </w:r>
      <w:r w:rsidRPr="006C0BB1">
        <w:rPr>
          <w:sz w:val="24"/>
        </w:rPr>
        <w:fldChar w:fldCharType="begin"/>
      </w:r>
      <w:r w:rsidRPr="006C0BB1">
        <w:rPr>
          <w:sz w:val="24"/>
        </w:rPr>
        <w:instrText xml:space="preserve"> XE "Immigration control" </w:instrText>
      </w:r>
      <w:r w:rsidRPr="006C0BB1">
        <w:rPr>
          <w:sz w:val="24"/>
        </w:rPr>
        <w:fldChar w:fldCharType="end"/>
      </w:r>
      <w:r w:rsidRPr="006C0BB1">
        <w:rPr>
          <w:sz w:val="24"/>
        </w:rPr>
        <w:t xml:space="preserve"> under the Asylum and Immigration Act 1996 and are ineligible for an allocation of housing accommodation</w:t>
      </w:r>
    </w:p>
    <w:p w:rsidR="003827DA" w:rsidRDefault="00F2091E" w:rsidP="000F4763">
      <w:pPr>
        <w:pStyle w:val="BodyText"/>
        <w:numPr>
          <w:ilvl w:val="0"/>
          <w:numId w:val="3"/>
        </w:numPr>
        <w:tabs>
          <w:tab w:val="clear" w:pos="720"/>
          <w:tab w:val="left" w:pos="709"/>
        </w:tabs>
        <w:spacing w:line="360" w:lineRule="auto"/>
        <w:ind w:left="709" w:hanging="283"/>
        <w:rPr>
          <w:sz w:val="24"/>
        </w:rPr>
      </w:pPr>
      <w:r w:rsidRPr="003827DA">
        <w:rPr>
          <w:sz w:val="24"/>
        </w:rPr>
        <w:t>People who are not habitually resident</w:t>
      </w:r>
      <w:r w:rsidRPr="003827DA">
        <w:rPr>
          <w:sz w:val="24"/>
        </w:rPr>
        <w:fldChar w:fldCharType="begin"/>
      </w:r>
      <w:r w:rsidRPr="003827DA">
        <w:rPr>
          <w:sz w:val="24"/>
        </w:rPr>
        <w:instrText xml:space="preserve"> XE "Habitually resident" </w:instrText>
      </w:r>
      <w:r w:rsidRPr="003827DA">
        <w:rPr>
          <w:sz w:val="24"/>
        </w:rPr>
        <w:fldChar w:fldCharType="end"/>
      </w:r>
      <w:r w:rsidRPr="003827DA">
        <w:rPr>
          <w:sz w:val="24"/>
        </w:rPr>
        <w:t xml:space="preserve"> in the Common Travel Area</w:t>
      </w:r>
      <w:r w:rsidRPr="006C0BB1">
        <w:rPr>
          <w:rStyle w:val="FootnoteReference"/>
          <w:sz w:val="24"/>
        </w:rPr>
        <w:footnoteReference w:id="5"/>
      </w:r>
      <w:r w:rsidRPr="003827DA">
        <w:rPr>
          <w:sz w:val="24"/>
        </w:rPr>
        <w:t xml:space="preserve">  </w:t>
      </w:r>
    </w:p>
    <w:p w:rsidR="00F2091E" w:rsidRPr="003827DA" w:rsidRDefault="00F2091E" w:rsidP="000F4763">
      <w:pPr>
        <w:pStyle w:val="BodyText"/>
        <w:numPr>
          <w:ilvl w:val="0"/>
          <w:numId w:val="3"/>
        </w:numPr>
        <w:tabs>
          <w:tab w:val="clear" w:pos="720"/>
          <w:tab w:val="left" w:pos="709"/>
        </w:tabs>
        <w:spacing w:line="360" w:lineRule="auto"/>
        <w:ind w:left="709" w:hanging="283"/>
        <w:rPr>
          <w:sz w:val="24"/>
        </w:rPr>
      </w:pPr>
      <w:r w:rsidRPr="003827DA">
        <w:rPr>
          <w:sz w:val="24"/>
        </w:rPr>
        <w:t xml:space="preserve">People whose only right to reside in the UK is derived from their status as a jobseeker  </w:t>
      </w:r>
    </w:p>
    <w:p w:rsidR="00232CB7" w:rsidRDefault="00F2091E" w:rsidP="000F4763">
      <w:pPr>
        <w:pStyle w:val="BodyText"/>
        <w:numPr>
          <w:ilvl w:val="0"/>
          <w:numId w:val="3"/>
        </w:numPr>
        <w:tabs>
          <w:tab w:val="left" w:pos="142"/>
        </w:tabs>
        <w:spacing w:line="360" w:lineRule="auto"/>
        <w:ind w:left="709" w:hanging="283"/>
        <w:rPr>
          <w:sz w:val="24"/>
        </w:rPr>
      </w:pPr>
      <w:r w:rsidRPr="006C0BB1">
        <w:rPr>
          <w:sz w:val="24"/>
        </w:rPr>
        <w:t xml:space="preserve">People whose only right to reside in the UK is an initial right to reside for a period not </w:t>
      </w:r>
      <w:r w:rsidRPr="00232CB7">
        <w:rPr>
          <w:sz w:val="24"/>
        </w:rPr>
        <w:t xml:space="preserve">exceeding three months </w:t>
      </w:r>
    </w:p>
    <w:p w:rsidR="00DA047D" w:rsidRDefault="00F2091E" w:rsidP="000F4763">
      <w:pPr>
        <w:pStyle w:val="BodyText"/>
        <w:numPr>
          <w:ilvl w:val="0"/>
          <w:numId w:val="3"/>
        </w:numPr>
        <w:tabs>
          <w:tab w:val="left" w:pos="142"/>
        </w:tabs>
        <w:spacing w:line="360" w:lineRule="auto"/>
        <w:ind w:left="709" w:hanging="283"/>
        <w:rPr>
          <w:sz w:val="24"/>
        </w:rPr>
      </w:pPr>
      <w:r w:rsidRPr="00232CB7">
        <w:rPr>
          <w:sz w:val="24"/>
        </w:rPr>
        <w:t xml:space="preserve">People </w:t>
      </w:r>
      <w:proofErr w:type="gramStart"/>
      <w:r w:rsidRPr="00232CB7">
        <w:rPr>
          <w:sz w:val="24"/>
        </w:rPr>
        <w:t>whose</w:t>
      </w:r>
      <w:proofErr w:type="gramEnd"/>
      <w:r w:rsidRPr="00232CB7">
        <w:rPr>
          <w:sz w:val="24"/>
        </w:rPr>
        <w:t xml:space="preserve"> only right to reside in the Common Travel Area is a right equivalent to one of the rights mentioned above</w:t>
      </w:r>
      <w:r w:rsidR="007365F3">
        <w:rPr>
          <w:sz w:val="24"/>
        </w:rPr>
        <w:t>.</w:t>
      </w:r>
    </w:p>
    <w:p w:rsidR="00D87FF5" w:rsidRDefault="00D87FF5" w:rsidP="00D87FF5">
      <w:pPr>
        <w:pStyle w:val="BodyText"/>
        <w:tabs>
          <w:tab w:val="left" w:pos="142"/>
        </w:tabs>
        <w:spacing w:line="300" w:lineRule="auto"/>
        <w:rPr>
          <w:sz w:val="24"/>
        </w:rPr>
      </w:pPr>
    </w:p>
    <w:p w:rsidR="00D87FF5" w:rsidRDefault="00D87FF5" w:rsidP="00D87FF5">
      <w:pPr>
        <w:numPr>
          <w:ilvl w:val="12"/>
          <w:numId w:val="0"/>
        </w:numPr>
        <w:rPr>
          <w:rFonts w:cs="Arial"/>
        </w:rPr>
      </w:pPr>
      <w:r>
        <w:rPr>
          <w:rFonts w:cs="Arial"/>
        </w:rPr>
        <w:t>If</w:t>
      </w:r>
      <w:r w:rsidRPr="006C0BB1">
        <w:rPr>
          <w:rFonts w:cs="Arial"/>
        </w:rPr>
        <w:t xml:space="preserve"> the application does not meet the eligibility and qualification criteria the applicant will be given the reasons for this decision.  </w:t>
      </w:r>
    </w:p>
    <w:p w:rsidR="00732D4D" w:rsidRPr="006C0BB1" w:rsidRDefault="00732D4D" w:rsidP="00D87FF5">
      <w:pPr>
        <w:numPr>
          <w:ilvl w:val="12"/>
          <w:numId w:val="0"/>
        </w:numPr>
        <w:rPr>
          <w:rFonts w:cs="Arial"/>
        </w:rPr>
      </w:pPr>
    </w:p>
    <w:p w:rsidR="002530C7" w:rsidRPr="006C0BB1" w:rsidRDefault="0006315B" w:rsidP="0022217E">
      <w:pPr>
        <w:pStyle w:val="Heading2"/>
        <w:rPr>
          <w:rFonts w:cs="Arial"/>
        </w:rPr>
      </w:pPr>
      <w:r w:rsidRPr="006C0BB1">
        <w:rPr>
          <w:rFonts w:cs="Arial"/>
        </w:rPr>
        <w:lastRenderedPageBreak/>
        <w:t>Definition of</w:t>
      </w:r>
      <w:r w:rsidR="00C70759" w:rsidRPr="006C0BB1">
        <w:rPr>
          <w:rFonts w:cs="Arial"/>
        </w:rPr>
        <w:fldChar w:fldCharType="begin"/>
      </w:r>
      <w:r w:rsidR="00C70759" w:rsidRPr="006C0BB1">
        <w:rPr>
          <w:rFonts w:cs="Arial"/>
        </w:rPr>
        <w:instrText xml:space="preserve"> XE "Car</w:instrText>
      </w:r>
      <w:r w:rsidR="004F57E2" w:rsidRPr="006C0BB1">
        <w:rPr>
          <w:rFonts w:cs="Arial"/>
        </w:rPr>
        <w:instrText>a</w:instrText>
      </w:r>
      <w:r w:rsidR="00C70759" w:rsidRPr="006C0BB1">
        <w:rPr>
          <w:rFonts w:cs="Arial"/>
        </w:rPr>
        <w:instrText xml:space="preserve">van Site Act" </w:instrText>
      </w:r>
      <w:r w:rsidR="00C70759" w:rsidRPr="006C0BB1">
        <w:rPr>
          <w:rFonts w:cs="Arial"/>
        </w:rPr>
        <w:fldChar w:fldCharType="end"/>
      </w:r>
      <w:r w:rsidR="002530C7" w:rsidRPr="006C0BB1">
        <w:rPr>
          <w:rFonts w:cs="Arial"/>
        </w:rPr>
        <w:t xml:space="preserve"> a Gypsy or </w:t>
      </w:r>
      <w:r w:rsidRPr="006C0BB1">
        <w:rPr>
          <w:rFonts w:cs="Arial"/>
        </w:rPr>
        <w:t xml:space="preserve">a </w:t>
      </w:r>
      <w:r w:rsidR="002530C7" w:rsidRPr="006C0BB1">
        <w:rPr>
          <w:rFonts w:cs="Arial"/>
        </w:rPr>
        <w:t>Traveller</w:t>
      </w:r>
    </w:p>
    <w:p w:rsidR="002530C7" w:rsidRPr="006C0BB1" w:rsidRDefault="003827DA" w:rsidP="002530C7">
      <w:pPr>
        <w:rPr>
          <w:rFonts w:cs="Arial"/>
        </w:rPr>
      </w:pPr>
      <w:r>
        <w:rPr>
          <w:rFonts w:cs="Arial"/>
        </w:rPr>
        <w:t>The scheme is only available to G</w:t>
      </w:r>
      <w:r w:rsidR="002530C7" w:rsidRPr="006C0BB1">
        <w:rPr>
          <w:rFonts w:cs="Arial"/>
        </w:rPr>
        <w:t>yps</w:t>
      </w:r>
      <w:r>
        <w:rPr>
          <w:rFonts w:cs="Arial"/>
        </w:rPr>
        <w:t>ies or T</w:t>
      </w:r>
      <w:r w:rsidR="002530C7" w:rsidRPr="006C0BB1">
        <w:rPr>
          <w:rFonts w:cs="Arial"/>
        </w:rPr>
        <w:t>raveller</w:t>
      </w:r>
      <w:r w:rsidR="00937E18">
        <w:rPr>
          <w:rFonts w:cs="Arial"/>
        </w:rPr>
        <w:t>s</w:t>
      </w:r>
      <w:r w:rsidR="00C70759" w:rsidRPr="006C0BB1">
        <w:rPr>
          <w:rFonts w:cs="Arial"/>
        </w:rPr>
        <w:fldChar w:fldCharType="begin"/>
      </w:r>
      <w:r w:rsidR="00C70759" w:rsidRPr="006C0BB1">
        <w:rPr>
          <w:rFonts w:cs="Arial"/>
        </w:rPr>
        <w:instrText xml:space="preserve"> XE "Housing Act 2004" </w:instrText>
      </w:r>
      <w:r w:rsidR="00C70759" w:rsidRPr="006C0BB1">
        <w:rPr>
          <w:rFonts w:cs="Arial"/>
        </w:rPr>
        <w:fldChar w:fldCharType="end"/>
      </w:r>
      <w:r w:rsidR="002530C7" w:rsidRPr="006C0BB1">
        <w:rPr>
          <w:rFonts w:cs="Arial"/>
        </w:rPr>
        <w:t xml:space="preserve">.  There are a number of definitions for the term Gypsy and Traveller.  The Council will </w:t>
      </w:r>
      <w:r w:rsidR="000B26CA">
        <w:rPr>
          <w:rFonts w:cs="Arial"/>
        </w:rPr>
        <w:t xml:space="preserve">use the Planning </w:t>
      </w:r>
      <w:r w:rsidR="007365F3">
        <w:rPr>
          <w:rFonts w:cs="Arial"/>
        </w:rPr>
        <w:t xml:space="preserve">Policy </w:t>
      </w:r>
      <w:r w:rsidR="000B26CA">
        <w:rPr>
          <w:rFonts w:cs="Arial"/>
        </w:rPr>
        <w:t>definition</w:t>
      </w:r>
      <w:r w:rsidR="002530C7" w:rsidRPr="006C0BB1">
        <w:rPr>
          <w:rFonts w:cs="Arial"/>
        </w:rPr>
        <w:t xml:space="preserve"> </w:t>
      </w:r>
      <w:r w:rsidR="0006315B" w:rsidRPr="006C0BB1">
        <w:rPr>
          <w:rFonts w:cs="Arial"/>
        </w:rPr>
        <w:t>to decide</w:t>
      </w:r>
      <w:r w:rsidR="001C7D6B" w:rsidRPr="006C0BB1">
        <w:rPr>
          <w:rFonts w:cs="Arial"/>
        </w:rPr>
        <w:t xml:space="preserve"> </w:t>
      </w:r>
      <w:r w:rsidR="0006315B" w:rsidRPr="006C0BB1">
        <w:rPr>
          <w:rFonts w:cs="Arial"/>
        </w:rPr>
        <w:t>if</w:t>
      </w:r>
      <w:r w:rsidR="002530C7" w:rsidRPr="006C0BB1">
        <w:rPr>
          <w:rFonts w:cs="Arial"/>
        </w:rPr>
        <w:t xml:space="preserve"> a person is a Gypsy or a Traveller </w:t>
      </w:r>
      <w:r w:rsidR="0006315B" w:rsidRPr="006C0BB1">
        <w:rPr>
          <w:rFonts w:cs="Arial"/>
        </w:rPr>
        <w:t>and is eligible to join the scheme</w:t>
      </w:r>
      <w:r w:rsidR="002530C7" w:rsidRPr="006C0BB1">
        <w:rPr>
          <w:rFonts w:cs="Arial"/>
        </w:rPr>
        <w:t>.</w:t>
      </w:r>
      <w:r w:rsidR="000B26CA">
        <w:rPr>
          <w:rFonts w:cs="Arial"/>
        </w:rPr>
        <w:t xml:space="preserve">  However, the other legal definitions, appropriate guidance and case law may be used to inform this decision.  </w:t>
      </w:r>
    </w:p>
    <w:p w:rsidR="00913B4B" w:rsidRPr="006C0BB1" w:rsidRDefault="00913B4B" w:rsidP="002530C7">
      <w:pPr>
        <w:rPr>
          <w:rFonts w:cs="Arial"/>
        </w:rPr>
      </w:pPr>
    </w:p>
    <w:p w:rsidR="002530C7" w:rsidRPr="006C0BB1" w:rsidRDefault="004B7F11" w:rsidP="002530C7">
      <w:pPr>
        <w:tabs>
          <w:tab w:val="left" w:pos="1276"/>
        </w:tabs>
        <w:rPr>
          <w:rFonts w:cs="Arial"/>
        </w:rPr>
      </w:pPr>
      <w:r w:rsidRPr="006C0BB1">
        <w:rPr>
          <w:rFonts w:cs="Arial"/>
          <w:noProof/>
        </w:rPr>
        <w:drawing>
          <wp:inline distT="0" distB="0" distL="0" distR="0" wp14:anchorId="6FA9B8B7" wp14:editId="5D202D4E">
            <wp:extent cx="6696075" cy="2581275"/>
            <wp:effectExtent l="0" t="0" r="9525" b="9525"/>
            <wp:docPr id="8"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06315B" w:rsidRDefault="0006315B" w:rsidP="00B009D9">
      <w:pPr>
        <w:rPr>
          <w:rFonts w:cs="Arial"/>
        </w:rPr>
      </w:pPr>
    </w:p>
    <w:p w:rsidR="00DA047D" w:rsidRPr="006C0BB1" w:rsidRDefault="00DA047D" w:rsidP="00B009D9">
      <w:pPr>
        <w:rPr>
          <w:rFonts w:cs="Arial"/>
        </w:rPr>
      </w:pPr>
      <w:r>
        <w:rPr>
          <w:rFonts w:cs="Arial"/>
          <w:noProof/>
        </w:rPr>
        <w:drawing>
          <wp:inline distT="0" distB="0" distL="0" distR="0" wp14:anchorId="3676E7AC" wp14:editId="0AA27F43">
            <wp:extent cx="6696075" cy="1514475"/>
            <wp:effectExtent l="0" t="0" r="28575" b="952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B24EBE" w:rsidRDefault="00CF1447" w:rsidP="00B009D9">
      <w:pPr>
        <w:rPr>
          <w:rFonts w:cs="Arial"/>
        </w:rPr>
      </w:pPr>
      <w:r>
        <w:rPr>
          <w:rStyle w:val="FootnoteReference"/>
          <w:rFonts w:cs="Arial"/>
        </w:rPr>
        <w:footnoteReference w:id="6"/>
      </w:r>
    </w:p>
    <w:p w:rsidR="00B009D9" w:rsidRPr="006C0BB1" w:rsidRDefault="00B009D9" w:rsidP="00B009D9">
      <w:pPr>
        <w:rPr>
          <w:rFonts w:cs="Arial"/>
        </w:rPr>
      </w:pPr>
      <w:r w:rsidRPr="006C0BB1">
        <w:rPr>
          <w:rFonts w:cs="Arial"/>
        </w:rPr>
        <w:t xml:space="preserve">The following questions are relevant and </w:t>
      </w:r>
      <w:r w:rsidR="00A92A52">
        <w:rPr>
          <w:rFonts w:cs="Arial"/>
        </w:rPr>
        <w:t>can</w:t>
      </w:r>
      <w:r w:rsidRPr="006C0BB1">
        <w:rPr>
          <w:rFonts w:cs="Arial"/>
        </w:rPr>
        <w:t xml:space="preserve"> form part of the assessment process</w:t>
      </w:r>
      <w:r w:rsidR="00C70759" w:rsidRPr="006C0BB1">
        <w:rPr>
          <w:rFonts w:cs="Arial"/>
        </w:rPr>
        <w:fldChar w:fldCharType="begin"/>
      </w:r>
      <w:r w:rsidR="00C70759" w:rsidRPr="006C0BB1">
        <w:rPr>
          <w:rFonts w:cs="Arial"/>
        </w:rPr>
        <w:instrText xml:space="preserve"> XE "Assessment process" </w:instrText>
      </w:r>
      <w:r w:rsidR="00C70759" w:rsidRPr="006C0BB1">
        <w:rPr>
          <w:rFonts w:cs="Arial"/>
        </w:rPr>
        <w:fldChar w:fldCharType="end"/>
      </w:r>
      <w:r w:rsidRPr="006C0BB1">
        <w:rPr>
          <w:rStyle w:val="FootnoteReference"/>
          <w:rFonts w:cs="Arial"/>
        </w:rPr>
        <w:footnoteReference w:id="7"/>
      </w:r>
      <w:r w:rsidRPr="006C0BB1">
        <w:rPr>
          <w:rFonts w:cs="Arial"/>
        </w:rPr>
        <w:t>:</w:t>
      </w:r>
    </w:p>
    <w:p w:rsidR="00B009D9" w:rsidRPr="006C0BB1" w:rsidRDefault="00B009D9" w:rsidP="00B009D9">
      <w:pPr>
        <w:rPr>
          <w:rFonts w:cs="Arial"/>
        </w:rPr>
      </w:pPr>
    </w:p>
    <w:p w:rsidR="0006315B" w:rsidRPr="006C0BB1" w:rsidRDefault="00B009D9" w:rsidP="00B009D9">
      <w:pPr>
        <w:rPr>
          <w:rFonts w:cs="Arial"/>
        </w:rPr>
      </w:pPr>
      <w:r w:rsidRPr="006C0BB1">
        <w:rPr>
          <w:rFonts w:cs="Arial"/>
          <w:noProof/>
        </w:rPr>
        <w:lastRenderedPageBreak/>
        <w:drawing>
          <wp:inline distT="0" distB="0" distL="0" distR="0" wp14:anchorId="16F8F5A6" wp14:editId="67F49FA5">
            <wp:extent cx="6629400" cy="2724150"/>
            <wp:effectExtent l="38100" t="0" r="19050" b="19050"/>
            <wp:docPr id="9"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rsidRPr="006C0BB1">
        <w:rPr>
          <w:rFonts w:cs="Arial"/>
        </w:rPr>
        <w:t xml:space="preserve">  </w:t>
      </w:r>
    </w:p>
    <w:p w:rsidR="007365F3" w:rsidRDefault="007365F3">
      <w:pPr>
        <w:rPr>
          <w:color w:val="008751"/>
          <w:sz w:val="40"/>
        </w:rPr>
      </w:pPr>
      <w:r>
        <w:br w:type="page"/>
      </w:r>
    </w:p>
    <w:p w:rsidR="002530C7" w:rsidRPr="006C0BB1" w:rsidRDefault="002530C7" w:rsidP="00916254">
      <w:pPr>
        <w:pStyle w:val="HeadingGT"/>
      </w:pPr>
      <w:bookmarkStart w:id="17" w:name="_Toc398737103"/>
      <w:r w:rsidRPr="006C0BB1">
        <w:lastRenderedPageBreak/>
        <w:t>Grouping system</w:t>
      </w:r>
      <w:bookmarkEnd w:id="17"/>
      <w:r w:rsidR="00C70759" w:rsidRPr="006C0BB1">
        <w:fldChar w:fldCharType="begin"/>
      </w:r>
      <w:r w:rsidR="00C70759" w:rsidRPr="006C0BB1">
        <w:instrText xml:space="preserve"> XE "Grouping system" </w:instrText>
      </w:r>
      <w:r w:rsidR="00C70759" w:rsidRPr="006C0BB1">
        <w:fldChar w:fldCharType="end"/>
      </w:r>
    </w:p>
    <w:p w:rsidR="00916254" w:rsidRDefault="00916254" w:rsidP="001C7D6B">
      <w:pPr>
        <w:pStyle w:val="BodyText"/>
        <w:rPr>
          <w:sz w:val="24"/>
        </w:rPr>
      </w:pPr>
    </w:p>
    <w:p w:rsidR="002530C7" w:rsidRPr="006C0BB1" w:rsidRDefault="002530C7" w:rsidP="001C7D6B">
      <w:pPr>
        <w:pStyle w:val="BodyText"/>
        <w:rPr>
          <w:sz w:val="24"/>
        </w:rPr>
      </w:pPr>
      <w:r w:rsidRPr="006C0BB1">
        <w:rPr>
          <w:sz w:val="24"/>
        </w:rPr>
        <w:t>The grouping s</w:t>
      </w:r>
      <w:r w:rsidR="0006315B" w:rsidRPr="006C0BB1">
        <w:rPr>
          <w:sz w:val="24"/>
        </w:rPr>
        <w:t>ystem</w:t>
      </w:r>
      <w:r w:rsidRPr="006C0BB1">
        <w:rPr>
          <w:sz w:val="24"/>
        </w:rPr>
        <w:t xml:space="preserve"> sets out how the scheme will </w:t>
      </w:r>
      <w:r w:rsidR="0006315B" w:rsidRPr="006C0BB1">
        <w:rPr>
          <w:sz w:val="24"/>
        </w:rPr>
        <w:t>organise priority</w:t>
      </w:r>
      <w:r w:rsidR="001C7D6B" w:rsidRPr="006C0BB1">
        <w:rPr>
          <w:sz w:val="24"/>
        </w:rPr>
        <w:t>.  There are</w:t>
      </w:r>
      <w:r w:rsidR="0006315B" w:rsidRPr="006C0BB1">
        <w:rPr>
          <w:sz w:val="24"/>
        </w:rPr>
        <w:t xml:space="preserve"> </w:t>
      </w:r>
      <w:r w:rsidRPr="006C0BB1">
        <w:rPr>
          <w:sz w:val="24"/>
        </w:rPr>
        <w:t>three g</w:t>
      </w:r>
      <w:r w:rsidR="001C7D6B" w:rsidRPr="006C0BB1">
        <w:rPr>
          <w:sz w:val="24"/>
        </w:rPr>
        <w:t xml:space="preserve">roups </w:t>
      </w:r>
      <w:r w:rsidRPr="006C0BB1">
        <w:rPr>
          <w:sz w:val="24"/>
        </w:rPr>
        <w:t xml:space="preserve">A, B, and C.  </w:t>
      </w:r>
      <w:r w:rsidR="001C7D6B" w:rsidRPr="006C0BB1">
        <w:rPr>
          <w:sz w:val="24"/>
        </w:rPr>
        <w:t xml:space="preserve">The grouping system takes into account legal requirements and the Council’s local strategic priorities.  Applicants </w:t>
      </w:r>
      <w:r w:rsidRPr="006C0BB1">
        <w:rPr>
          <w:sz w:val="24"/>
        </w:rPr>
        <w:t>in group A h</w:t>
      </w:r>
      <w:r w:rsidR="001C7D6B" w:rsidRPr="006C0BB1">
        <w:rPr>
          <w:sz w:val="24"/>
        </w:rPr>
        <w:t>ave</w:t>
      </w:r>
      <w:r w:rsidRPr="006C0BB1">
        <w:rPr>
          <w:sz w:val="24"/>
        </w:rPr>
        <w:t xml:space="preserve"> the greatest priority.  Priority decreases from group B to </w:t>
      </w:r>
      <w:r w:rsidR="00F94005" w:rsidRPr="006C0BB1">
        <w:rPr>
          <w:sz w:val="24"/>
        </w:rPr>
        <w:t xml:space="preserve">group </w:t>
      </w:r>
      <w:r w:rsidRPr="006C0BB1">
        <w:rPr>
          <w:sz w:val="24"/>
        </w:rPr>
        <w:t xml:space="preserve">C.  </w:t>
      </w:r>
    </w:p>
    <w:p w:rsidR="002530C7" w:rsidRPr="006C0BB1" w:rsidRDefault="002530C7" w:rsidP="002530C7">
      <w:pPr>
        <w:pStyle w:val="BodyText"/>
        <w:rPr>
          <w:sz w:val="24"/>
        </w:rPr>
      </w:pPr>
    </w:p>
    <w:p w:rsidR="0035254D" w:rsidRDefault="002530C7" w:rsidP="00937E18">
      <w:pPr>
        <w:numPr>
          <w:ilvl w:val="12"/>
          <w:numId w:val="0"/>
        </w:numPr>
        <w:rPr>
          <w:rFonts w:cs="Arial"/>
        </w:rPr>
      </w:pPr>
      <w:r w:rsidRPr="006C0BB1">
        <w:rPr>
          <w:rFonts w:cs="Arial"/>
        </w:rPr>
        <w:t xml:space="preserve">Any changes in the circumstances of an applicant </w:t>
      </w:r>
      <w:r w:rsidR="001C7D6B" w:rsidRPr="006C0BB1">
        <w:rPr>
          <w:rFonts w:cs="Arial"/>
        </w:rPr>
        <w:t>must</w:t>
      </w:r>
      <w:r w:rsidR="00F94005" w:rsidRPr="006C0BB1">
        <w:rPr>
          <w:rFonts w:cs="Arial"/>
        </w:rPr>
        <w:t xml:space="preserve"> be checked to see if they change</w:t>
      </w:r>
      <w:r w:rsidR="001C7D6B" w:rsidRPr="006C0BB1">
        <w:rPr>
          <w:rFonts w:cs="Arial"/>
        </w:rPr>
        <w:t xml:space="preserve"> </w:t>
      </w:r>
      <w:r w:rsidR="00F94005" w:rsidRPr="006C0BB1">
        <w:rPr>
          <w:rFonts w:cs="Arial"/>
        </w:rPr>
        <w:t xml:space="preserve">the group that the </w:t>
      </w:r>
      <w:r w:rsidR="006E055E" w:rsidRPr="006C0BB1">
        <w:rPr>
          <w:rFonts w:cs="Arial"/>
        </w:rPr>
        <w:t>application</w:t>
      </w:r>
      <w:r w:rsidR="00F94005" w:rsidRPr="006C0BB1">
        <w:rPr>
          <w:rFonts w:cs="Arial"/>
        </w:rPr>
        <w:t xml:space="preserve"> is placed in</w:t>
      </w:r>
      <w:r w:rsidR="00937E18">
        <w:rPr>
          <w:rFonts w:cs="Arial"/>
        </w:rPr>
        <w:t xml:space="preserve">.  </w:t>
      </w:r>
    </w:p>
    <w:p w:rsidR="0035254D" w:rsidRDefault="0035254D" w:rsidP="00937E18">
      <w:pPr>
        <w:numPr>
          <w:ilvl w:val="12"/>
          <w:numId w:val="0"/>
        </w:numPr>
        <w:rPr>
          <w:rFonts w:cs="Arial"/>
        </w:rPr>
      </w:pPr>
    </w:p>
    <w:p w:rsidR="002530C7" w:rsidRPr="006C0BB1" w:rsidRDefault="00937E18" w:rsidP="00937E18">
      <w:pPr>
        <w:numPr>
          <w:ilvl w:val="12"/>
          <w:numId w:val="0"/>
        </w:numPr>
        <w:rPr>
          <w:rFonts w:cs="Arial"/>
        </w:rPr>
      </w:pPr>
      <w:r>
        <w:rPr>
          <w:rFonts w:cs="Arial"/>
        </w:rPr>
        <w:t xml:space="preserve">Priority </w:t>
      </w:r>
      <w:r w:rsidR="0035254D">
        <w:rPr>
          <w:rFonts w:cs="Arial"/>
        </w:rPr>
        <w:t>between</w:t>
      </w:r>
      <w:r>
        <w:rPr>
          <w:rFonts w:cs="Arial"/>
        </w:rPr>
        <w:t xml:space="preserve"> applicants within groups A and B will be decided by </w:t>
      </w:r>
      <w:r w:rsidR="0035254D">
        <w:rPr>
          <w:rFonts w:cs="Arial"/>
        </w:rPr>
        <w:t>the applicant’s e</w:t>
      </w:r>
      <w:r>
        <w:rPr>
          <w:rFonts w:cs="Arial"/>
        </w:rPr>
        <w:t xml:space="preserve">ffective date. </w:t>
      </w:r>
      <w:r w:rsidR="0035254D">
        <w:rPr>
          <w:rFonts w:cs="Arial"/>
        </w:rPr>
        <w:t>Priority between applicants in g</w:t>
      </w:r>
      <w:r w:rsidRPr="005D682B">
        <w:rPr>
          <w:rFonts w:cs="Arial"/>
        </w:rPr>
        <w:t>roup C will be decided by</w:t>
      </w:r>
      <w:r w:rsidR="005D682B">
        <w:rPr>
          <w:rFonts w:cs="Arial"/>
        </w:rPr>
        <w:t xml:space="preserve"> </w:t>
      </w:r>
      <w:r w:rsidR="0035254D">
        <w:rPr>
          <w:rFonts w:cs="Arial"/>
        </w:rPr>
        <w:t>how closely they are living to the district of Bath and North East Somerset</w:t>
      </w:r>
      <w:r w:rsidR="005D682B">
        <w:rPr>
          <w:rFonts w:cs="Arial"/>
        </w:rPr>
        <w:t xml:space="preserve"> and the</w:t>
      </w:r>
      <w:r w:rsidR="0035254D">
        <w:rPr>
          <w:rFonts w:cs="Arial"/>
        </w:rPr>
        <w:t>ir</w:t>
      </w:r>
      <w:r w:rsidR="005D682B">
        <w:rPr>
          <w:rFonts w:cs="Arial"/>
        </w:rPr>
        <w:t xml:space="preserve"> suitability for a pitch</w:t>
      </w:r>
      <w:r w:rsidR="0035254D">
        <w:rPr>
          <w:rFonts w:cs="Arial"/>
        </w:rPr>
        <w:t>.</w:t>
      </w:r>
    </w:p>
    <w:p w:rsidR="002530C7" w:rsidRPr="006C0BB1" w:rsidRDefault="002530C7" w:rsidP="002530C7">
      <w:pPr>
        <w:jc w:val="both"/>
        <w:rPr>
          <w:rFonts w:cs="Arial"/>
        </w:rPr>
      </w:pPr>
    </w:p>
    <w:p w:rsidR="002530C7" w:rsidRPr="006C0BB1" w:rsidRDefault="004B7F11" w:rsidP="002530C7">
      <w:pPr>
        <w:jc w:val="both"/>
        <w:rPr>
          <w:rFonts w:cs="Arial"/>
        </w:rPr>
      </w:pPr>
      <w:r w:rsidRPr="006C0BB1">
        <w:rPr>
          <w:rFonts w:cs="Arial"/>
          <w:noProof/>
        </w:rPr>
        <w:drawing>
          <wp:inline distT="0" distB="0" distL="0" distR="0" wp14:anchorId="2E9D5B94" wp14:editId="65CF000D">
            <wp:extent cx="6505575" cy="2257425"/>
            <wp:effectExtent l="38100" t="0" r="47625" b="9525"/>
            <wp:docPr id="10"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2530C7" w:rsidRDefault="002530C7" w:rsidP="002530C7">
      <w:pPr>
        <w:jc w:val="both"/>
        <w:rPr>
          <w:rFonts w:cs="Arial"/>
        </w:rPr>
      </w:pPr>
    </w:p>
    <w:p w:rsidR="00D07F52" w:rsidRPr="006C0BB1" w:rsidRDefault="00D07F52" w:rsidP="002530C7">
      <w:pPr>
        <w:jc w:val="both"/>
        <w:rPr>
          <w:rFonts w:cs="Arial"/>
        </w:rPr>
      </w:pPr>
      <w:r>
        <w:rPr>
          <w:rFonts w:cs="Arial"/>
          <w:noProof/>
        </w:rPr>
        <w:drawing>
          <wp:inline distT="0" distB="0" distL="0" distR="0" wp14:anchorId="5141D0E8" wp14:editId="64F83A7B">
            <wp:extent cx="6543675" cy="942975"/>
            <wp:effectExtent l="0" t="190500" r="28575" b="20002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2530C7" w:rsidRPr="006C0BB1" w:rsidRDefault="002530C7" w:rsidP="002530C7">
      <w:pPr>
        <w:jc w:val="both"/>
        <w:rPr>
          <w:rFonts w:cs="Arial"/>
        </w:rPr>
      </w:pPr>
    </w:p>
    <w:p w:rsidR="002530C7" w:rsidRPr="006C0BB1" w:rsidRDefault="004B7F11" w:rsidP="002530C7">
      <w:pPr>
        <w:jc w:val="both"/>
        <w:rPr>
          <w:rFonts w:cs="Arial"/>
        </w:rPr>
      </w:pPr>
      <w:r w:rsidRPr="006C0BB1">
        <w:rPr>
          <w:rFonts w:cs="Arial"/>
          <w:noProof/>
        </w:rPr>
        <w:drawing>
          <wp:inline distT="0" distB="0" distL="0" distR="0" wp14:anchorId="21E87799" wp14:editId="6E40E62C">
            <wp:extent cx="6505575" cy="1343025"/>
            <wp:effectExtent l="0" t="76200" r="28575" b="66675"/>
            <wp:docPr id="12"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D87FF5" w:rsidRDefault="00D87FF5" w:rsidP="00D87FF5">
      <w:pPr>
        <w:rPr>
          <w:rFonts w:cs="Arial"/>
          <w:bCs/>
        </w:rPr>
      </w:pPr>
    </w:p>
    <w:p w:rsidR="00D87FF5" w:rsidRPr="006C0BB1" w:rsidRDefault="005713F0" w:rsidP="00D87FF5">
      <w:pPr>
        <w:rPr>
          <w:rFonts w:cs="Arial"/>
          <w:bCs/>
        </w:rPr>
      </w:pPr>
      <w:r>
        <w:rPr>
          <w:rFonts w:cs="Arial"/>
          <w:bCs/>
        </w:rPr>
        <w:t xml:space="preserve">Similarities exist between </w:t>
      </w:r>
      <w:bookmarkStart w:id="18" w:name="hs3"/>
      <w:r>
        <w:rPr>
          <w:rFonts w:cs="Arial"/>
          <w:bCs/>
        </w:rPr>
        <w:t>Homesearch</w:t>
      </w:r>
      <w:bookmarkEnd w:id="18"/>
      <w:r>
        <w:rPr>
          <w:rFonts w:cs="Arial"/>
          <w:bCs/>
        </w:rPr>
        <w:t xml:space="preserve"> and the Pitch Allocation scheme; therefore t</w:t>
      </w:r>
      <w:r w:rsidR="00D87FF5" w:rsidRPr="006C0BB1">
        <w:rPr>
          <w:rFonts w:cs="Arial"/>
          <w:bCs/>
        </w:rPr>
        <w:t xml:space="preserve">he policies and procedures contained in the </w:t>
      </w:r>
      <w:bookmarkStart w:id="19" w:name="Homesearch1"/>
      <w:bookmarkStart w:id="20" w:name="HS4"/>
      <w:bookmarkEnd w:id="19"/>
      <w:r w:rsidR="00D87FF5" w:rsidRPr="006C0BB1">
        <w:rPr>
          <w:rFonts w:cs="Arial"/>
          <w:bCs/>
        </w:rPr>
        <w:t>Homesearch</w:t>
      </w:r>
      <w:bookmarkEnd w:id="20"/>
      <w:r w:rsidR="00D87FF5" w:rsidRPr="006C0BB1">
        <w:rPr>
          <w:rFonts w:cs="Arial"/>
          <w:bCs/>
        </w:rPr>
        <w:t xml:space="preserve"> Allocation Scheme may be applied and adapted </w:t>
      </w:r>
      <w:r w:rsidR="00D87FF5" w:rsidRPr="006C0BB1">
        <w:rPr>
          <w:rFonts w:cs="Arial"/>
          <w:bCs/>
        </w:rPr>
        <w:lastRenderedPageBreak/>
        <w:t>where necessary</w:t>
      </w:r>
      <w:r>
        <w:rPr>
          <w:rFonts w:cs="Arial"/>
          <w:bCs/>
        </w:rPr>
        <w:t xml:space="preserve"> for legal or practical reason</w:t>
      </w:r>
      <w:r w:rsidR="000300CB">
        <w:rPr>
          <w:rFonts w:cs="Arial"/>
          <w:bCs/>
        </w:rPr>
        <w:t>s</w:t>
      </w:r>
      <w:r w:rsidR="00D87FF5" w:rsidRPr="006C0BB1">
        <w:rPr>
          <w:rFonts w:cs="Arial"/>
          <w:bCs/>
        </w:rPr>
        <w:t xml:space="preserve"> to </w:t>
      </w:r>
      <w:r>
        <w:rPr>
          <w:rFonts w:cs="Arial"/>
          <w:bCs/>
        </w:rPr>
        <w:t xml:space="preserve">fit with </w:t>
      </w:r>
      <w:r w:rsidR="00D87FF5" w:rsidRPr="006C0BB1">
        <w:rPr>
          <w:rFonts w:cs="Arial"/>
          <w:bCs/>
        </w:rPr>
        <w:t>this policy.  This can include (but is not limited to) decisions on:</w:t>
      </w:r>
    </w:p>
    <w:p w:rsidR="00D87FF5" w:rsidRPr="006C0BB1" w:rsidRDefault="00D87FF5" w:rsidP="00D87FF5">
      <w:pPr>
        <w:rPr>
          <w:rFonts w:cs="Arial"/>
          <w:bCs/>
        </w:rPr>
      </w:pPr>
    </w:p>
    <w:p w:rsidR="00D87FF5" w:rsidRPr="006C0BB1" w:rsidRDefault="00D87FF5" w:rsidP="00D87FF5">
      <w:pPr>
        <w:pStyle w:val="ListParagraph"/>
        <w:numPr>
          <w:ilvl w:val="0"/>
          <w:numId w:val="12"/>
        </w:numPr>
        <w:rPr>
          <w:rFonts w:cs="Arial"/>
          <w:sz w:val="24"/>
          <w:szCs w:val="24"/>
        </w:rPr>
      </w:pPr>
      <w:r w:rsidRPr="006C0BB1">
        <w:rPr>
          <w:rFonts w:cs="Arial"/>
          <w:sz w:val="24"/>
          <w:szCs w:val="24"/>
        </w:rPr>
        <w:t>Reducing priority</w:t>
      </w:r>
      <w:r w:rsidRPr="006C0BB1">
        <w:rPr>
          <w:rFonts w:cs="Arial"/>
          <w:sz w:val="24"/>
          <w:szCs w:val="24"/>
        </w:rPr>
        <w:fldChar w:fldCharType="begin"/>
      </w:r>
      <w:r w:rsidRPr="006C0BB1">
        <w:rPr>
          <w:rFonts w:cs="Arial"/>
          <w:sz w:val="24"/>
          <w:szCs w:val="24"/>
        </w:rPr>
        <w:instrText xml:space="preserve"> XE "Reducing priority" </w:instrText>
      </w:r>
      <w:r w:rsidRPr="006C0BB1">
        <w:rPr>
          <w:rFonts w:cs="Arial"/>
          <w:sz w:val="24"/>
          <w:szCs w:val="24"/>
        </w:rPr>
        <w:fldChar w:fldCharType="end"/>
      </w:r>
      <w:r w:rsidRPr="006C0BB1">
        <w:rPr>
          <w:rFonts w:cs="Arial"/>
          <w:sz w:val="24"/>
          <w:szCs w:val="24"/>
        </w:rPr>
        <w:t xml:space="preserve"> when an applicant </w:t>
      </w:r>
      <w:r w:rsidR="005713F0">
        <w:rPr>
          <w:rFonts w:cs="Arial"/>
          <w:sz w:val="24"/>
          <w:szCs w:val="24"/>
        </w:rPr>
        <w:t xml:space="preserve">for example, </w:t>
      </w:r>
      <w:r w:rsidR="000300CB">
        <w:rPr>
          <w:rFonts w:cs="Arial"/>
          <w:sz w:val="24"/>
          <w:szCs w:val="24"/>
        </w:rPr>
        <w:t>is</w:t>
      </w:r>
      <w:r w:rsidR="005713F0">
        <w:rPr>
          <w:rFonts w:cs="Arial"/>
          <w:sz w:val="24"/>
          <w:szCs w:val="24"/>
        </w:rPr>
        <w:t xml:space="preserve"> </w:t>
      </w:r>
      <w:r w:rsidRPr="006C0BB1">
        <w:rPr>
          <w:rFonts w:cs="Arial"/>
          <w:sz w:val="24"/>
          <w:szCs w:val="24"/>
        </w:rPr>
        <w:t>not ready to live independently</w:t>
      </w:r>
      <w:r w:rsidR="005713F0">
        <w:rPr>
          <w:rFonts w:cs="Arial"/>
          <w:sz w:val="24"/>
          <w:szCs w:val="24"/>
        </w:rPr>
        <w:t xml:space="preserve"> or issues relating to poor behaviour or rental style payments</w:t>
      </w:r>
    </w:p>
    <w:p w:rsidR="00D87FF5" w:rsidRPr="006C0BB1" w:rsidRDefault="00D87FF5" w:rsidP="00D87FF5">
      <w:pPr>
        <w:pStyle w:val="ListParagraph"/>
        <w:numPr>
          <w:ilvl w:val="0"/>
          <w:numId w:val="12"/>
        </w:numPr>
        <w:rPr>
          <w:rFonts w:cs="Arial"/>
          <w:sz w:val="24"/>
          <w:szCs w:val="24"/>
        </w:rPr>
      </w:pPr>
      <w:r w:rsidRPr="006C0BB1">
        <w:rPr>
          <w:rFonts w:cs="Arial"/>
          <w:sz w:val="24"/>
          <w:szCs w:val="24"/>
        </w:rPr>
        <w:t>Accepting and refusing applications</w:t>
      </w:r>
      <w:r w:rsidRPr="006C0BB1">
        <w:rPr>
          <w:rFonts w:cs="Arial"/>
          <w:sz w:val="24"/>
          <w:szCs w:val="24"/>
        </w:rPr>
        <w:fldChar w:fldCharType="begin"/>
      </w:r>
      <w:r w:rsidRPr="006C0BB1">
        <w:rPr>
          <w:rFonts w:cs="Arial"/>
          <w:sz w:val="24"/>
          <w:szCs w:val="24"/>
        </w:rPr>
        <w:instrText xml:space="preserve"> XE "Refusing applications" </w:instrText>
      </w:r>
      <w:r w:rsidRPr="006C0BB1">
        <w:rPr>
          <w:rFonts w:cs="Arial"/>
          <w:sz w:val="24"/>
          <w:szCs w:val="24"/>
        </w:rPr>
        <w:fldChar w:fldCharType="end"/>
      </w:r>
      <w:r w:rsidRPr="006C0BB1">
        <w:rPr>
          <w:rFonts w:cs="Arial"/>
          <w:sz w:val="24"/>
          <w:szCs w:val="24"/>
        </w:rPr>
        <w:t xml:space="preserve"> from family members and friends</w:t>
      </w:r>
    </w:p>
    <w:p w:rsidR="00D87FF5" w:rsidRPr="006C0BB1" w:rsidRDefault="00D87FF5" w:rsidP="00D87FF5">
      <w:pPr>
        <w:pStyle w:val="ListParagraph"/>
        <w:numPr>
          <w:ilvl w:val="0"/>
          <w:numId w:val="12"/>
        </w:numPr>
        <w:rPr>
          <w:rFonts w:cs="Arial"/>
          <w:sz w:val="24"/>
          <w:szCs w:val="24"/>
        </w:rPr>
      </w:pPr>
      <w:r w:rsidRPr="006C0BB1">
        <w:rPr>
          <w:rFonts w:cs="Arial"/>
          <w:sz w:val="24"/>
          <w:szCs w:val="24"/>
        </w:rPr>
        <w:t>Accepting and refusing fresh applications</w:t>
      </w:r>
    </w:p>
    <w:p w:rsidR="00D87FF5" w:rsidRPr="006C0BB1" w:rsidRDefault="00D87FF5" w:rsidP="00D87FF5">
      <w:pPr>
        <w:pStyle w:val="ListParagraph"/>
        <w:numPr>
          <w:ilvl w:val="0"/>
          <w:numId w:val="12"/>
        </w:numPr>
        <w:rPr>
          <w:rFonts w:cs="Arial"/>
          <w:sz w:val="24"/>
          <w:szCs w:val="24"/>
        </w:rPr>
      </w:pPr>
      <w:r w:rsidRPr="006C0BB1">
        <w:rPr>
          <w:rFonts w:cs="Arial"/>
          <w:sz w:val="24"/>
          <w:szCs w:val="24"/>
        </w:rPr>
        <w:t>Assessing whether an applicant is a separated family</w:t>
      </w:r>
      <w:r w:rsidRPr="006C0BB1">
        <w:rPr>
          <w:rFonts w:cs="Arial"/>
          <w:sz w:val="24"/>
          <w:szCs w:val="24"/>
        </w:rPr>
        <w:fldChar w:fldCharType="begin"/>
      </w:r>
      <w:r w:rsidRPr="006C0BB1">
        <w:rPr>
          <w:rFonts w:cs="Arial"/>
          <w:sz w:val="24"/>
          <w:szCs w:val="24"/>
        </w:rPr>
        <w:instrText xml:space="preserve"> XE "Separated family" </w:instrText>
      </w:r>
      <w:r w:rsidRPr="006C0BB1">
        <w:rPr>
          <w:rFonts w:cs="Arial"/>
          <w:sz w:val="24"/>
          <w:szCs w:val="24"/>
        </w:rPr>
        <w:fldChar w:fldCharType="end"/>
      </w:r>
    </w:p>
    <w:p w:rsidR="00D87FF5" w:rsidRPr="006C0BB1" w:rsidRDefault="00D87FF5" w:rsidP="00D87FF5">
      <w:pPr>
        <w:pStyle w:val="ListParagraph"/>
        <w:numPr>
          <w:ilvl w:val="0"/>
          <w:numId w:val="12"/>
        </w:numPr>
        <w:rPr>
          <w:rFonts w:cs="Arial"/>
          <w:sz w:val="24"/>
          <w:szCs w:val="24"/>
        </w:rPr>
      </w:pPr>
      <w:r w:rsidRPr="006C0BB1">
        <w:rPr>
          <w:rFonts w:cs="Arial"/>
          <w:sz w:val="24"/>
          <w:szCs w:val="24"/>
        </w:rPr>
        <w:t>Assessing an applicant’s priority on medical or disability</w:t>
      </w:r>
      <w:r>
        <w:rPr>
          <w:rFonts w:cs="Arial"/>
          <w:sz w:val="24"/>
          <w:szCs w:val="24"/>
        </w:rPr>
        <w:t xml:space="preserve"> grounds</w:t>
      </w:r>
      <w:r w:rsidRPr="006C0BB1">
        <w:rPr>
          <w:rFonts w:cs="Arial"/>
          <w:sz w:val="24"/>
          <w:szCs w:val="24"/>
        </w:rPr>
        <w:fldChar w:fldCharType="begin"/>
      </w:r>
      <w:r w:rsidRPr="006C0BB1">
        <w:rPr>
          <w:rFonts w:cs="Arial"/>
          <w:sz w:val="24"/>
          <w:szCs w:val="24"/>
        </w:rPr>
        <w:instrText xml:space="preserve"> XE "Medical priority:Disability priority" </w:instrText>
      </w:r>
      <w:r w:rsidRPr="006C0BB1">
        <w:rPr>
          <w:rFonts w:cs="Arial"/>
          <w:sz w:val="24"/>
          <w:szCs w:val="24"/>
        </w:rPr>
        <w:fldChar w:fldCharType="end"/>
      </w:r>
    </w:p>
    <w:p w:rsidR="00D87FF5" w:rsidRPr="006C0BB1" w:rsidRDefault="00D87FF5" w:rsidP="00D87FF5">
      <w:pPr>
        <w:pStyle w:val="ListParagraph"/>
        <w:numPr>
          <w:ilvl w:val="0"/>
          <w:numId w:val="12"/>
        </w:numPr>
        <w:rPr>
          <w:rFonts w:cs="Arial"/>
          <w:sz w:val="24"/>
          <w:szCs w:val="24"/>
        </w:rPr>
      </w:pPr>
      <w:r w:rsidRPr="006C0BB1">
        <w:rPr>
          <w:rFonts w:cs="Arial"/>
          <w:sz w:val="24"/>
          <w:szCs w:val="24"/>
        </w:rPr>
        <w:t>Assessing an applicant’s priority on welfare or hardship</w:t>
      </w:r>
      <w:r w:rsidRPr="006C0BB1">
        <w:rPr>
          <w:rFonts w:cs="Arial"/>
          <w:sz w:val="24"/>
          <w:szCs w:val="24"/>
        </w:rPr>
        <w:fldChar w:fldCharType="begin"/>
      </w:r>
      <w:r w:rsidRPr="006C0BB1">
        <w:rPr>
          <w:rFonts w:cs="Arial"/>
          <w:sz w:val="24"/>
          <w:szCs w:val="24"/>
        </w:rPr>
        <w:instrText xml:space="preserve"> XE "Welfare priority" </w:instrText>
      </w:r>
      <w:r w:rsidRPr="006C0BB1">
        <w:rPr>
          <w:rFonts w:cs="Arial"/>
          <w:sz w:val="24"/>
          <w:szCs w:val="24"/>
        </w:rPr>
        <w:fldChar w:fldCharType="end"/>
      </w:r>
      <w:r w:rsidRPr="006C0BB1">
        <w:rPr>
          <w:rFonts w:cs="Arial"/>
          <w:sz w:val="24"/>
          <w:szCs w:val="24"/>
        </w:rPr>
        <w:fldChar w:fldCharType="begin"/>
      </w:r>
      <w:r w:rsidRPr="006C0BB1">
        <w:rPr>
          <w:rFonts w:cs="Arial"/>
          <w:sz w:val="24"/>
          <w:szCs w:val="24"/>
        </w:rPr>
        <w:instrText xml:space="preserve"> XE "Hardship priority" </w:instrText>
      </w:r>
      <w:r w:rsidRPr="006C0BB1">
        <w:rPr>
          <w:rFonts w:cs="Arial"/>
          <w:sz w:val="24"/>
          <w:szCs w:val="24"/>
        </w:rPr>
        <w:fldChar w:fldCharType="end"/>
      </w:r>
      <w:r w:rsidRPr="006C0BB1">
        <w:rPr>
          <w:rFonts w:cs="Arial"/>
          <w:sz w:val="24"/>
          <w:szCs w:val="24"/>
        </w:rPr>
        <w:t xml:space="preserve"> grounds</w:t>
      </w:r>
    </w:p>
    <w:p w:rsidR="00D87FF5" w:rsidRPr="006C0BB1" w:rsidRDefault="00D87FF5" w:rsidP="00D87FF5">
      <w:pPr>
        <w:pStyle w:val="ListParagraph"/>
        <w:numPr>
          <w:ilvl w:val="0"/>
          <w:numId w:val="12"/>
        </w:numPr>
        <w:rPr>
          <w:rFonts w:cs="Arial"/>
          <w:sz w:val="24"/>
          <w:szCs w:val="24"/>
        </w:rPr>
      </w:pPr>
      <w:r w:rsidRPr="006C0BB1">
        <w:rPr>
          <w:rFonts w:cs="Arial"/>
          <w:sz w:val="24"/>
          <w:szCs w:val="24"/>
        </w:rPr>
        <w:t>Assessing whether an applicant is homeless  or threatened with homelessness</w:t>
      </w:r>
    </w:p>
    <w:p w:rsidR="005713F0" w:rsidRDefault="005713F0" w:rsidP="00D87FF5">
      <w:pPr>
        <w:pStyle w:val="ListParagraph"/>
        <w:numPr>
          <w:ilvl w:val="0"/>
          <w:numId w:val="12"/>
        </w:numPr>
        <w:rPr>
          <w:rFonts w:cs="Arial"/>
          <w:sz w:val="24"/>
          <w:szCs w:val="24"/>
        </w:rPr>
      </w:pPr>
      <w:r>
        <w:rPr>
          <w:rFonts w:cs="Arial"/>
          <w:sz w:val="24"/>
          <w:szCs w:val="24"/>
        </w:rPr>
        <w:t xml:space="preserve">Making a direct property offers </w:t>
      </w:r>
    </w:p>
    <w:p w:rsidR="005713F0" w:rsidRDefault="000300CB" w:rsidP="005713F0">
      <w:pPr>
        <w:pStyle w:val="ListParagraph"/>
        <w:numPr>
          <w:ilvl w:val="0"/>
          <w:numId w:val="12"/>
        </w:numPr>
        <w:rPr>
          <w:rFonts w:cs="Arial"/>
          <w:sz w:val="24"/>
          <w:szCs w:val="24"/>
        </w:rPr>
      </w:pPr>
      <w:r>
        <w:rPr>
          <w:rFonts w:cs="Arial"/>
          <w:sz w:val="24"/>
          <w:szCs w:val="24"/>
        </w:rPr>
        <w:t>Making a d</w:t>
      </w:r>
      <w:r w:rsidR="005713F0">
        <w:rPr>
          <w:rFonts w:cs="Arial"/>
          <w:sz w:val="24"/>
          <w:szCs w:val="24"/>
        </w:rPr>
        <w:t>ecision</w:t>
      </w:r>
      <w:r>
        <w:rPr>
          <w:rFonts w:cs="Arial"/>
          <w:sz w:val="24"/>
          <w:szCs w:val="24"/>
        </w:rPr>
        <w:t xml:space="preserve"> to</w:t>
      </w:r>
      <w:r w:rsidR="005713F0">
        <w:rPr>
          <w:rFonts w:cs="Arial"/>
          <w:sz w:val="24"/>
          <w:szCs w:val="24"/>
        </w:rPr>
        <w:t xml:space="preserve"> cancel an application </w:t>
      </w:r>
    </w:p>
    <w:p w:rsidR="005713F0" w:rsidRPr="005713F0" w:rsidRDefault="000300CB" w:rsidP="005713F0">
      <w:pPr>
        <w:pStyle w:val="ListParagraph"/>
        <w:numPr>
          <w:ilvl w:val="0"/>
          <w:numId w:val="12"/>
        </w:numPr>
        <w:rPr>
          <w:rFonts w:cs="Arial"/>
          <w:sz w:val="24"/>
          <w:szCs w:val="24"/>
        </w:rPr>
      </w:pPr>
      <w:r>
        <w:rPr>
          <w:rFonts w:cs="Arial"/>
          <w:sz w:val="24"/>
          <w:szCs w:val="24"/>
        </w:rPr>
        <w:t>Making a d</w:t>
      </w:r>
      <w:r w:rsidR="005713F0" w:rsidRPr="005713F0">
        <w:rPr>
          <w:rFonts w:cs="Arial"/>
          <w:sz w:val="24"/>
          <w:szCs w:val="24"/>
        </w:rPr>
        <w:t>ecision on whether an application is fraudulent</w:t>
      </w:r>
      <w:r w:rsidR="005713F0">
        <w:rPr>
          <w:rFonts w:cs="Arial"/>
          <w:sz w:val="24"/>
          <w:szCs w:val="24"/>
        </w:rPr>
        <w:t xml:space="preserve"> or</w:t>
      </w:r>
      <w:r w:rsidR="005713F0" w:rsidRPr="005713F0">
        <w:rPr>
          <w:rFonts w:cs="Arial"/>
          <w:sz w:val="24"/>
          <w:szCs w:val="24"/>
        </w:rPr>
        <w:t xml:space="preserve"> deliberately made their housing circumstances worse to receive priority for</w:t>
      </w:r>
      <w:r w:rsidR="005713F0">
        <w:rPr>
          <w:rFonts w:cs="Arial"/>
          <w:sz w:val="24"/>
          <w:szCs w:val="24"/>
        </w:rPr>
        <w:t xml:space="preserve"> a pitch</w:t>
      </w:r>
      <w:r w:rsidR="005713F0" w:rsidRPr="005713F0">
        <w:rPr>
          <w:rFonts w:cs="Arial"/>
          <w:sz w:val="24"/>
          <w:szCs w:val="24"/>
        </w:rPr>
        <w:t>.</w:t>
      </w:r>
    </w:p>
    <w:p w:rsidR="00D87FF5" w:rsidRDefault="00D87FF5" w:rsidP="00D87FF5">
      <w:pPr>
        <w:rPr>
          <w:rFonts w:cs="Arial"/>
        </w:rPr>
      </w:pPr>
    </w:p>
    <w:p w:rsidR="00925894" w:rsidRPr="00D87FF5" w:rsidRDefault="003C183A" w:rsidP="00D87FF5">
      <w:pPr>
        <w:rPr>
          <w:rFonts w:cs="Arial"/>
          <w:color w:val="008751"/>
        </w:rPr>
      </w:pPr>
      <w:r w:rsidRPr="00D87FF5">
        <w:rPr>
          <w:rFonts w:cs="Arial"/>
          <w:color w:val="008751"/>
        </w:rPr>
        <w:t>Occupying unsanitary conditions</w:t>
      </w:r>
    </w:p>
    <w:p w:rsidR="00D87FF5" w:rsidRPr="006C0BB1" w:rsidRDefault="00D87FF5" w:rsidP="00D87FF5">
      <w:pPr>
        <w:numPr>
          <w:ilvl w:val="12"/>
          <w:numId w:val="0"/>
        </w:numPr>
        <w:rPr>
          <w:rFonts w:cs="Arial"/>
        </w:rPr>
      </w:pPr>
    </w:p>
    <w:p w:rsidR="00D87FF5" w:rsidRDefault="00D87FF5" w:rsidP="00D87FF5">
      <w:pPr>
        <w:pStyle w:val="Heading2"/>
        <w:spacing w:line="240" w:lineRule="auto"/>
        <w:rPr>
          <w:color w:val="auto"/>
        </w:rPr>
      </w:pPr>
      <w:r>
        <w:rPr>
          <w:color w:val="auto"/>
        </w:rPr>
        <w:t>Housing Services will undertake an assessment to decide whether an applicant is entitled to priority on the grounds of living in unsanitary conditions.  Priority will only be awarded if the living cir</w:t>
      </w:r>
      <w:r w:rsidR="005F34A9">
        <w:rPr>
          <w:color w:val="auto"/>
        </w:rPr>
        <w:t xml:space="preserve">cumstances </w:t>
      </w:r>
      <w:r w:rsidR="00762BC6">
        <w:rPr>
          <w:color w:val="auto"/>
        </w:rPr>
        <w:t xml:space="preserve">of the household </w:t>
      </w:r>
      <w:r w:rsidR="005F34A9">
        <w:rPr>
          <w:color w:val="auto"/>
        </w:rPr>
        <w:t xml:space="preserve">can be improved </w:t>
      </w:r>
      <w:r w:rsidR="007E5C83">
        <w:rPr>
          <w:color w:val="auto"/>
        </w:rPr>
        <w:t xml:space="preserve">by moving home </w:t>
      </w:r>
      <w:r w:rsidR="005F34A9">
        <w:rPr>
          <w:color w:val="auto"/>
        </w:rPr>
        <w:t xml:space="preserve">and </w:t>
      </w:r>
      <w:r w:rsidR="007E5C83">
        <w:rPr>
          <w:color w:val="auto"/>
        </w:rPr>
        <w:t xml:space="preserve">it </w:t>
      </w:r>
      <w:r w:rsidR="005F34A9">
        <w:rPr>
          <w:color w:val="auto"/>
        </w:rPr>
        <w:t>is not a life style choice of the household.</w:t>
      </w:r>
    </w:p>
    <w:p w:rsidR="00D87FF5" w:rsidRDefault="00D87FF5" w:rsidP="00D87FF5">
      <w:r w:rsidRPr="00D87FF5">
        <w:t xml:space="preserve">In determining </w:t>
      </w:r>
      <w:r w:rsidR="005F34A9">
        <w:t xml:space="preserve">whether to give an application </w:t>
      </w:r>
      <w:r w:rsidRPr="00D87FF5">
        <w:t>priority the fol</w:t>
      </w:r>
      <w:r w:rsidR="007E5C83">
        <w:t>lowing factors will be relevant</w:t>
      </w:r>
      <w:r w:rsidRPr="00D87FF5">
        <w:t xml:space="preserve"> (but are not limited to): </w:t>
      </w:r>
    </w:p>
    <w:p w:rsidR="005F34A9" w:rsidRDefault="005F34A9" w:rsidP="00D87FF5"/>
    <w:p w:rsidR="00762BC6" w:rsidRPr="00762BC6" w:rsidRDefault="00762BC6" w:rsidP="00762BC6">
      <w:pPr>
        <w:pStyle w:val="ListParagraph"/>
        <w:numPr>
          <w:ilvl w:val="0"/>
          <w:numId w:val="27"/>
        </w:numPr>
        <w:rPr>
          <w:sz w:val="24"/>
        </w:rPr>
      </w:pPr>
      <w:r w:rsidRPr="00762BC6">
        <w:rPr>
          <w:sz w:val="24"/>
        </w:rPr>
        <w:t>Living without access to running water</w:t>
      </w:r>
    </w:p>
    <w:p w:rsidR="00762BC6" w:rsidRPr="00762BC6" w:rsidRDefault="00762BC6" w:rsidP="00762BC6">
      <w:pPr>
        <w:pStyle w:val="ListParagraph"/>
        <w:numPr>
          <w:ilvl w:val="0"/>
          <w:numId w:val="27"/>
        </w:numPr>
        <w:rPr>
          <w:sz w:val="24"/>
        </w:rPr>
      </w:pPr>
      <w:r w:rsidRPr="00762BC6">
        <w:rPr>
          <w:sz w:val="24"/>
        </w:rPr>
        <w:t xml:space="preserve">Living without access to a toilet </w:t>
      </w:r>
    </w:p>
    <w:p w:rsidR="00762BC6" w:rsidRPr="00762BC6" w:rsidRDefault="00762BC6" w:rsidP="00762BC6">
      <w:pPr>
        <w:pStyle w:val="ListParagraph"/>
        <w:numPr>
          <w:ilvl w:val="0"/>
          <w:numId w:val="27"/>
        </w:numPr>
        <w:rPr>
          <w:sz w:val="24"/>
        </w:rPr>
      </w:pPr>
      <w:r w:rsidRPr="00762BC6">
        <w:rPr>
          <w:sz w:val="24"/>
        </w:rPr>
        <w:t>Living without access to bathing facilities</w:t>
      </w:r>
    </w:p>
    <w:p w:rsidR="00762BC6" w:rsidRPr="00762BC6" w:rsidRDefault="00762BC6" w:rsidP="00762BC6">
      <w:pPr>
        <w:pStyle w:val="ListParagraph"/>
        <w:numPr>
          <w:ilvl w:val="0"/>
          <w:numId w:val="27"/>
        </w:numPr>
        <w:rPr>
          <w:sz w:val="24"/>
        </w:rPr>
      </w:pPr>
      <w:r w:rsidRPr="00762BC6">
        <w:rPr>
          <w:sz w:val="24"/>
        </w:rPr>
        <w:t>Children living in the household and difficulties arising as a result of the condition</w:t>
      </w:r>
      <w:r w:rsidR="007E5C83">
        <w:rPr>
          <w:sz w:val="24"/>
        </w:rPr>
        <w:t xml:space="preserve"> of the home</w:t>
      </w:r>
    </w:p>
    <w:p w:rsidR="00762BC6" w:rsidRDefault="00762BC6" w:rsidP="00762BC6">
      <w:pPr>
        <w:pStyle w:val="ListParagraph"/>
        <w:numPr>
          <w:ilvl w:val="0"/>
          <w:numId w:val="27"/>
        </w:numPr>
        <w:rPr>
          <w:sz w:val="24"/>
        </w:rPr>
      </w:pPr>
      <w:r>
        <w:rPr>
          <w:sz w:val="24"/>
        </w:rPr>
        <w:t>General condition on the site they are living</w:t>
      </w:r>
    </w:p>
    <w:p w:rsidR="00762BC6" w:rsidRPr="00762BC6" w:rsidRDefault="00762BC6" w:rsidP="007E5C83">
      <w:pPr>
        <w:pStyle w:val="ListParagraph"/>
        <w:numPr>
          <w:ilvl w:val="0"/>
          <w:numId w:val="27"/>
        </w:numPr>
        <w:rPr>
          <w:sz w:val="24"/>
        </w:rPr>
      </w:pPr>
      <w:r>
        <w:rPr>
          <w:sz w:val="24"/>
        </w:rPr>
        <w:t>Any health or safety concerns arising as a result of their living conditions</w:t>
      </w:r>
      <w:r w:rsidRPr="00762BC6">
        <w:rPr>
          <w:sz w:val="24"/>
        </w:rPr>
        <w:t>.</w:t>
      </w:r>
    </w:p>
    <w:p w:rsidR="008B5166" w:rsidRPr="00811653" w:rsidRDefault="008B5166" w:rsidP="00916254">
      <w:pPr>
        <w:pStyle w:val="Heading2"/>
      </w:pPr>
      <w:r w:rsidRPr="00916254">
        <w:t xml:space="preserve">Discretionary </w:t>
      </w:r>
      <w:r w:rsidR="00BB0EAF" w:rsidRPr="00916254">
        <w:t>decisions</w:t>
      </w:r>
      <w:r w:rsidRPr="00811653">
        <w:t xml:space="preserve"> </w:t>
      </w:r>
    </w:p>
    <w:p w:rsidR="00107F50" w:rsidRDefault="00436FD4" w:rsidP="00F2091E">
      <w:pPr>
        <w:pStyle w:val="BodyText"/>
        <w:rPr>
          <w:sz w:val="24"/>
        </w:rPr>
      </w:pPr>
      <w:r>
        <w:rPr>
          <w:sz w:val="24"/>
        </w:rPr>
        <w:t>All a</w:t>
      </w:r>
      <w:r w:rsidR="00F2091E" w:rsidRPr="006C0BB1">
        <w:rPr>
          <w:sz w:val="24"/>
        </w:rPr>
        <w:t>pplication</w:t>
      </w:r>
      <w:r w:rsidR="00F2091E">
        <w:rPr>
          <w:sz w:val="24"/>
        </w:rPr>
        <w:t>s will be considered on their</w:t>
      </w:r>
      <w:r w:rsidR="00F2091E" w:rsidRPr="006C0BB1">
        <w:rPr>
          <w:sz w:val="24"/>
        </w:rPr>
        <w:t xml:space="preserve"> own merit</w:t>
      </w:r>
      <w:r w:rsidR="0027254B">
        <w:rPr>
          <w:sz w:val="24"/>
        </w:rPr>
        <w:t>.  I</w:t>
      </w:r>
      <w:r w:rsidR="00F2091E" w:rsidRPr="006C0BB1">
        <w:rPr>
          <w:sz w:val="24"/>
        </w:rPr>
        <w:t>n exceptional circumstances</w:t>
      </w:r>
      <w:r>
        <w:rPr>
          <w:sz w:val="24"/>
        </w:rPr>
        <w:t>,</w:t>
      </w:r>
      <w:r w:rsidR="00F2091E">
        <w:rPr>
          <w:sz w:val="24"/>
        </w:rPr>
        <w:t xml:space="preserve"> where there is a good </w:t>
      </w:r>
      <w:r w:rsidR="0027254B">
        <w:rPr>
          <w:sz w:val="24"/>
        </w:rPr>
        <w:t>reason</w:t>
      </w:r>
      <w:r w:rsidR="00F2091E" w:rsidRPr="006C0BB1">
        <w:rPr>
          <w:sz w:val="24"/>
        </w:rPr>
        <w:t xml:space="preserve"> a s</w:t>
      </w:r>
      <w:r w:rsidR="00DD3947">
        <w:rPr>
          <w:sz w:val="24"/>
        </w:rPr>
        <w:t>pecial case can be agreed by a s</w:t>
      </w:r>
      <w:r w:rsidR="00F2091E" w:rsidRPr="006C0BB1">
        <w:rPr>
          <w:sz w:val="24"/>
        </w:rPr>
        <w:t xml:space="preserve">enior </w:t>
      </w:r>
      <w:r w:rsidR="00DD3947">
        <w:rPr>
          <w:sz w:val="24"/>
        </w:rPr>
        <w:t>o</w:t>
      </w:r>
      <w:r w:rsidR="00F2091E" w:rsidRPr="006C0BB1">
        <w:rPr>
          <w:sz w:val="24"/>
        </w:rPr>
        <w:t xml:space="preserve">fficer </w:t>
      </w:r>
      <w:r w:rsidR="0027254B">
        <w:rPr>
          <w:sz w:val="24"/>
        </w:rPr>
        <w:t>in</w:t>
      </w:r>
      <w:r w:rsidR="00F2091E" w:rsidRPr="006C0BB1">
        <w:rPr>
          <w:sz w:val="24"/>
        </w:rPr>
        <w:t xml:space="preserve"> </w:t>
      </w:r>
      <w:r w:rsidR="00F2091E">
        <w:rPr>
          <w:sz w:val="24"/>
        </w:rPr>
        <w:t>Housing Services.</w:t>
      </w:r>
      <w:r w:rsidR="0027254B">
        <w:rPr>
          <w:sz w:val="24"/>
        </w:rPr>
        <w:t xml:space="preserve">  A decision can be made to steer away from the policy normal rules</w:t>
      </w:r>
      <w:r w:rsidR="00107F50">
        <w:rPr>
          <w:sz w:val="24"/>
        </w:rPr>
        <w:t xml:space="preserve"> </w:t>
      </w:r>
      <w:r w:rsidR="00DD3947">
        <w:rPr>
          <w:sz w:val="24"/>
        </w:rPr>
        <w:t>and/or</w:t>
      </w:r>
      <w:r w:rsidR="00107F50">
        <w:rPr>
          <w:sz w:val="24"/>
        </w:rPr>
        <w:t xml:space="preserve"> award an applicant priority</w:t>
      </w:r>
      <w:r w:rsidR="0027254B">
        <w:rPr>
          <w:sz w:val="24"/>
        </w:rPr>
        <w:t xml:space="preserve">.  </w:t>
      </w:r>
    </w:p>
    <w:p w:rsidR="00107F50" w:rsidRDefault="00107F50" w:rsidP="00F2091E">
      <w:pPr>
        <w:pStyle w:val="BodyText"/>
        <w:rPr>
          <w:sz w:val="24"/>
        </w:rPr>
      </w:pPr>
    </w:p>
    <w:p w:rsidR="00F2091E" w:rsidRDefault="0027254B" w:rsidP="00F2091E">
      <w:pPr>
        <w:pStyle w:val="BodyText"/>
        <w:rPr>
          <w:sz w:val="24"/>
        </w:rPr>
      </w:pPr>
      <w:r>
        <w:rPr>
          <w:sz w:val="24"/>
        </w:rPr>
        <w:t>The circumstances where this could apply are</w:t>
      </w:r>
      <w:r w:rsidR="00BC444F">
        <w:rPr>
          <w:sz w:val="24"/>
        </w:rPr>
        <w:t xml:space="preserve"> (but not limited to)</w:t>
      </w:r>
      <w:r>
        <w:rPr>
          <w:sz w:val="24"/>
        </w:rPr>
        <w:t>:</w:t>
      </w:r>
    </w:p>
    <w:p w:rsidR="003C183A" w:rsidRPr="006C0BB1" w:rsidRDefault="003C183A" w:rsidP="00F2091E">
      <w:pPr>
        <w:pStyle w:val="BodyText"/>
        <w:rPr>
          <w:sz w:val="24"/>
        </w:rPr>
      </w:pPr>
    </w:p>
    <w:p w:rsidR="008B5166" w:rsidRDefault="008B5166" w:rsidP="008B5166">
      <w:pPr>
        <w:rPr>
          <w:rFonts w:cs="Arial"/>
        </w:rPr>
      </w:pPr>
    </w:p>
    <w:p w:rsidR="00436FD4" w:rsidRDefault="00436FD4" w:rsidP="001337B7">
      <w:pPr>
        <w:jc w:val="both"/>
        <w:rPr>
          <w:rFonts w:cs="Arial"/>
        </w:rPr>
      </w:pPr>
      <w:r>
        <w:rPr>
          <w:rFonts w:cs="Arial"/>
          <w:noProof/>
        </w:rPr>
        <w:lastRenderedPageBreak/>
        <w:drawing>
          <wp:inline distT="0" distB="0" distL="0" distR="0" wp14:anchorId="236E4B8A" wp14:editId="5954C1CD">
            <wp:extent cx="6496050" cy="1440000"/>
            <wp:effectExtent l="0" t="0" r="19050" b="825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436FD4" w:rsidRDefault="00436FD4" w:rsidP="001337B7">
      <w:pPr>
        <w:jc w:val="both"/>
        <w:rPr>
          <w:rFonts w:cs="Arial"/>
        </w:rPr>
      </w:pPr>
    </w:p>
    <w:p w:rsidR="00436FD4" w:rsidRDefault="00436FD4" w:rsidP="001337B7">
      <w:pPr>
        <w:jc w:val="both"/>
        <w:rPr>
          <w:rFonts w:cs="Arial"/>
        </w:rPr>
      </w:pPr>
      <w:r>
        <w:rPr>
          <w:rFonts w:cs="Arial"/>
          <w:noProof/>
        </w:rPr>
        <w:drawing>
          <wp:inline distT="0" distB="0" distL="0" distR="0" wp14:anchorId="239BB90E" wp14:editId="281710EC">
            <wp:extent cx="6496050" cy="1440000"/>
            <wp:effectExtent l="0" t="0" r="19050" b="825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107F50" w:rsidRDefault="00107F50" w:rsidP="001337B7">
      <w:pPr>
        <w:jc w:val="both"/>
        <w:rPr>
          <w:rFonts w:cs="Arial"/>
        </w:rPr>
      </w:pPr>
    </w:p>
    <w:p w:rsidR="00BC444F" w:rsidRDefault="00BC444F" w:rsidP="001337B7">
      <w:pPr>
        <w:jc w:val="both"/>
        <w:rPr>
          <w:rFonts w:cs="Arial"/>
        </w:rPr>
      </w:pPr>
      <w:r>
        <w:rPr>
          <w:rFonts w:cs="Arial"/>
          <w:noProof/>
        </w:rPr>
        <w:drawing>
          <wp:inline distT="0" distB="0" distL="0" distR="0">
            <wp:extent cx="6457950" cy="1524000"/>
            <wp:effectExtent l="0" t="0" r="5715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BC444F" w:rsidRDefault="00BC444F" w:rsidP="001337B7">
      <w:pPr>
        <w:jc w:val="both"/>
        <w:rPr>
          <w:rFonts w:cs="Arial"/>
        </w:rPr>
      </w:pPr>
    </w:p>
    <w:p w:rsidR="00F2091E" w:rsidRDefault="00107F50" w:rsidP="001337B7">
      <w:pPr>
        <w:jc w:val="both"/>
        <w:rPr>
          <w:rFonts w:cs="Arial"/>
        </w:rPr>
      </w:pPr>
      <w:r>
        <w:rPr>
          <w:rFonts w:cs="Arial"/>
        </w:rPr>
        <w:t>Discretion is also afforded to offer other pitches than those applied for (where these may also meet the needs of the applicant, or where the household would otherwise have no choice but to reside on an unauthorised encampment).  This d</w:t>
      </w:r>
      <w:r w:rsidR="00DA047D">
        <w:rPr>
          <w:rFonts w:cs="Arial"/>
        </w:rPr>
        <w:t>ecision</w:t>
      </w:r>
      <w:r>
        <w:rPr>
          <w:rFonts w:cs="Arial"/>
        </w:rPr>
        <w:t xml:space="preserve"> </w:t>
      </w:r>
      <w:r w:rsidR="00DA047D">
        <w:rPr>
          <w:rFonts w:cs="Arial"/>
        </w:rPr>
        <w:t xml:space="preserve">will be made in partnership with </w:t>
      </w:r>
      <w:proofErr w:type="spellStart"/>
      <w:r w:rsidR="00B1390A">
        <w:rPr>
          <w:rFonts w:cs="Arial"/>
        </w:rPr>
        <w:t>Elim</w:t>
      </w:r>
      <w:proofErr w:type="spellEnd"/>
      <w:r>
        <w:rPr>
          <w:rFonts w:cs="Arial"/>
        </w:rPr>
        <w:t>.</w:t>
      </w:r>
    </w:p>
    <w:p w:rsidR="007101C7" w:rsidRPr="006C0BB1" w:rsidRDefault="007101C7" w:rsidP="007101C7">
      <w:pPr>
        <w:pStyle w:val="Heading2"/>
        <w:rPr>
          <w:rFonts w:cs="Arial"/>
        </w:rPr>
      </w:pPr>
      <w:r w:rsidRPr="006C0BB1">
        <w:rPr>
          <w:rFonts w:cs="Arial"/>
        </w:rPr>
        <w:t>Effective date</w:t>
      </w:r>
      <w:r w:rsidRPr="006C0BB1">
        <w:rPr>
          <w:rFonts w:cs="Arial"/>
        </w:rPr>
        <w:fldChar w:fldCharType="begin"/>
      </w:r>
      <w:r w:rsidRPr="006C0BB1">
        <w:rPr>
          <w:rFonts w:cs="Arial"/>
        </w:rPr>
        <w:instrText xml:space="preserve"> XE "Effective date" </w:instrText>
      </w:r>
      <w:r w:rsidRPr="006C0BB1">
        <w:rPr>
          <w:rFonts w:cs="Arial"/>
        </w:rPr>
        <w:fldChar w:fldCharType="end"/>
      </w:r>
    </w:p>
    <w:p w:rsidR="007101C7" w:rsidRPr="006C0BB1" w:rsidRDefault="007101C7" w:rsidP="007101C7">
      <w:pPr>
        <w:pStyle w:val="BodyText"/>
        <w:rPr>
          <w:sz w:val="24"/>
        </w:rPr>
      </w:pPr>
      <w:r w:rsidRPr="006C0BB1">
        <w:rPr>
          <w:sz w:val="24"/>
        </w:rPr>
        <w:t>T</w:t>
      </w:r>
      <w:r w:rsidR="000C3ADB" w:rsidRPr="006C0BB1">
        <w:rPr>
          <w:sz w:val="24"/>
        </w:rPr>
        <w:t>he t</w:t>
      </w:r>
      <w:r w:rsidRPr="006C0BB1">
        <w:rPr>
          <w:sz w:val="24"/>
        </w:rPr>
        <w:t xml:space="preserve">ime an applicant has been waiting for a pitch will be taken into account when calculating their housing priority.  This is known as the effective date.  The effective date is when the Council receives a complete </w:t>
      </w:r>
      <w:r w:rsidR="00344933">
        <w:rPr>
          <w:sz w:val="24"/>
        </w:rPr>
        <w:t xml:space="preserve">and comprehensive </w:t>
      </w:r>
      <w:r w:rsidRPr="006C0BB1">
        <w:rPr>
          <w:sz w:val="24"/>
        </w:rPr>
        <w:t>application.</w:t>
      </w:r>
    </w:p>
    <w:p w:rsidR="007101C7" w:rsidRPr="006C0BB1" w:rsidRDefault="007101C7" w:rsidP="007101C7">
      <w:pPr>
        <w:pStyle w:val="BodyText"/>
        <w:rPr>
          <w:sz w:val="24"/>
        </w:rPr>
      </w:pPr>
    </w:p>
    <w:p w:rsidR="00916254" w:rsidRDefault="000C3ADB" w:rsidP="007101C7">
      <w:pPr>
        <w:pStyle w:val="BodyText"/>
        <w:rPr>
          <w:sz w:val="24"/>
        </w:rPr>
      </w:pPr>
      <w:r w:rsidRPr="006C0BB1">
        <w:rPr>
          <w:sz w:val="24"/>
        </w:rPr>
        <w:t>I</w:t>
      </w:r>
      <w:r w:rsidR="007101C7" w:rsidRPr="006C0BB1">
        <w:rPr>
          <w:sz w:val="24"/>
        </w:rPr>
        <w:t xml:space="preserve">f the applicant moves to a higher </w:t>
      </w:r>
      <w:r w:rsidRPr="006C0BB1">
        <w:rPr>
          <w:sz w:val="24"/>
        </w:rPr>
        <w:t>g</w:t>
      </w:r>
      <w:r w:rsidR="007101C7" w:rsidRPr="006C0BB1">
        <w:rPr>
          <w:sz w:val="24"/>
        </w:rPr>
        <w:t xml:space="preserve">roup </w:t>
      </w:r>
      <w:r w:rsidRPr="006C0BB1">
        <w:rPr>
          <w:sz w:val="24"/>
        </w:rPr>
        <w:t xml:space="preserve">after they have applied </w:t>
      </w:r>
      <w:r w:rsidR="007101C7" w:rsidRPr="006C0BB1">
        <w:rPr>
          <w:sz w:val="24"/>
        </w:rPr>
        <w:t xml:space="preserve">the effective date will change to the date they changed </w:t>
      </w:r>
      <w:r w:rsidRPr="006C0BB1">
        <w:rPr>
          <w:sz w:val="24"/>
        </w:rPr>
        <w:t>g</w:t>
      </w:r>
      <w:r w:rsidR="007101C7" w:rsidRPr="006C0BB1">
        <w:rPr>
          <w:sz w:val="24"/>
        </w:rPr>
        <w:t xml:space="preserve">roup.  This </w:t>
      </w:r>
      <w:r w:rsidRPr="006C0BB1">
        <w:rPr>
          <w:sz w:val="24"/>
        </w:rPr>
        <w:t>means</w:t>
      </w:r>
      <w:r w:rsidR="007101C7" w:rsidRPr="006C0BB1">
        <w:rPr>
          <w:sz w:val="24"/>
        </w:rPr>
        <w:t xml:space="preserve"> that people in the higher </w:t>
      </w:r>
      <w:r w:rsidRPr="006C0BB1">
        <w:rPr>
          <w:sz w:val="24"/>
        </w:rPr>
        <w:t>g</w:t>
      </w:r>
      <w:r w:rsidR="007101C7" w:rsidRPr="006C0BB1">
        <w:rPr>
          <w:sz w:val="24"/>
        </w:rPr>
        <w:t xml:space="preserve">roup have an effective date that is relevant to their </w:t>
      </w:r>
      <w:r w:rsidRPr="006C0BB1">
        <w:rPr>
          <w:sz w:val="24"/>
        </w:rPr>
        <w:t>increased need.</w:t>
      </w:r>
      <w:r w:rsidR="007101C7" w:rsidRPr="006C0BB1">
        <w:rPr>
          <w:sz w:val="24"/>
        </w:rPr>
        <w:t xml:space="preserve"> If an applicant moves down a </w:t>
      </w:r>
      <w:r w:rsidRPr="006C0BB1">
        <w:rPr>
          <w:sz w:val="24"/>
        </w:rPr>
        <w:t>g</w:t>
      </w:r>
      <w:r w:rsidR="007101C7" w:rsidRPr="006C0BB1">
        <w:rPr>
          <w:sz w:val="24"/>
        </w:rPr>
        <w:t xml:space="preserve">roup the original effective date will be used.  </w:t>
      </w:r>
    </w:p>
    <w:p w:rsidR="00916254" w:rsidRDefault="00916254">
      <w:pPr>
        <w:rPr>
          <w:rFonts w:cs="Arial"/>
          <w:lang w:eastAsia="en-US"/>
        </w:rPr>
      </w:pPr>
      <w:r>
        <w:br w:type="page"/>
      </w:r>
    </w:p>
    <w:p w:rsidR="00916254" w:rsidRPr="00916254" w:rsidRDefault="00916254" w:rsidP="00916254">
      <w:pPr>
        <w:pStyle w:val="HeadingGT"/>
      </w:pPr>
      <w:bookmarkStart w:id="21" w:name="_Toc398737104"/>
      <w:r w:rsidRPr="00916254">
        <w:lastRenderedPageBreak/>
        <w:t>Local to Bath and North East Somerset</w:t>
      </w:r>
      <w:bookmarkEnd w:id="21"/>
    </w:p>
    <w:p w:rsidR="00916254" w:rsidRDefault="00916254" w:rsidP="00916254"/>
    <w:p w:rsidR="00916254" w:rsidRPr="008A203C" w:rsidRDefault="00916254" w:rsidP="00916254">
      <w:r w:rsidRPr="008A203C">
        <w:t>Housing Services aim to help people who have a connection to</w:t>
      </w:r>
      <w:r>
        <w:t xml:space="preserve"> Bath and North East Somerset above those who do not and </w:t>
      </w:r>
      <w:r w:rsidRPr="008A203C">
        <w:t xml:space="preserve">ensure that wherever possible, pitches </w:t>
      </w:r>
      <w:r>
        <w:t>go</w:t>
      </w:r>
      <w:r w:rsidRPr="008A203C">
        <w:t xml:space="preserve"> to local people.  . </w:t>
      </w:r>
    </w:p>
    <w:p w:rsidR="00916254" w:rsidRDefault="00916254" w:rsidP="00916254"/>
    <w:p w:rsidR="00916254" w:rsidRDefault="00916254" w:rsidP="00916254">
      <w:r>
        <w:t>Housing Services</w:t>
      </w:r>
      <w:r w:rsidRPr="008A203C">
        <w:t xml:space="preserve"> will consider the applicant’s individual circumstances when deciding if a person has a local connection</w:t>
      </w:r>
      <w:r>
        <w:t>, or, in light of their circumstances whether it would be appropriate for them to qualify.</w:t>
      </w:r>
    </w:p>
    <w:p w:rsidR="00916254" w:rsidRDefault="00916254" w:rsidP="00916254"/>
    <w:p w:rsidR="00916254" w:rsidRDefault="00916254" w:rsidP="00916254">
      <w:r>
        <w:t xml:space="preserve">Housing Services </w:t>
      </w:r>
      <w:r w:rsidRPr="008A203C">
        <w:t xml:space="preserve">will ensure that </w:t>
      </w:r>
      <w:r>
        <w:t>people</w:t>
      </w:r>
      <w:r w:rsidRPr="008A203C">
        <w:t xml:space="preserve"> in the Armed Forces will not be disadvantage when </w:t>
      </w:r>
      <w:r>
        <w:t>applying</w:t>
      </w:r>
      <w:r w:rsidRPr="008A203C">
        <w:t xml:space="preserve"> this condition</w:t>
      </w:r>
      <w:r>
        <w:t xml:space="preserve"> and will have regard to the methods laid out in the </w:t>
      </w:r>
      <w:bookmarkStart w:id="22" w:name="HS5"/>
      <w:r>
        <w:t>Homesearch</w:t>
      </w:r>
      <w:bookmarkEnd w:id="22"/>
      <w:r>
        <w:t xml:space="preserve"> Allocation Scheme.</w:t>
      </w:r>
      <w:r w:rsidRPr="008A203C">
        <w:t xml:space="preserve"> </w:t>
      </w:r>
    </w:p>
    <w:p w:rsidR="00916254" w:rsidRDefault="00916254" w:rsidP="00916254"/>
    <w:p w:rsidR="00916254" w:rsidRPr="008A203C" w:rsidRDefault="00916254" w:rsidP="00916254">
      <w:r w:rsidRPr="008A203C">
        <w:t>A</w:t>
      </w:r>
      <w:r>
        <w:t xml:space="preserve"> person is local to </w:t>
      </w:r>
      <w:r w:rsidRPr="008A203C">
        <w:t>Bath and No</w:t>
      </w:r>
      <w:r>
        <w:t>rth East Somerset if they meet the following criteria:</w:t>
      </w:r>
    </w:p>
    <w:p w:rsidR="00916254" w:rsidRPr="008A203C" w:rsidRDefault="00916254" w:rsidP="00916254">
      <w:pPr>
        <w:rPr>
          <w:sz w:val="16"/>
          <w:szCs w:val="16"/>
        </w:rPr>
      </w:pPr>
    </w:p>
    <w:p w:rsidR="0051773A" w:rsidRDefault="00916254" w:rsidP="0022217E">
      <w:pPr>
        <w:pStyle w:val="Heading2"/>
        <w:rPr>
          <w:rFonts w:cs="Arial"/>
        </w:rPr>
      </w:pPr>
      <w:r w:rsidRPr="008A203C">
        <w:rPr>
          <w:noProof/>
          <w:lang w:eastAsia="en-GB"/>
        </w:rPr>
        <mc:AlternateContent>
          <mc:Choice Requires="wps">
            <w:drawing>
              <wp:anchor distT="0" distB="0" distL="114300" distR="114300" simplePos="0" relativeHeight="251678720" behindDoc="0" locked="0" layoutInCell="1" allowOverlap="1" wp14:anchorId="4572E0F2" wp14:editId="632C7B21">
                <wp:simplePos x="0" y="0"/>
                <wp:positionH relativeFrom="column">
                  <wp:posOffset>1417955</wp:posOffset>
                </wp:positionH>
                <wp:positionV relativeFrom="paragraph">
                  <wp:posOffset>143510</wp:posOffset>
                </wp:positionV>
                <wp:extent cx="5124450" cy="41814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5124450" cy="418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7030" w:rsidRPr="00AB525A" w:rsidRDefault="002C7030" w:rsidP="00916254">
                            <w:r>
                              <w:t>They have chosen to l</w:t>
                            </w:r>
                            <w:r w:rsidRPr="00AB525A">
                              <w:t>ive in the district</w:t>
                            </w:r>
                            <w:r>
                              <w:t xml:space="preserve"> permanently </w:t>
                            </w:r>
                            <w:r w:rsidRPr="00AB525A">
                              <w:t xml:space="preserve">for 6 out of the last 12 months or 3 out of the last 5 years. </w:t>
                            </w:r>
                          </w:p>
                          <w:p w:rsidR="002C7030" w:rsidRPr="00AB525A" w:rsidRDefault="002C7030" w:rsidP="00916254">
                            <w:pPr>
                              <w:ind w:left="720"/>
                            </w:pPr>
                          </w:p>
                          <w:p w:rsidR="002C7030" w:rsidRPr="00AB525A" w:rsidRDefault="002C7030" w:rsidP="00916254"/>
                          <w:p w:rsidR="002C7030" w:rsidRPr="00AB525A" w:rsidRDefault="002C7030" w:rsidP="00916254">
                            <w:r>
                              <w:t xml:space="preserve">They have </w:t>
                            </w:r>
                            <w:r w:rsidRPr="00AB525A">
                              <w:t>permanent paid employment or substantial voluntary work in the district</w:t>
                            </w:r>
                          </w:p>
                          <w:p w:rsidR="002C7030" w:rsidRPr="00AB525A" w:rsidRDefault="002C7030" w:rsidP="00916254">
                            <w:pPr>
                              <w:ind w:left="720"/>
                            </w:pPr>
                          </w:p>
                          <w:p w:rsidR="002C7030" w:rsidRPr="00AB525A" w:rsidRDefault="002C7030" w:rsidP="00916254">
                            <w:pPr>
                              <w:ind w:left="720"/>
                            </w:pPr>
                          </w:p>
                          <w:p w:rsidR="002C7030" w:rsidRPr="00AB525A" w:rsidRDefault="002C7030" w:rsidP="00916254">
                            <w:r>
                              <w:t xml:space="preserve">They </w:t>
                            </w:r>
                            <w:r w:rsidRPr="00AB525A">
                              <w:t xml:space="preserve">need to move to the area to receive or provide </w:t>
                            </w:r>
                            <w:r>
                              <w:t xml:space="preserve">significant medical or welfare </w:t>
                            </w:r>
                            <w:r w:rsidRPr="00AB525A">
                              <w:t>support to</w:t>
                            </w:r>
                            <w:r>
                              <w:t xml:space="preserve"> or </w:t>
                            </w:r>
                            <w:r w:rsidRPr="00AB525A">
                              <w:t>from a close relative</w:t>
                            </w:r>
                            <w:r>
                              <w:t xml:space="preserve"> </w:t>
                            </w:r>
                          </w:p>
                          <w:p w:rsidR="002C7030" w:rsidRPr="00AB525A" w:rsidRDefault="002C7030" w:rsidP="00916254">
                            <w:pPr>
                              <w:ind w:left="720"/>
                            </w:pPr>
                          </w:p>
                          <w:p w:rsidR="002C7030" w:rsidRDefault="002C7030" w:rsidP="00916254"/>
                          <w:p w:rsidR="002C7030" w:rsidRPr="00AB525A" w:rsidRDefault="002C7030" w:rsidP="00916254">
                            <w:r>
                              <w:t xml:space="preserve">They have a </w:t>
                            </w:r>
                            <w:r w:rsidRPr="00AB525A">
                              <w:t>connection with the district through special circumstances, such as they need to receive specialist medical or support services within the district which cannot be provided elsewhere</w:t>
                            </w:r>
                          </w:p>
                          <w:p w:rsidR="002C7030" w:rsidRPr="00AB525A" w:rsidRDefault="002C7030" w:rsidP="00916254">
                            <w:pPr>
                              <w:ind w:left="720"/>
                            </w:pPr>
                          </w:p>
                          <w:p w:rsidR="002C7030" w:rsidRPr="00AB525A" w:rsidRDefault="002C7030" w:rsidP="00916254">
                            <w:r>
                              <w:t xml:space="preserve">They have been </w:t>
                            </w:r>
                            <w:r w:rsidRPr="00AB525A">
                              <w:t>provided with accommodation in the district under section 95 of the Immigration and Asylum Act 1999</w:t>
                            </w:r>
                          </w:p>
                          <w:p w:rsidR="002C7030" w:rsidRPr="00AB525A" w:rsidRDefault="002C7030" w:rsidP="00916254">
                            <w:pPr>
                              <w:ind w:left="720"/>
                            </w:pPr>
                          </w:p>
                          <w:p w:rsidR="002C7030" w:rsidRPr="00AB525A" w:rsidRDefault="002C7030" w:rsidP="00916254"/>
                          <w:p w:rsidR="002C7030" w:rsidRPr="00AB525A" w:rsidRDefault="002C7030" w:rsidP="00916254">
                            <w:r>
                              <w:t>They have been a</w:t>
                            </w:r>
                            <w:r w:rsidRPr="00AB525A">
                              <w:t>ccepted by Bath and North East Somerset as owed a duty under s 195 (2) or 193 (2) of the Housing Act 1996, Part 7, and are not subject to a referral to another local housing authority under s 198</w:t>
                            </w:r>
                          </w:p>
                          <w:p w:rsidR="002C7030" w:rsidRPr="00AB525A" w:rsidRDefault="002C7030" w:rsidP="00916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margin-left:111.65pt;margin-top:11.3pt;width:403.5pt;height:3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" fillcolor="white [3201]" stroked="f" strokeweight=".5pt">
                <v:textbox>
                  <w:txbxContent>
                    <w:p w:rsidR="002C7030" w:rsidRPr="00AB525A" w:rsidRDefault="002C7030" w:rsidP="00916254">
                      <w:r>
                        <w:t>They have chosen to l</w:t>
                      </w:r>
                      <w:r w:rsidRPr="00AB525A">
                        <w:t>ive in the district</w:t>
                      </w:r>
                      <w:r>
                        <w:t xml:space="preserve"> permanently </w:t>
                      </w:r>
                      <w:r w:rsidRPr="00AB525A">
                        <w:t xml:space="preserve">for 6 out of the last 12 months or 3 out of the last 5 years. </w:t>
                      </w:r>
                    </w:p>
                    <w:p w:rsidR="002C7030" w:rsidRPr="00AB525A" w:rsidRDefault="002C7030" w:rsidP="00916254">
                      <w:pPr>
                        <w:ind w:left="720"/>
                      </w:pPr>
                    </w:p>
                    <w:p w:rsidR="002C7030" w:rsidRPr="00AB525A" w:rsidRDefault="002C7030" w:rsidP="00916254"/>
                    <w:p w:rsidR="002C7030" w:rsidRPr="00AB525A" w:rsidRDefault="002C7030" w:rsidP="00916254">
                      <w:r>
                        <w:t xml:space="preserve">They have </w:t>
                      </w:r>
                      <w:r w:rsidRPr="00AB525A">
                        <w:t>permanent paid employment or substantial voluntary work in the district</w:t>
                      </w:r>
                    </w:p>
                    <w:p w:rsidR="002C7030" w:rsidRPr="00AB525A" w:rsidRDefault="002C7030" w:rsidP="00916254">
                      <w:pPr>
                        <w:ind w:left="720"/>
                      </w:pPr>
                    </w:p>
                    <w:p w:rsidR="002C7030" w:rsidRPr="00AB525A" w:rsidRDefault="002C7030" w:rsidP="00916254">
                      <w:pPr>
                        <w:ind w:left="720"/>
                      </w:pPr>
                    </w:p>
                    <w:p w:rsidR="002C7030" w:rsidRPr="00AB525A" w:rsidRDefault="002C7030" w:rsidP="00916254">
                      <w:r>
                        <w:t xml:space="preserve">They </w:t>
                      </w:r>
                      <w:r w:rsidRPr="00AB525A">
                        <w:t xml:space="preserve">need to move to the area to receive or provide </w:t>
                      </w:r>
                      <w:r>
                        <w:t xml:space="preserve">significant medical or welfare </w:t>
                      </w:r>
                      <w:r w:rsidRPr="00AB525A">
                        <w:t>support to</w:t>
                      </w:r>
                      <w:r>
                        <w:t xml:space="preserve"> or </w:t>
                      </w:r>
                      <w:r w:rsidRPr="00AB525A">
                        <w:t>from a close relative</w:t>
                      </w:r>
                      <w:r>
                        <w:t xml:space="preserve"> </w:t>
                      </w:r>
                    </w:p>
                    <w:p w:rsidR="002C7030" w:rsidRPr="00AB525A" w:rsidRDefault="002C7030" w:rsidP="00916254">
                      <w:pPr>
                        <w:ind w:left="720"/>
                      </w:pPr>
                    </w:p>
                    <w:p w:rsidR="002C7030" w:rsidRDefault="002C7030" w:rsidP="00916254"/>
                    <w:p w:rsidR="002C7030" w:rsidRPr="00AB525A" w:rsidRDefault="002C7030" w:rsidP="00916254">
                      <w:r>
                        <w:t xml:space="preserve">They have a </w:t>
                      </w:r>
                      <w:r w:rsidRPr="00AB525A">
                        <w:t>connection with the district through special circumstances, such as they need to receive specialist medical or support services within the district which cannot be provided elsewhere</w:t>
                      </w:r>
                    </w:p>
                    <w:p w:rsidR="002C7030" w:rsidRPr="00AB525A" w:rsidRDefault="002C7030" w:rsidP="00916254">
                      <w:pPr>
                        <w:ind w:left="720"/>
                      </w:pPr>
                    </w:p>
                    <w:p w:rsidR="002C7030" w:rsidRPr="00AB525A" w:rsidRDefault="002C7030" w:rsidP="00916254">
                      <w:r>
                        <w:t xml:space="preserve">They have been </w:t>
                      </w:r>
                      <w:r w:rsidRPr="00AB525A">
                        <w:t>provided with accommodation in the district under section 95 of the Immigration and Asylum Act 1999</w:t>
                      </w:r>
                    </w:p>
                    <w:p w:rsidR="002C7030" w:rsidRPr="00AB525A" w:rsidRDefault="002C7030" w:rsidP="00916254">
                      <w:pPr>
                        <w:ind w:left="720"/>
                      </w:pPr>
                    </w:p>
                    <w:p w:rsidR="002C7030" w:rsidRPr="00AB525A" w:rsidRDefault="002C7030" w:rsidP="00916254"/>
                    <w:p w:rsidR="002C7030" w:rsidRPr="00AB525A" w:rsidRDefault="002C7030" w:rsidP="00916254">
                      <w:r>
                        <w:t>They have been a</w:t>
                      </w:r>
                      <w:r w:rsidRPr="00AB525A">
                        <w:t>ccepted by Bath and North East Somerset as owed a duty under s 195 (2) or 193 (2) of the Housing Act 1996, Part 7, and are not subject to a referral to another local housing authority under s 198</w:t>
                      </w:r>
                    </w:p>
                    <w:p w:rsidR="002C7030" w:rsidRPr="00AB525A" w:rsidRDefault="002C7030" w:rsidP="00916254"/>
                  </w:txbxContent>
                </v:textbox>
              </v:shape>
            </w:pict>
          </mc:Fallback>
        </mc:AlternateContent>
      </w:r>
      <w:r w:rsidRPr="008A203C">
        <w:rPr>
          <w:noProof/>
          <w:lang w:eastAsia="en-GB"/>
        </w:rPr>
        <w:drawing>
          <wp:inline distT="0" distB="0" distL="0" distR="0" wp14:anchorId="2DD4A3EF" wp14:editId="51A1C0EB">
            <wp:extent cx="1567542" cy="4180114"/>
            <wp:effectExtent l="0" t="0" r="0" b="1143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r w:rsidRPr="00916254">
        <w:rPr>
          <w:noProof/>
        </w:rPr>
        <w:t xml:space="preserve"> </w:t>
      </w:r>
      <w:r w:rsidR="0051773A">
        <w:rPr>
          <w:rFonts w:cs="Arial"/>
        </w:rPr>
        <w:br w:type="page"/>
      </w:r>
    </w:p>
    <w:p w:rsidR="0051773A" w:rsidRDefault="00965BAA" w:rsidP="0051773A">
      <w:pPr>
        <w:pStyle w:val="HeadingGT"/>
      </w:pPr>
      <w:bookmarkStart w:id="23" w:name="_Toc398737105"/>
      <w:r>
        <w:lastRenderedPageBreak/>
        <w:t xml:space="preserve">Bidding for </w:t>
      </w:r>
      <w:r w:rsidR="00AB418A">
        <w:t xml:space="preserve">a </w:t>
      </w:r>
      <w:r w:rsidR="004A2067">
        <w:t>pitch</w:t>
      </w:r>
      <w:bookmarkEnd w:id="23"/>
      <w:r w:rsidR="004A2067">
        <w:t xml:space="preserve"> </w:t>
      </w:r>
    </w:p>
    <w:p w:rsidR="002530C7" w:rsidRPr="006C0BB1" w:rsidRDefault="002530C7" w:rsidP="0022217E">
      <w:pPr>
        <w:pStyle w:val="Heading2"/>
        <w:rPr>
          <w:rFonts w:cs="Arial"/>
        </w:rPr>
      </w:pPr>
      <w:r w:rsidRPr="006C0BB1">
        <w:rPr>
          <w:rFonts w:cs="Arial"/>
        </w:rPr>
        <w:t>Advertising</w:t>
      </w:r>
      <w:r w:rsidR="00C70759" w:rsidRPr="006C0BB1">
        <w:rPr>
          <w:rFonts w:cs="Arial"/>
        </w:rPr>
        <w:fldChar w:fldCharType="begin"/>
      </w:r>
      <w:r w:rsidR="00C70759" w:rsidRPr="006C0BB1">
        <w:rPr>
          <w:rFonts w:cs="Arial"/>
        </w:rPr>
        <w:instrText xml:space="preserve"> XE "Advertising:Information about pitches" </w:instrText>
      </w:r>
      <w:r w:rsidR="00C70759" w:rsidRPr="006C0BB1">
        <w:rPr>
          <w:rFonts w:cs="Arial"/>
        </w:rPr>
        <w:fldChar w:fldCharType="end"/>
      </w:r>
      <w:r w:rsidRPr="006C0BB1">
        <w:rPr>
          <w:rFonts w:cs="Arial"/>
        </w:rPr>
        <w:t xml:space="preserve"> </w:t>
      </w:r>
      <w:r w:rsidR="001337B7" w:rsidRPr="006C0BB1">
        <w:rPr>
          <w:rFonts w:cs="Arial"/>
        </w:rPr>
        <w:t>vacant</w:t>
      </w:r>
      <w:r w:rsidRPr="006C0BB1">
        <w:rPr>
          <w:rFonts w:cs="Arial"/>
        </w:rPr>
        <w:t xml:space="preserve"> pitches</w:t>
      </w:r>
      <w:r w:rsidR="005E7516">
        <w:rPr>
          <w:rFonts w:cs="Arial"/>
        </w:rPr>
        <w:t xml:space="preserve"> and letting criteria</w:t>
      </w:r>
    </w:p>
    <w:p w:rsidR="00577337" w:rsidRPr="006C0BB1" w:rsidRDefault="00577337" w:rsidP="00577337">
      <w:pPr>
        <w:pStyle w:val="CommentText"/>
        <w:rPr>
          <w:rFonts w:cs="Arial"/>
          <w:sz w:val="24"/>
          <w:szCs w:val="24"/>
        </w:rPr>
      </w:pPr>
      <w:r w:rsidRPr="006C0BB1">
        <w:rPr>
          <w:rFonts w:cs="Arial"/>
          <w:sz w:val="24"/>
          <w:szCs w:val="24"/>
        </w:rPr>
        <w:fldChar w:fldCharType="begin"/>
      </w:r>
      <w:r w:rsidRPr="006C0BB1">
        <w:rPr>
          <w:rFonts w:cs="Arial"/>
          <w:sz w:val="24"/>
          <w:szCs w:val="24"/>
        </w:rPr>
        <w:instrText xml:space="preserve"> XE "Website" </w:instrText>
      </w:r>
      <w:r w:rsidRPr="006C0BB1">
        <w:rPr>
          <w:rFonts w:cs="Arial"/>
          <w:sz w:val="24"/>
          <w:szCs w:val="24"/>
        </w:rPr>
        <w:fldChar w:fldCharType="end"/>
      </w:r>
      <w:r w:rsidRPr="006C0BB1">
        <w:rPr>
          <w:rFonts w:cs="Arial"/>
          <w:sz w:val="24"/>
          <w:szCs w:val="24"/>
        </w:rPr>
        <w:fldChar w:fldCharType="begin"/>
      </w:r>
      <w:r w:rsidRPr="006C0BB1">
        <w:rPr>
          <w:rFonts w:cs="Arial"/>
          <w:sz w:val="24"/>
          <w:szCs w:val="24"/>
        </w:rPr>
        <w:instrText xml:space="preserve"> XE "Advert" </w:instrText>
      </w:r>
      <w:r w:rsidRPr="006C0BB1">
        <w:rPr>
          <w:rFonts w:cs="Arial"/>
          <w:sz w:val="24"/>
          <w:szCs w:val="24"/>
        </w:rPr>
        <w:fldChar w:fldCharType="end"/>
      </w:r>
      <w:r w:rsidRPr="006C0BB1">
        <w:rPr>
          <w:rFonts w:cs="Arial"/>
          <w:sz w:val="24"/>
          <w:szCs w:val="24"/>
        </w:rPr>
        <w:t xml:space="preserve">Vacant pitches will be advertised in a similar way to all other </w:t>
      </w:r>
      <w:r w:rsidR="00AB418A">
        <w:rPr>
          <w:rFonts w:cs="Arial"/>
          <w:sz w:val="24"/>
          <w:szCs w:val="24"/>
        </w:rPr>
        <w:t>social housing</w:t>
      </w:r>
      <w:r w:rsidRPr="006C0BB1">
        <w:rPr>
          <w:rFonts w:cs="Arial"/>
          <w:sz w:val="24"/>
          <w:szCs w:val="24"/>
        </w:rPr>
        <w:t xml:space="preserve"> in the area and will be widely accessible.  </w:t>
      </w:r>
      <w:r w:rsidR="00965BAA">
        <w:rPr>
          <w:rFonts w:cs="Arial"/>
          <w:sz w:val="24"/>
          <w:szCs w:val="24"/>
        </w:rPr>
        <w:t xml:space="preserve">When a pitch is advertised every eligible applicant who is registered with the Gypsy and Traveller Pitch Allocation Scheme can place a bid.   </w:t>
      </w:r>
      <w:r w:rsidRPr="006C0BB1">
        <w:rPr>
          <w:rFonts w:cs="Arial"/>
          <w:sz w:val="24"/>
          <w:szCs w:val="24"/>
        </w:rPr>
        <w:t>Advertisements will be made public on:</w:t>
      </w:r>
    </w:p>
    <w:p w:rsidR="00577337" w:rsidRPr="006C0BB1" w:rsidRDefault="00577337" w:rsidP="00577337">
      <w:pPr>
        <w:pStyle w:val="CommentText"/>
        <w:rPr>
          <w:rFonts w:cs="Arial"/>
          <w:sz w:val="24"/>
          <w:szCs w:val="24"/>
        </w:rPr>
      </w:pPr>
      <w:r w:rsidRPr="006C0BB1">
        <w:rPr>
          <w:rFonts w:cs="Arial"/>
          <w:noProof/>
          <w:sz w:val="24"/>
          <w:szCs w:val="24"/>
        </w:rPr>
        <mc:AlternateContent>
          <mc:Choice Requires="wps">
            <w:drawing>
              <wp:anchor distT="0" distB="0" distL="114300" distR="114300" simplePos="0" relativeHeight="251670528" behindDoc="0" locked="0" layoutInCell="1" allowOverlap="1" wp14:anchorId="17F1087A" wp14:editId="14DEE286">
                <wp:simplePos x="0" y="0"/>
                <wp:positionH relativeFrom="column">
                  <wp:posOffset>1427480</wp:posOffset>
                </wp:positionH>
                <wp:positionV relativeFrom="paragraph">
                  <wp:posOffset>254635</wp:posOffset>
                </wp:positionV>
                <wp:extent cx="4752975" cy="2133600"/>
                <wp:effectExtent l="0" t="0" r="952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2975" cy="2133600"/>
                        </a:xfrm>
                        <a:prstGeom prst="rect">
                          <a:avLst/>
                        </a:prstGeom>
                        <a:solidFill>
                          <a:sysClr val="window" lastClr="FFFFFF"/>
                        </a:solidFill>
                        <a:ln w="6350">
                          <a:noFill/>
                        </a:ln>
                        <a:effectLst/>
                      </wps:spPr>
                      <wps:txbx>
                        <w:txbxContent>
                          <w:p w:rsidR="002C7030" w:rsidRDefault="002C7030" w:rsidP="00577337">
                            <w:pPr>
                              <w:pStyle w:val="CommentText"/>
                              <w:rPr>
                                <w:sz w:val="24"/>
                                <w:szCs w:val="24"/>
                              </w:rPr>
                            </w:pPr>
                          </w:p>
                          <w:p w:rsidR="002C7030" w:rsidRDefault="002C7030" w:rsidP="00577337">
                            <w:pPr>
                              <w:pStyle w:val="CommentText"/>
                              <w:rPr>
                                <w:sz w:val="24"/>
                                <w:szCs w:val="24"/>
                              </w:rPr>
                            </w:pPr>
                            <w:hyperlink r:id="rId95" w:history="1">
                              <w:r w:rsidRPr="00FB5647">
                                <w:rPr>
                                  <w:rStyle w:val="Hyperlink"/>
                                  <w:sz w:val="24"/>
                                  <w:szCs w:val="24"/>
                                </w:rPr>
                                <w:t>www.bathnes.gov.uk/housing</w:t>
                              </w:r>
                            </w:hyperlink>
                          </w:p>
                          <w:p w:rsidR="002C7030" w:rsidRPr="00FC651B" w:rsidRDefault="002C7030" w:rsidP="00577337">
                            <w:pPr>
                              <w:pStyle w:val="CommentText"/>
                              <w:rPr>
                                <w:sz w:val="24"/>
                                <w:szCs w:val="24"/>
                              </w:rPr>
                            </w:pPr>
                            <w:r w:rsidRPr="00FC651B">
                              <w:rPr>
                                <w:sz w:val="24"/>
                                <w:szCs w:val="24"/>
                              </w:rPr>
                              <w:t>Applicants that do not have access to a computer can use one at any Council Connect reception or a library.</w:t>
                            </w:r>
                          </w:p>
                          <w:p w:rsidR="002C7030" w:rsidRPr="00FC651B" w:rsidRDefault="002C7030" w:rsidP="00577337">
                            <w:pPr>
                              <w:pStyle w:val="CommentText"/>
                              <w:rPr>
                                <w:sz w:val="24"/>
                                <w:szCs w:val="24"/>
                              </w:rPr>
                            </w:pPr>
                          </w:p>
                          <w:p w:rsidR="002C7030" w:rsidRDefault="002C7030" w:rsidP="00577337">
                            <w:pPr>
                              <w:pStyle w:val="CommentText"/>
                              <w:rPr>
                                <w:sz w:val="24"/>
                                <w:szCs w:val="24"/>
                              </w:rPr>
                            </w:pPr>
                          </w:p>
                          <w:p w:rsidR="002C7030" w:rsidRDefault="002C7030" w:rsidP="00577337">
                            <w:pPr>
                              <w:pStyle w:val="CommentText"/>
                              <w:rPr>
                                <w:sz w:val="24"/>
                                <w:szCs w:val="24"/>
                              </w:rPr>
                            </w:pPr>
                          </w:p>
                          <w:p w:rsidR="002C7030" w:rsidRPr="00FC651B" w:rsidRDefault="002C7030" w:rsidP="00577337">
                            <w:pPr>
                              <w:pStyle w:val="CommentText"/>
                              <w:rPr>
                                <w:sz w:val="24"/>
                                <w:szCs w:val="24"/>
                              </w:rPr>
                            </w:pPr>
                            <w:r>
                              <w:rPr>
                                <w:sz w:val="24"/>
                                <w:szCs w:val="24"/>
                              </w:rPr>
                              <w:t>Printed</w:t>
                            </w:r>
                            <w:r w:rsidRPr="00FC651B">
                              <w:rPr>
                                <w:sz w:val="24"/>
                                <w:szCs w:val="24"/>
                              </w:rPr>
                              <w:t xml:space="preserve"> adverts are</w:t>
                            </w:r>
                            <w:r>
                              <w:rPr>
                                <w:sz w:val="24"/>
                                <w:szCs w:val="24"/>
                              </w:rPr>
                              <w:t xml:space="preserve"> </w:t>
                            </w:r>
                            <w:r w:rsidRPr="00FC651B">
                              <w:rPr>
                                <w:sz w:val="24"/>
                                <w:szCs w:val="24"/>
                              </w:rPr>
                              <w:t xml:space="preserve">available </w:t>
                            </w:r>
                            <w:r>
                              <w:rPr>
                                <w:sz w:val="24"/>
                                <w:szCs w:val="24"/>
                              </w:rPr>
                              <w:t xml:space="preserve">to view </w:t>
                            </w:r>
                            <w:r w:rsidRPr="00FC651B">
                              <w:rPr>
                                <w:sz w:val="24"/>
                                <w:szCs w:val="24"/>
                              </w:rPr>
                              <w:t xml:space="preserve">in Council receptions and </w:t>
                            </w:r>
                            <w:r>
                              <w:rPr>
                                <w:sz w:val="24"/>
                                <w:szCs w:val="24"/>
                              </w:rPr>
                              <w:t xml:space="preserve">in </w:t>
                            </w:r>
                            <w:proofErr w:type="spellStart"/>
                            <w:r>
                              <w:rPr>
                                <w:sz w:val="24"/>
                                <w:szCs w:val="24"/>
                              </w:rPr>
                              <w:t>Elim’s</w:t>
                            </w:r>
                            <w:proofErr w:type="spellEnd"/>
                            <w:r>
                              <w:rPr>
                                <w:sz w:val="24"/>
                                <w:szCs w:val="24"/>
                              </w:rPr>
                              <w:t xml:space="preserve"> </w:t>
                            </w:r>
                            <w:proofErr w:type="spellStart"/>
                            <w:r>
                              <w:rPr>
                                <w:sz w:val="24"/>
                                <w:szCs w:val="24"/>
                              </w:rPr>
                              <w:t>Rudgeway</w:t>
                            </w:r>
                            <w:proofErr w:type="spellEnd"/>
                            <w:r>
                              <w:rPr>
                                <w:sz w:val="24"/>
                                <w:szCs w:val="24"/>
                              </w:rPr>
                              <w:t xml:space="preserve"> office.</w:t>
                            </w:r>
                            <w:r w:rsidRPr="00FC651B">
                              <w:rPr>
                                <w:sz w:val="24"/>
                                <w:szCs w:val="24"/>
                              </w:rPr>
                              <w:t xml:space="preserve"> </w:t>
                            </w:r>
                          </w:p>
                          <w:p w:rsidR="002C7030" w:rsidRPr="002172B0" w:rsidRDefault="002C7030" w:rsidP="00577337">
                            <w:pPr>
                              <w:pStyle w:val="CommentText"/>
                              <w:rPr>
                                <w:b/>
                                <w:sz w:val="24"/>
                                <w:szCs w:val="24"/>
                              </w:rPr>
                            </w:pPr>
                          </w:p>
                          <w:p w:rsidR="002C7030" w:rsidRPr="002172B0" w:rsidRDefault="002C7030" w:rsidP="00577337">
                            <w:pPr>
                              <w:pStyle w:val="CommentText"/>
                              <w:rPr>
                                <w:sz w:val="24"/>
                                <w:szCs w:val="24"/>
                              </w:rPr>
                            </w:pPr>
                          </w:p>
                          <w:p w:rsidR="002C7030" w:rsidRPr="002172B0" w:rsidRDefault="002C7030" w:rsidP="00577337">
                            <w:pPr>
                              <w:pStyle w:val="CommentText"/>
                              <w:rPr>
                                <w:sz w:val="24"/>
                                <w:szCs w:val="24"/>
                              </w:rPr>
                            </w:pPr>
                          </w:p>
                          <w:p w:rsidR="002C7030" w:rsidRDefault="002C7030" w:rsidP="005773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9" o:spid="_x0000_s1034" type="#_x0000_t202" style="position:absolute;margin-left:112.4pt;margin-top:20.05pt;width:374.25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" fillcolor="window" stroked="f" strokeweight=".5pt">
                <v:path arrowok="t"/>
                <v:textbox>
                  <w:txbxContent>
                    <w:p w:rsidR="002C7030" w:rsidRDefault="002C7030" w:rsidP="00577337">
                      <w:pPr>
                        <w:pStyle w:val="CommentText"/>
                        <w:rPr>
                          <w:sz w:val="24"/>
                          <w:szCs w:val="24"/>
                        </w:rPr>
                      </w:pPr>
                    </w:p>
                    <w:p w:rsidR="002C7030" w:rsidRDefault="002C7030" w:rsidP="00577337">
                      <w:pPr>
                        <w:pStyle w:val="CommentText"/>
                        <w:rPr>
                          <w:sz w:val="24"/>
                          <w:szCs w:val="24"/>
                        </w:rPr>
                      </w:pPr>
                      <w:hyperlink r:id="rId96" w:history="1">
                        <w:r w:rsidRPr="00FB5647">
                          <w:rPr>
                            <w:rStyle w:val="Hyperlink"/>
                            <w:sz w:val="24"/>
                            <w:szCs w:val="24"/>
                          </w:rPr>
                          <w:t>www.bathnes.gov.uk/housing</w:t>
                        </w:r>
                      </w:hyperlink>
                    </w:p>
                    <w:p w:rsidR="002C7030" w:rsidRPr="00FC651B" w:rsidRDefault="002C7030" w:rsidP="00577337">
                      <w:pPr>
                        <w:pStyle w:val="CommentText"/>
                        <w:rPr>
                          <w:sz w:val="24"/>
                          <w:szCs w:val="24"/>
                        </w:rPr>
                      </w:pPr>
                      <w:r w:rsidRPr="00FC651B">
                        <w:rPr>
                          <w:sz w:val="24"/>
                          <w:szCs w:val="24"/>
                        </w:rPr>
                        <w:t>Applicants that do not have access to a computer can use one at any Council Connect reception or a library.</w:t>
                      </w:r>
                    </w:p>
                    <w:p w:rsidR="002C7030" w:rsidRPr="00FC651B" w:rsidRDefault="002C7030" w:rsidP="00577337">
                      <w:pPr>
                        <w:pStyle w:val="CommentText"/>
                        <w:rPr>
                          <w:sz w:val="24"/>
                          <w:szCs w:val="24"/>
                        </w:rPr>
                      </w:pPr>
                    </w:p>
                    <w:p w:rsidR="002C7030" w:rsidRDefault="002C7030" w:rsidP="00577337">
                      <w:pPr>
                        <w:pStyle w:val="CommentText"/>
                        <w:rPr>
                          <w:sz w:val="24"/>
                          <w:szCs w:val="24"/>
                        </w:rPr>
                      </w:pPr>
                    </w:p>
                    <w:p w:rsidR="002C7030" w:rsidRDefault="002C7030" w:rsidP="00577337">
                      <w:pPr>
                        <w:pStyle w:val="CommentText"/>
                        <w:rPr>
                          <w:sz w:val="24"/>
                          <w:szCs w:val="24"/>
                        </w:rPr>
                      </w:pPr>
                    </w:p>
                    <w:p w:rsidR="002C7030" w:rsidRPr="00FC651B" w:rsidRDefault="002C7030" w:rsidP="00577337">
                      <w:pPr>
                        <w:pStyle w:val="CommentText"/>
                        <w:rPr>
                          <w:sz w:val="24"/>
                          <w:szCs w:val="24"/>
                        </w:rPr>
                      </w:pPr>
                      <w:r>
                        <w:rPr>
                          <w:sz w:val="24"/>
                          <w:szCs w:val="24"/>
                        </w:rPr>
                        <w:t>Printed</w:t>
                      </w:r>
                      <w:r w:rsidRPr="00FC651B">
                        <w:rPr>
                          <w:sz w:val="24"/>
                          <w:szCs w:val="24"/>
                        </w:rPr>
                        <w:t xml:space="preserve"> adverts are</w:t>
                      </w:r>
                      <w:r>
                        <w:rPr>
                          <w:sz w:val="24"/>
                          <w:szCs w:val="24"/>
                        </w:rPr>
                        <w:t xml:space="preserve"> </w:t>
                      </w:r>
                      <w:r w:rsidRPr="00FC651B">
                        <w:rPr>
                          <w:sz w:val="24"/>
                          <w:szCs w:val="24"/>
                        </w:rPr>
                        <w:t xml:space="preserve">available </w:t>
                      </w:r>
                      <w:r>
                        <w:rPr>
                          <w:sz w:val="24"/>
                          <w:szCs w:val="24"/>
                        </w:rPr>
                        <w:t xml:space="preserve">to view </w:t>
                      </w:r>
                      <w:r w:rsidRPr="00FC651B">
                        <w:rPr>
                          <w:sz w:val="24"/>
                          <w:szCs w:val="24"/>
                        </w:rPr>
                        <w:t xml:space="preserve">in Council receptions and </w:t>
                      </w:r>
                      <w:r>
                        <w:rPr>
                          <w:sz w:val="24"/>
                          <w:szCs w:val="24"/>
                        </w:rPr>
                        <w:t xml:space="preserve">in </w:t>
                      </w:r>
                      <w:proofErr w:type="spellStart"/>
                      <w:r>
                        <w:rPr>
                          <w:sz w:val="24"/>
                          <w:szCs w:val="24"/>
                        </w:rPr>
                        <w:t>Elim’s</w:t>
                      </w:r>
                      <w:proofErr w:type="spellEnd"/>
                      <w:r>
                        <w:rPr>
                          <w:sz w:val="24"/>
                          <w:szCs w:val="24"/>
                        </w:rPr>
                        <w:t xml:space="preserve"> </w:t>
                      </w:r>
                      <w:proofErr w:type="spellStart"/>
                      <w:r>
                        <w:rPr>
                          <w:sz w:val="24"/>
                          <w:szCs w:val="24"/>
                        </w:rPr>
                        <w:t>Rudgeway</w:t>
                      </w:r>
                      <w:proofErr w:type="spellEnd"/>
                      <w:r>
                        <w:rPr>
                          <w:sz w:val="24"/>
                          <w:szCs w:val="24"/>
                        </w:rPr>
                        <w:t xml:space="preserve"> office.</w:t>
                      </w:r>
                      <w:r w:rsidRPr="00FC651B">
                        <w:rPr>
                          <w:sz w:val="24"/>
                          <w:szCs w:val="24"/>
                        </w:rPr>
                        <w:t xml:space="preserve"> </w:t>
                      </w:r>
                    </w:p>
                    <w:p w:rsidR="002C7030" w:rsidRPr="002172B0" w:rsidRDefault="002C7030" w:rsidP="00577337">
                      <w:pPr>
                        <w:pStyle w:val="CommentText"/>
                        <w:rPr>
                          <w:b/>
                          <w:sz w:val="24"/>
                          <w:szCs w:val="24"/>
                        </w:rPr>
                      </w:pPr>
                    </w:p>
                    <w:p w:rsidR="002C7030" w:rsidRPr="002172B0" w:rsidRDefault="002C7030" w:rsidP="00577337">
                      <w:pPr>
                        <w:pStyle w:val="CommentText"/>
                        <w:rPr>
                          <w:sz w:val="24"/>
                          <w:szCs w:val="24"/>
                        </w:rPr>
                      </w:pPr>
                    </w:p>
                    <w:p w:rsidR="002C7030" w:rsidRPr="002172B0" w:rsidRDefault="002C7030" w:rsidP="00577337">
                      <w:pPr>
                        <w:pStyle w:val="CommentText"/>
                        <w:rPr>
                          <w:sz w:val="24"/>
                          <w:szCs w:val="24"/>
                        </w:rPr>
                      </w:pPr>
                    </w:p>
                    <w:p w:rsidR="002C7030" w:rsidRDefault="002C7030" w:rsidP="00577337"/>
                  </w:txbxContent>
                </v:textbox>
              </v:shape>
            </w:pict>
          </mc:Fallback>
        </mc:AlternateContent>
      </w:r>
      <w:r w:rsidRPr="006C0BB1">
        <w:rPr>
          <w:rFonts w:cs="Arial"/>
          <w:noProof/>
          <w:sz w:val="24"/>
          <w:szCs w:val="24"/>
        </w:rPr>
        <w:drawing>
          <wp:inline distT="0" distB="0" distL="0" distR="0" wp14:anchorId="45A4FCFB" wp14:editId="6589FBE7">
            <wp:extent cx="1343025" cy="2638425"/>
            <wp:effectExtent l="0" t="0" r="28575" b="0"/>
            <wp:docPr id="1" name="Diagram 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2530C7" w:rsidRPr="006C0BB1" w:rsidRDefault="002530C7" w:rsidP="002530C7">
      <w:pPr>
        <w:pStyle w:val="CommentText"/>
        <w:numPr>
          <w:ilvl w:val="12"/>
          <w:numId w:val="0"/>
        </w:numPr>
        <w:rPr>
          <w:rFonts w:cs="Arial"/>
          <w:sz w:val="24"/>
          <w:szCs w:val="24"/>
        </w:rPr>
      </w:pPr>
      <w:r w:rsidRPr="007071CA">
        <w:rPr>
          <w:rFonts w:cs="Arial"/>
          <w:sz w:val="24"/>
          <w:szCs w:val="24"/>
        </w:rPr>
        <w:t>Vacant</w:t>
      </w:r>
      <w:r w:rsidRPr="006C0BB1">
        <w:rPr>
          <w:rFonts w:cs="Arial"/>
          <w:sz w:val="24"/>
          <w:szCs w:val="24"/>
        </w:rPr>
        <w:t xml:space="preserve"> pitches</w:t>
      </w:r>
      <w:r w:rsidR="00C70759" w:rsidRPr="006C0BB1">
        <w:rPr>
          <w:rFonts w:cs="Arial"/>
          <w:sz w:val="24"/>
          <w:szCs w:val="24"/>
        </w:rPr>
        <w:fldChar w:fldCharType="begin"/>
      </w:r>
      <w:r w:rsidR="00C70759" w:rsidRPr="006C0BB1">
        <w:rPr>
          <w:rFonts w:cs="Arial"/>
          <w:sz w:val="24"/>
          <w:szCs w:val="24"/>
        </w:rPr>
        <w:instrText xml:space="preserve"> XE "Vacant pitches" </w:instrText>
      </w:r>
      <w:r w:rsidR="00C70759" w:rsidRPr="006C0BB1">
        <w:rPr>
          <w:rFonts w:cs="Arial"/>
          <w:sz w:val="24"/>
          <w:szCs w:val="24"/>
        </w:rPr>
        <w:fldChar w:fldCharType="end"/>
      </w:r>
      <w:r w:rsidRPr="006C0BB1">
        <w:rPr>
          <w:rFonts w:cs="Arial"/>
          <w:sz w:val="24"/>
          <w:szCs w:val="24"/>
        </w:rPr>
        <w:t xml:space="preserve"> advertised on the </w:t>
      </w:r>
      <w:bookmarkStart w:id="24" w:name="Homesearch3"/>
      <w:bookmarkEnd w:id="24"/>
      <w:r w:rsidR="00AB418A">
        <w:rPr>
          <w:rFonts w:cs="Arial"/>
          <w:sz w:val="24"/>
          <w:szCs w:val="24"/>
        </w:rPr>
        <w:t>Council’s</w:t>
      </w:r>
      <w:r w:rsidRPr="006C0BB1">
        <w:rPr>
          <w:rFonts w:cs="Arial"/>
          <w:sz w:val="24"/>
          <w:szCs w:val="24"/>
        </w:rPr>
        <w:t xml:space="preserve"> website will include as much information as possible about the pitch and about the letting </w:t>
      </w:r>
      <w:r w:rsidR="00FC651B" w:rsidRPr="006C0BB1">
        <w:rPr>
          <w:rFonts w:cs="Arial"/>
          <w:sz w:val="24"/>
          <w:szCs w:val="24"/>
        </w:rPr>
        <w:t>plan</w:t>
      </w:r>
      <w:r w:rsidR="00C70759" w:rsidRPr="006C0BB1">
        <w:rPr>
          <w:rFonts w:cs="Arial"/>
          <w:sz w:val="24"/>
          <w:szCs w:val="24"/>
        </w:rPr>
        <w:fldChar w:fldCharType="begin"/>
      </w:r>
      <w:r w:rsidR="00C70759" w:rsidRPr="006C0BB1">
        <w:rPr>
          <w:rFonts w:cs="Arial"/>
          <w:sz w:val="24"/>
          <w:szCs w:val="24"/>
        </w:rPr>
        <w:instrText xml:space="preserve"> XE "Letting criteria" </w:instrText>
      </w:r>
      <w:r w:rsidR="00C70759" w:rsidRPr="006C0BB1">
        <w:rPr>
          <w:rFonts w:cs="Arial"/>
          <w:sz w:val="24"/>
          <w:szCs w:val="24"/>
        </w:rPr>
        <w:fldChar w:fldCharType="end"/>
      </w:r>
      <w:r w:rsidRPr="006C0BB1">
        <w:rPr>
          <w:rFonts w:cs="Arial"/>
          <w:sz w:val="24"/>
          <w:szCs w:val="24"/>
        </w:rPr>
        <w:t xml:space="preserve"> </w:t>
      </w:r>
      <w:r w:rsidR="00FC651B" w:rsidRPr="006C0BB1">
        <w:rPr>
          <w:rFonts w:cs="Arial"/>
          <w:sz w:val="24"/>
          <w:szCs w:val="24"/>
        </w:rPr>
        <w:t xml:space="preserve">of the </w:t>
      </w:r>
      <w:r w:rsidRPr="006C0BB1">
        <w:rPr>
          <w:rFonts w:cs="Arial"/>
          <w:sz w:val="24"/>
          <w:szCs w:val="24"/>
        </w:rPr>
        <w:t xml:space="preserve">pitch.  This can include, but </w:t>
      </w:r>
      <w:r w:rsidR="001337B7" w:rsidRPr="006C0BB1">
        <w:rPr>
          <w:rFonts w:cs="Arial"/>
          <w:sz w:val="24"/>
          <w:szCs w:val="24"/>
        </w:rPr>
        <w:t xml:space="preserve">is </w:t>
      </w:r>
      <w:r w:rsidRPr="006C0BB1">
        <w:rPr>
          <w:rFonts w:cs="Arial"/>
          <w:sz w:val="24"/>
          <w:szCs w:val="24"/>
        </w:rPr>
        <w:t>not restricted to:</w:t>
      </w:r>
    </w:p>
    <w:p w:rsidR="002530C7" w:rsidRPr="006C0BB1" w:rsidRDefault="002530C7" w:rsidP="002530C7">
      <w:pPr>
        <w:pStyle w:val="CommentText"/>
        <w:rPr>
          <w:rFonts w:cs="Arial"/>
          <w:sz w:val="24"/>
          <w:szCs w:val="24"/>
        </w:rPr>
      </w:pPr>
      <w:r w:rsidRPr="006C0BB1">
        <w:rPr>
          <w:rFonts w:cs="Arial"/>
          <w:sz w:val="24"/>
          <w:szCs w:val="24"/>
        </w:rPr>
        <w:t xml:space="preserve">  </w:t>
      </w:r>
    </w:p>
    <w:p w:rsidR="002530C7" w:rsidRPr="006C0BB1" w:rsidRDefault="004B7F11" w:rsidP="002530C7">
      <w:pPr>
        <w:pStyle w:val="CommentText"/>
        <w:rPr>
          <w:rFonts w:cs="Arial"/>
          <w:sz w:val="24"/>
          <w:szCs w:val="24"/>
        </w:rPr>
      </w:pPr>
      <w:bookmarkStart w:id="25" w:name="ASB"/>
      <w:r w:rsidRPr="006C0BB1">
        <w:rPr>
          <w:rFonts w:cs="Arial"/>
          <w:noProof/>
          <w:sz w:val="24"/>
          <w:szCs w:val="24"/>
        </w:rPr>
        <w:drawing>
          <wp:inline distT="0" distB="0" distL="0" distR="0" wp14:anchorId="7589197A" wp14:editId="27A34B3E">
            <wp:extent cx="6381750" cy="2695575"/>
            <wp:effectExtent l="0" t="0" r="0" b="9525"/>
            <wp:docPr id="13"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bookmarkEnd w:id="25"/>
      <w:r w:rsidR="007A3816">
        <w:rPr>
          <w:rFonts w:cs="Arial"/>
          <w:sz w:val="24"/>
          <w:szCs w:val="24"/>
        </w:rPr>
        <w:fldChar w:fldCharType="begin"/>
      </w:r>
      <w:r w:rsidR="007A3816">
        <w:instrText xml:space="preserve"> XE "</w:instrText>
      </w:r>
      <w:r w:rsidR="007A3816" w:rsidRPr="002E2890">
        <w:instrText>Anti-social behaviour</w:instrText>
      </w:r>
      <w:r w:rsidR="007A3816">
        <w:instrText xml:space="preserve">" </w:instrText>
      </w:r>
      <w:r w:rsidR="007A3816">
        <w:rPr>
          <w:rFonts w:cs="Arial"/>
          <w:sz w:val="24"/>
          <w:szCs w:val="24"/>
        </w:rPr>
        <w:fldChar w:fldCharType="end"/>
      </w:r>
    </w:p>
    <w:p w:rsidR="002530C7" w:rsidRPr="006C0BB1" w:rsidRDefault="002530C7" w:rsidP="002530C7">
      <w:pPr>
        <w:pStyle w:val="CommentText"/>
        <w:rPr>
          <w:rFonts w:cs="Arial"/>
          <w:sz w:val="24"/>
          <w:szCs w:val="24"/>
        </w:rPr>
      </w:pPr>
    </w:p>
    <w:p w:rsidR="0051773A" w:rsidRDefault="0051773A" w:rsidP="0051773A">
      <w:pPr>
        <w:rPr>
          <w:rFonts w:cs="Arial"/>
        </w:rPr>
      </w:pPr>
    </w:p>
    <w:p w:rsidR="0051773A" w:rsidRDefault="0051773A" w:rsidP="0051773A">
      <w:pPr>
        <w:pStyle w:val="Heading2"/>
      </w:pPr>
      <w:r>
        <w:lastRenderedPageBreak/>
        <w:t>Making a bid ‘bidding’</w:t>
      </w:r>
    </w:p>
    <w:p w:rsidR="0051773A" w:rsidRPr="0051773A" w:rsidRDefault="00811653" w:rsidP="0051773A">
      <w:pPr>
        <w:rPr>
          <w:lang w:eastAsia="en-US"/>
        </w:rPr>
      </w:pPr>
      <w:r>
        <w:rPr>
          <w:lang w:eastAsia="en-US"/>
        </w:rPr>
        <w:t>An applicant ca</w:t>
      </w:r>
      <w:r w:rsidR="0047431F">
        <w:rPr>
          <w:lang w:eastAsia="en-US"/>
        </w:rPr>
        <w:t>n</w:t>
      </w:r>
      <w:r>
        <w:rPr>
          <w:lang w:eastAsia="en-US"/>
        </w:rPr>
        <w:t xml:space="preserve"> make a bid in any of these ways:</w:t>
      </w:r>
    </w:p>
    <w:p w:rsidR="0051773A" w:rsidRPr="0051773A" w:rsidRDefault="004450BE" w:rsidP="0051773A">
      <w:pPr>
        <w:pStyle w:val="Heading2"/>
      </w:pPr>
      <w:r w:rsidRPr="006C0BB1">
        <w:rPr>
          <w:rFonts w:cs="Arial"/>
          <w:noProof/>
          <w:lang w:eastAsia="en-GB"/>
        </w:rPr>
        <mc:AlternateContent>
          <mc:Choice Requires="wps">
            <w:drawing>
              <wp:anchor distT="0" distB="0" distL="114300" distR="114300" simplePos="0" relativeHeight="251674624" behindDoc="0" locked="0" layoutInCell="1" allowOverlap="1" wp14:anchorId="58D3DCDA" wp14:editId="52CC724F">
                <wp:simplePos x="0" y="0"/>
                <wp:positionH relativeFrom="column">
                  <wp:posOffset>1475105</wp:posOffset>
                </wp:positionH>
                <wp:positionV relativeFrom="paragraph">
                  <wp:posOffset>150494</wp:posOffset>
                </wp:positionV>
                <wp:extent cx="4829175" cy="3648075"/>
                <wp:effectExtent l="0" t="0" r="9525" b="952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9175" cy="3648075"/>
                        </a:xfrm>
                        <a:prstGeom prst="rect">
                          <a:avLst/>
                        </a:prstGeom>
                        <a:solidFill>
                          <a:sysClr val="window" lastClr="FFFFFF"/>
                        </a:solidFill>
                        <a:ln w="6350">
                          <a:noFill/>
                        </a:ln>
                        <a:effectLst/>
                      </wps:spPr>
                      <wps:txbx>
                        <w:txbxContent>
                          <w:p w:rsidR="002C7030" w:rsidRDefault="002C7030" w:rsidP="0051773A">
                            <w:pPr>
                              <w:numPr>
                                <w:ilvl w:val="12"/>
                                <w:numId w:val="0"/>
                              </w:numPr>
                              <w:rPr>
                                <w:rFonts w:cs="Arial"/>
                              </w:rPr>
                            </w:pPr>
                            <w:r>
                              <w:t xml:space="preserve">Online: </w:t>
                            </w:r>
                            <w:hyperlink r:id="rId107" w:history="1">
                              <w:r w:rsidRPr="00271F3F">
                                <w:rPr>
                                  <w:rStyle w:val="Hyperlink"/>
                                  <w:rFonts w:cs="Arial"/>
                                </w:rPr>
                                <w:t>www.bathnes.gov.uk</w:t>
                              </w:r>
                            </w:hyperlink>
                          </w:p>
                          <w:p w:rsidR="002C7030" w:rsidRDefault="002C7030" w:rsidP="0051773A">
                            <w:pPr>
                              <w:numPr>
                                <w:ilvl w:val="12"/>
                                <w:numId w:val="0"/>
                              </w:numPr>
                              <w:rPr>
                                <w:rFonts w:cs="Arial"/>
                              </w:rPr>
                            </w:pPr>
                          </w:p>
                          <w:p w:rsidR="002C7030" w:rsidRDefault="002C7030" w:rsidP="0051773A">
                            <w:pPr>
                              <w:numPr>
                                <w:ilvl w:val="12"/>
                                <w:numId w:val="0"/>
                              </w:numPr>
                              <w:rPr>
                                <w:rFonts w:cs="Arial"/>
                              </w:rPr>
                            </w:pPr>
                          </w:p>
                          <w:p w:rsidR="002C7030" w:rsidRDefault="002C7030" w:rsidP="0051773A">
                            <w:pPr>
                              <w:rPr>
                                <w:rFonts w:cs="Arial"/>
                              </w:rPr>
                            </w:pPr>
                          </w:p>
                          <w:p w:rsidR="002C7030" w:rsidRDefault="002C7030" w:rsidP="0051773A">
                            <w:pPr>
                              <w:rPr>
                                <w:rFonts w:cs="Arial"/>
                              </w:rPr>
                            </w:pPr>
                            <w:r>
                              <w:rPr>
                                <w:rFonts w:cs="Arial"/>
                              </w:rPr>
                              <w:t>In person:</w:t>
                            </w:r>
                          </w:p>
                          <w:p w:rsidR="002C7030" w:rsidRPr="005C3969" w:rsidRDefault="002C7030" w:rsidP="0051773A">
                            <w:pPr>
                              <w:rPr>
                                <w:rFonts w:cs="Arial"/>
                              </w:rPr>
                            </w:pPr>
                            <w:r w:rsidRPr="005C3969">
                              <w:rPr>
                                <w:rFonts w:cs="Arial"/>
                              </w:rPr>
                              <w:t xml:space="preserve">One Stop Shop, </w:t>
                            </w:r>
                            <w:proofErr w:type="spellStart"/>
                            <w:r w:rsidRPr="005C3969">
                              <w:rPr>
                                <w:rFonts w:cs="Arial"/>
                              </w:rPr>
                              <w:t>Manvers</w:t>
                            </w:r>
                            <w:proofErr w:type="spellEnd"/>
                            <w:r w:rsidRPr="005C3969">
                              <w:rPr>
                                <w:rFonts w:cs="Arial"/>
                              </w:rPr>
                              <w:t xml:space="preserve"> Street, Bath, BA1 1JQ</w:t>
                            </w:r>
                          </w:p>
                          <w:p w:rsidR="002C7030" w:rsidRPr="005C3969" w:rsidRDefault="002C7030" w:rsidP="0051773A">
                            <w:pPr>
                              <w:rPr>
                                <w:rFonts w:cs="Arial"/>
                              </w:rPr>
                            </w:pPr>
                            <w:r w:rsidRPr="005C3969">
                              <w:rPr>
                                <w:rFonts w:cs="Arial"/>
                                <w:i/>
                              </w:rPr>
                              <w:fldChar w:fldCharType="begin"/>
                            </w:r>
                            <w:r w:rsidRPr="005C3969">
                              <w:rPr>
                                <w:rFonts w:cs="Arial"/>
                              </w:rPr>
                              <w:instrText xml:space="preserve"> XE "Council Connect" </w:instrText>
                            </w:r>
                            <w:r w:rsidRPr="005C3969">
                              <w:rPr>
                                <w:rFonts w:cs="Arial"/>
                                <w:i/>
                              </w:rPr>
                              <w:fldChar w:fldCharType="end"/>
                            </w:r>
                            <w:r w:rsidRPr="005C3969">
                              <w:rPr>
                                <w:rFonts w:cs="Arial"/>
                              </w:rPr>
                              <w:t>The Guildhall, High Street, Bath, BA1 5AW</w:t>
                            </w:r>
                          </w:p>
                          <w:p w:rsidR="002C7030" w:rsidRPr="005C3969" w:rsidRDefault="002C7030" w:rsidP="0051773A">
                            <w:pPr>
                              <w:rPr>
                                <w:rFonts w:cs="Arial"/>
                              </w:rPr>
                            </w:pPr>
                            <w:r w:rsidRPr="005C3969">
                              <w:rPr>
                                <w:rFonts w:cs="Arial"/>
                              </w:rPr>
                              <w:t xml:space="preserve">The Hollies, High Street, </w:t>
                            </w:r>
                            <w:proofErr w:type="spellStart"/>
                            <w:r w:rsidRPr="005C3969">
                              <w:rPr>
                                <w:rFonts w:cs="Arial"/>
                              </w:rPr>
                              <w:t>Midsomer</w:t>
                            </w:r>
                            <w:proofErr w:type="spellEnd"/>
                            <w:r w:rsidRPr="005C3969">
                              <w:rPr>
                                <w:rFonts w:cs="Arial"/>
                              </w:rPr>
                              <w:t xml:space="preserve"> Norton, BA3 2DP</w:t>
                            </w:r>
                          </w:p>
                          <w:p w:rsidR="002C7030" w:rsidRPr="005C3969" w:rsidRDefault="002C7030" w:rsidP="0051773A">
                            <w:pPr>
                              <w:jc w:val="both"/>
                              <w:rPr>
                                <w:rFonts w:cs="Arial"/>
                              </w:rPr>
                            </w:pPr>
                            <w:r>
                              <w:rPr>
                                <w:rFonts w:cs="Arial"/>
                              </w:rPr>
                              <w:t>Keynsham Civic Centre</w:t>
                            </w:r>
                            <w:r w:rsidRPr="005C3969">
                              <w:rPr>
                                <w:rFonts w:cs="Arial"/>
                              </w:rPr>
                              <w:t>,</w:t>
                            </w:r>
                            <w:r>
                              <w:rPr>
                                <w:rFonts w:cs="Arial"/>
                              </w:rPr>
                              <w:t xml:space="preserve"> Market Walk, Keynsham, BS31 1FS</w:t>
                            </w:r>
                          </w:p>
                          <w:p w:rsidR="002C7030" w:rsidRDefault="002C7030" w:rsidP="0051773A">
                            <w:pPr>
                              <w:rPr>
                                <w:rFonts w:cs="Arial"/>
                              </w:rPr>
                            </w:pPr>
                          </w:p>
                          <w:p w:rsidR="002C7030" w:rsidRDefault="002C7030" w:rsidP="0051773A">
                            <w:pPr>
                              <w:rPr>
                                <w:rFonts w:cs="Arial"/>
                              </w:rPr>
                            </w:pPr>
                          </w:p>
                          <w:p w:rsidR="002C7030" w:rsidRPr="005C3969" w:rsidRDefault="002C7030" w:rsidP="0051773A">
                            <w:pPr>
                              <w:rPr>
                                <w:rFonts w:cs="Arial"/>
                              </w:rPr>
                            </w:pPr>
                            <w:r>
                              <w:rPr>
                                <w:rFonts w:cs="Arial"/>
                              </w:rPr>
                              <w:t xml:space="preserve">By phone: </w:t>
                            </w:r>
                            <w:r w:rsidRPr="005C3969">
                              <w:rPr>
                                <w:rFonts w:cs="Arial"/>
                              </w:rPr>
                              <w:t>0845 270 1239</w:t>
                            </w:r>
                          </w:p>
                          <w:p w:rsidR="002C7030" w:rsidRDefault="002C7030" w:rsidP="0051773A"/>
                          <w:p w:rsidR="002C7030" w:rsidRDefault="002C7030" w:rsidP="0051773A"/>
                          <w:p w:rsidR="002C7030" w:rsidRDefault="002C7030" w:rsidP="0051773A"/>
                          <w:p w:rsidR="002C7030" w:rsidRDefault="002C7030" w:rsidP="0051773A">
                            <w:r>
                              <w:t>By post:</w:t>
                            </w:r>
                          </w:p>
                          <w:p w:rsidR="002C7030" w:rsidRPr="005C3969" w:rsidRDefault="002C7030" w:rsidP="0051773A">
                            <w:pPr>
                              <w:rPr>
                                <w:rFonts w:cs="Arial"/>
                                <w:bCs/>
                              </w:rPr>
                            </w:pPr>
                            <w:r w:rsidRPr="005C3969">
                              <w:rPr>
                                <w:rFonts w:cs="Arial"/>
                                <w:bCs/>
                              </w:rPr>
                              <w:t>Bath and North East Somerset Council</w:t>
                            </w:r>
                          </w:p>
                          <w:p w:rsidR="002C7030" w:rsidRDefault="002C7030" w:rsidP="0051773A">
                            <w:pPr>
                              <w:rPr>
                                <w:rFonts w:cs="Arial"/>
                                <w:bCs/>
                              </w:rPr>
                            </w:pPr>
                            <w:r>
                              <w:rPr>
                                <w:rFonts w:cs="Arial"/>
                                <w:bCs/>
                              </w:rPr>
                              <w:t>Housing Services</w:t>
                            </w:r>
                          </w:p>
                          <w:p w:rsidR="002C7030" w:rsidRDefault="002C7030" w:rsidP="0051773A">
                            <w:pPr>
                              <w:rPr>
                                <w:rFonts w:cs="Arial"/>
                                <w:bCs/>
                              </w:rPr>
                            </w:pPr>
                            <w:r>
                              <w:rPr>
                                <w:rFonts w:cs="Arial"/>
                                <w:bCs/>
                              </w:rPr>
                              <w:t>PO Box 3343</w:t>
                            </w:r>
                          </w:p>
                          <w:p w:rsidR="002C7030" w:rsidRDefault="002C7030" w:rsidP="0051773A">
                            <w:pPr>
                              <w:rPr>
                                <w:rFonts w:cs="Arial"/>
                                <w:bCs/>
                              </w:rPr>
                            </w:pPr>
                            <w:r>
                              <w:rPr>
                                <w:rFonts w:cs="Arial"/>
                                <w:bCs/>
                              </w:rPr>
                              <w:t xml:space="preserve">Bath, </w:t>
                            </w:r>
                            <w:r w:rsidRPr="005C3969">
                              <w:rPr>
                                <w:rFonts w:cs="Arial"/>
                                <w:bCs/>
                              </w:rPr>
                              <w:t>BA1 2ZH</w:t>
                            </w:r>
                          </w:p>
                          <w:p w:rsidR="002C7030" w:rsidRDefault="002C7030" w:rsidP="0051773A">
                            <w:pPr>
                              <w:rPr>
                                <w:rFonts w:cs="Arial"/>
                                <w:bCs/>
                              </w:rPr>
                            </w:pPr>
                          </w:p>
                          <w:p w:rsidR="002C7030" w:rsidRDefault="002C7030" w:rsidP="0051773A">
                            <w:pPr>
                              <w:rPr>
                                <w:rFonts w:cs="Arial"/>
                                <w:bCs/>
                              </w:rPr>
                            </w:pPr>
                          </w:p>
                          <w:p w:rsidR="002C7030" w:rsidRDefault="002C7030" w:rsidP="0051773A">
                            <w:pPr>
                              <w:rPr>
                                <w:rFonts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116.15pt;margin-top:11.85pt;width:380.25pt;height:28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" fillcolor="window" stroked="f" strokeweight=".5pt">
                <v:path arrowok="t"/>
                <v:textbox>
                  <w:txbxContent>
                    <w:p w:rsidR="002C7030" w:rsidRDefault="002C7030" w:rsidP="0051773A">
                      <w:pPr>
                        <w:numPr>
                          <w:ilvl w:val="12"/>
                          <w:numId w:val="0"/>
                        </w:numPr>
                        <w:rPr>
                          <w:rFonts w:cs="Arial"/>
                        </w:rPr>
                      </w:pPr>
                      <w:r>
                        <w:t xml:space="preserve">Online: </w:t>
                      </w:r>
                      <w:hyperlink r:id="rId108" w:history="1">
                        <w:r w:rsidRPr="00271F3F">
                          <w:rPr>
                            <w:rStyle w:val="Hyperlink"/>
                            <w:rFonts w:cs="Arial"/>
                          </w:rPr>
                          <w:t>www.bathnes.gov.uk</w:t>
                        </w:r>
                      </w:hyperlink>
                    </w:p>
                    <w:p w:rsidR="002C7030" w:rsidRDefault="002C7030" w:rsidP="0051773A">
                      <w:pPr>
                        <w:numPr>
                          <w:ilvl w:val="12"/>
                          <w:numId w:val="0"/>
                        </w:numPr>
                        <w:rPr>
                          <w:rFonts w:cs="Arial"/>
                        </w:rPr>
                      </w:pPr>
                    </w:p>
                    <w:p w:rsidR="002C7030" w:rsidRDefault="002C7030" w:rsidP="0051773A">
                      <w:pPr>
                        <w:numPr>
                          <w:ilvl w:val="12"/>
                          <w:numId w:val="0"/>
                        </w:numPr>
                        <w:rPr>
                          <w:rFonts w:cs="Arial"/>
                        </w:rPr>
                      </w:pPr>
                    </w:p>
                    <w:p w:rsidR="002C7030" w:rsidRDefault="002C7030" w:rsidP="0051773A">
                      <w:pPr>
                        <w:rPr>
                          <w:rFonts w:cs="Arial"/>
                        </w:rPr>
                      </w:pPr>
                    </w:p>
                    <w:p w:rsidR="002C7030" w:rsidRDefault="002C7030" w:rsidP="0051773A">
                      <w:pPr>
                        <w:rPr>
                          <w:rFonts w:cs="Arial"/>
                        </w:rPr>
                      </w:pPr>
                      <w:r>
                        <w:rPr>
                          <w:rFonts w:cs="Arial"/>
                        </w:rPr>
                        <w:t>In person:</w:t>
                      </w:r>
                    </w:p>
                    <w:p w:rsidR="002C7030" w:rsidRPr="005C3969" w:rsidRDefault="002C7030" w:rsidP="0051773A">
                      <w:pPr>
                        <w:rPr>
                          <w:rFonts w:cs="Arial"/>
                        </w:rPr>
                      </w:pPr>
                      <w:r w:rsidRPr="005C3969">
                        <w:rPr>
                          <w:rFonts w:cs="Arial"/>
                        </w:rPr>
                        <w:t xml:space="preserve">One Stop Shop, </w:t>
                      </w:r>
                      <w:proofErr w:type="spellStart"/>
                      <w:r w:rsidRPr="005C3969">
                        <w:rPr>
                          <w:rFonts w:cs="Arial"/>
                        </w:rPr>
                        <w:t>Manvers</w:t>
                      </w:r>
                      <w:proofErr w:type="spellEnd"/>
                      <w:r w:rsidRPr="005C3969">
                        <w:rPr>
                          <w:rFonts w:cs="Arial"/>
                        </w:rPr>
                        <w:t xml:space="preserve"> Street, Bath, BA1 1JQ</w:t>
                      </w:r>
                    </w:p>
                    <w:p w:rsidR="002C7030" w:rsidRPr="005C3969" w:rsidRDefault="002C7030" w:rsidP="0051773A">
                      <w:pPr>
                        <w:rPr>
                          <w:rFonts w:cs="Arial"/>
                        </w:rPr>
                      </w:pPr>
                      <w:r w:rsidRPr="005C3969">
                        <w:rPr>
                          <w:rFonts w:cs="Arial"/>
                          <w:i/>
                        </w:rPr>
                        <w:fldChar w:fldCharType="begin"/>
                      </w:r>
                      <w:r w:rsidRPr="005C3969">
                        <w:rPr>
                          <w:rFonts w:cs="Arial"/>
                        </w:rPr>
                        <w:instrText xml:space="preserve"> XE "Council Connect" </w:instrText>
                      </w:r>
                      <w:r w:rsidRPr="005C3969">
                        <w:rPr>
                          <w:rFonts w:cs="Arial"/>
                          <w:i/>
                        </w:rPr>
                        <w:fldChar w:fldCharType="end"/>
                      </w:r>
                      <w:r w:rsidRPr="005C3969">
                        <w:rPr>
                          <w:rFonts w:cs="Arial"/>
                        </w:rPr>
                        <w:t>The Guildhall, High Street, Bath, BA1 5AW</w:t>
                      </w:r>
                    </w:p>
                    <w:p w:rsidR="002C7030" w:rsidRPr="005C3969" w:rsidRDefault="002C7030" w:rsidP="0051773A">
                      <w:pPr>
                        <w:rPr>
                          <w:rFonts w:cs="Arial"/>
                        </w:rPr>
                      </w:pPr>
                      <w:r w:rsidRPr="005C3969">
                        <w:rPr>
                          <w:rFonts w:cs="Arial"/>
                        </w:rPr>
                        <w:t xml:space="preserve">The Hollies, High Street, </w:t>
                      </w:r>
                      <w:proofErr w:type="spellStart"/>
                      <w:r w:rsidRPr="005C3969">
                        <w:rPr>
                          <w:rFonts w:cs="Arial"/>
                        </w:rPr>
                        <w:t>Midsomer</w:t>
                      </w:r>
                      <w:proofErr w:type="spellEnd"/>
                      <w:r w:rsidRPr="005C3969">
                        <w:rPr>
                          <w:rFonts w:cs="Arial"/>
                        </w:rPr>
                        <w:t xml:space="preserve"> Norton, BA3 2DP</w:t>
                      </w:r>
                    </w:p>
                    <w:p w:rsidR="002C7030" w:rsidRPr="005C3969" w:rsidRDefault="002C7030" w:rsidP="0051773A">
                      <w:pPr>
                        <w:jc w:val="both"/>
                        <w:rPr>
                          <w:rFonts w:cs="Arial"/>
                        </w:rPr>
                      </w:pPr>
                      <w:r>
                        <w:rPr>
                          <w:rFonts w:cs="Arial"/>
                        </w:rPr>
                        <w:t>Keynsham Civic Centre</w:t>
                      </w:r>
                      <w:r w:rsidRPr="005C3969">
                        <w:rPr>
                          <w:rFonts w:cs="Arial"/>
                        </w:rPr>
                        <w:t>,</w:t>
                      </w:r>
                      <w:r>
                        <w:rPr>
                          <w:rFonts w:cs="Arial"/>
                        </w:rPr>
                        <w:t xml:space="preserve"> Market Walk, Keynsham, BS31 1FS</w:t>
                      </w:r>
                    </w:p>
                    <w:p w:rsidR="002C7030" w:rsidRDefault="002C7030" w:rsidP="0051773A">
                      <w:pPr>
                        <w:rPr>
                          <w:rFonts w:cs="Arial"/>
                        </w:rPr>
                      </w:pPr>
                    </w:p>
                    <w:p w:rsidR="002C7030" w:rsidRDefault="002C7030" w:rsidP="0051773A">
                      <w:pPr>
                        <w:rPr>
                          <w:rFonts w:cs="Arial"/>
                        </w:rPr>
                      </w:pPr>
                    </w:p>
                    <w:p w:rsidR="002C7030" w:rsidRPr="005C3969" w:rsidRDefault="002C7030" w:rsidP="0051773A">
                      <w:pPr>
                        <w:rPr>
                          <w:rFonts w:cs="Arial"/>
                        </w:rPr>
                      </w:pPr>
                      <w:r>
                        <w:rPr>
                          <w:rFonts w:cs="Arial"/>
                        </w:rPr>
                        <w:t xml:space="preserve">By phone: </w:t>
                      </w:r>
                      <w:r w:rsidRPr="005C3969">
                        <w:rPr>
                          <w:rFonts w:cs="Arial"/>
                        </w:rPr>
                        <w:t>0845 270 1239</w:t>
                      </w:r>
                    </w:p>
                    <w:p w:rsidR="002C7030" w:rsidRDefault="002C7030" w:rsidP="0051773A"/>
                    <w:p w:rsidR="002C7030" w:rsidRDefault="002C7030" w:rsidP="0051773A"/>
                    <w:p w:rsidR="002C7030" w:rsidRDefault="002C7030" w:rsidP="0051773A"/>
                    <w:p w:rsidR="002C7030" w:rsidRDefault="002C7030" w:rsidP="0051773A">
                      <w:r>
                        <w:t>By post:</w:t>
                      </w:r>
                    </w:p>
                    <w:p w:rsidR="002C7030" w:rsidRPr="005C3969" w:rsidRDefault="002C7030" w:rsidP="0051773A">
                      <w:pPr>
                        <w:rPr>
                          <w:rFonts w:cs="Arial"/>
                          <w:bCs/>
                        </w:rPr>
                      </w:pPr>
                      <w:r w:rsidRPr="005C3969">
                        <w:rPr>
                          <w:rFonts w:cs="Arial"/>
                          <w:bCs/>
                        </w:rPr>
                        <w:t>Bath and North East Somerset Council</w:t>
                      </w:r>
                    </w:p>
                    <w:p w:rsidR="002C7030" w:rsidRDefault="002C7030" w:rsidP="0051773A">
                      <w:pPr>
                        <w:rPr>
                          <w:rFonts w:cs="Arial"/>
                          <w:bCs/>
                        </w:rPr>
                      </w:pPr>
                      <w:r>
                        <w:rPr>
                          <w:rFonts w:cs="Arial"/>
                          <w:bCs/>
                        </w:rPr>
                        <w:t>Housing Services</w:t>
                      </w:r>
                    </w:p>
                    <w:p w:rsidR="002C7030" w:rsidRDefault="002C7030" w:rsidP="0051773A">
                      <w:pPr>
                        <w:rPr>
                          <w:rFonts w:cs="Arial"/>
                          <w:bCs/>
                        </w:rPr>
                      </w:pPr>
                      <w:r>
                        <w:rPr>
                          <w:rFonts w:cs="Arial"/>
                          <w:bCs/>
                        </w:rPr>
                        <w:t>PO Box 3343</w:t>
                      </w:r>
                    </w:p>
                    <w:p w:rsidR="002C7030" w:rsidRDefault="002C7030" w:rsidP="0051773A">
                      <w:pPr>
                        <w:rPr>
                          <w:rFonts w:cs="Arial"/>
                          <w:bCs/>
                        </w:rPr>
                      </w:pPr>
                      <w:r>
                        <w:rPr>
                          <w:rFonts w:cs="Arial"/>
                          <w:bCs/>
                        </w:rPr>
                        <w:t xml:space="preserve">Bath, </w:t>
                      </w:r>
                      <w:r w:rsidRPr="005C3969">
                        <w:rPr>
                          <w:rFonts w:cs="Arial"/>
                          <w:bCs/>
                        </w:rPr>
                        <w:t>BA1 2ZH</w:t>
                      </w:r>
                    </w:p>
                    <w:p w:rsidR="002C7030" w:rsidRDefault="002C7030" w:rsidP="0051773A">
                      <w:pPr>
                        <w:rPr>
                          <w:rFonts w:cs="Arial"/>
                          <w:bCs/>
                        </w:rPr>
                      </w:pPr>
                    </w:p>
                    <w:p w:rsidR="002C7030" w:rsidRDefault="002C7030" w:rsidP="0051773A">
                      <w:pPr>
                        <w:rPr>
                          <w:rFonts w:cs="Arial"/>
                          <w:bCs/>
                        </w:rPr>
                      </w:pPr>
                    </w:p>
                    <w:p w:rsidR="002C7030" w:rsidRDefault="002C7030" w:rsidP="0051773A">
                      <w:pPr>
                        <w:rPr>
                          <w:rFonts w:cs="Arial"/>
                          <w:bCs/>
                        </w:rPr>
                      </w:pPr>
                    </w:p>
                  </w:txbxContent>
                </v:textbox>
              </v:shape>
            </w:pict>
          </mc:Fallback>
        </mc:AlternateContent>
      </w:r>
      <w:r>
        <w:rPr>
          <w:rFonts w:cs="Arial"/>
          <w:noProof/>
          <w:lang w:eastAsia="en-GB"/>
        </w:rPr>
        <mc:AlternateContent>
          <mc:Choice Requires="wps">
            <w:drawing>
              <wp:anchor distT="0" distB="0" distL="114300" distR="114300" simplePos="0" relativeHeight="251688960" behindDoc="0" locked="0" layoutInCell="1" allowOverlap="1" wp14:anchorId="7D845FAB" wp14:editId="5A570E7E">
                <wp:simplePos x="0" y="0"/>
                <wp:positionH relativeFrom="column">
                  <wp:posOffset>46355</wp:posOffset>
                </wp:positionH>
                <wp:positionV relativeFrom="paragraph">
                  <wp:posOffset>80010</wp:posOffset>
                </wp:positionV>
                <wp:extent cx="1104900" cy="8191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10490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7030" w:rsidRDefault="002C7030" w:rsidP="004450BE">
                            <w:pPr>
                              <w:jc w:val="center"/>
                            </w:pPr>
                            <w:r>
                              <w:rPr>
                                <w:noProof/>
                              </w:rPr>
                              <w:drawing>
                                <wp:inline distT="0" distB="0" distL="0" distR="0" wp14:anchorId="70BD132C" wp14:editId="20957AEB">
                                  <wp:extent cx="781050" cy="76746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png"/>
                                          <pic:cNvPicPr/>
                                        </pic:nvPicPr>
                                        <pic:blipFill>
                                          <a:blip r:embed="rId26">
                                            <a:extLst>
                                              <a:ext uri="{28A0092B-C50C-407E-A947-70E740481C1C}">
                                                <a14:useLocalDpi xmlns:a14="http://schemas.microsoft.com/office/drawing/2010/main" val="0"/>
                                              </a:ext>
                                            </a:extLst>
                                          </a:blip>
                                          <a:stretch>
                                            <a:fillRect/>
                                          </a:stretch>
                                        </pic:blipFill>
                                        <pic:spPr>
                                          <a:xfrm>
                                            <a:off x="0" y="0"/>
                                            <a:ext cx="781366" cy="7677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6" type="#_x0000_t202" style="position:absolute;margin-left:3.65pt;margin-top:6.3pt;width:87pt;height: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" fillcolor="white [3201]" stroked="f" strokeweight=".5pt">
                <v:textbox>
                  <w:txbxContent>
                    <w:p w:rsidR="002C7030" w:rsidRDefault="002C7030" w:rsidP="004450BE">
                      <w:pPr>
                        <w:jc w:val="center"/>
                      </w:pPr>
                      <w:r>
                        <w:rPr>
                          <w:noProof/>
                        </w:rPr>
                        <w:drawing>
                          <wp:inline distT="0" distB="0" distL="0" distR="0" wp14:anchorId="70BD132C" wp14:editId="20957AEB">
                            <wp:extent cx="781050" cy="76746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png"/>
                                    <pic:cNvPicPr/>
                                  </pic:nvPicPr>
                                  <pic:blipFill>
                                    <a:blip r:embed="rId26">
                                      <a:extLst>
                                        <a:ext uri="{28A0092B-C50C-407E-A947-70E740481C1C}">
                                          <a14:useLocalDpi xmlns:a14="http://schemas.microsoft.com/office/drawing/2010/main" val="0"/>
                                        </a:ext>
                                      </a:extLst>
                                    </a:blip>
                                    <a:stretch>
                                      <a:fillRect/>
                                    </a:stretch>
                                  </pic:blipFill>
                                  <pic:spPr>
                                    <a:xfrm>
                                      <a:off x="0" y="0"/>
                                      <a:ext cx="781366" cy="767777"/>
                                    </a:xfrm>
                                    <a:prstGeom prst="rect">
                                      <a:avLst/>
                                    </a:prstGeom>
                                  </pic:spPr>
                                </pic:pic>
                              </a:graphicData>
                            </a:graphic>
                          </wp:inline>
                        </w:drawing>
                      </w:r>
                    </w:p>
                  </w:txbxContent>
                </v:textbox>
              </v:shape>
            </w:pict>
          </mc:Fallback>
        </mc:AlternateContent>
      </w:r>
      <w:r w:rsidR="0051773A" w:rsidRPr="0051773A">
        <w:rPr>
          <w:rFonts w:cs="Arial"/>
          <w:noProof/>
        </w:rPr>
        <w:t xml:space="preserve"> </w:t>
      </w:r>
      <w:r w:rsidR="0051773A" w:rsidRPr="006C0BB1">
        <w:fldChar w:fldCharType="begin"/>
      </w:r>
      <w:r w:rsidR="0051773A" w:rsidRPr="006C0BB1">
        <w:instrText xml:space="preserve"> XE "Applying for a pitch" </w:instrText>
      </w:r>
      <w:r w:rsidR="0051773A" w:rsidRPr="006C0BB1">
        <w:fldChar w:fldCharType="end"/>
      </w:r>
    </w:p>
    <w:p w:rsidR="004450BE" w:rsidRDefault="004450BE" w:rsidP="0051773A">
      <w:pPr>
        <w:pStyle w:val="Heading2"/>
        <w:rPr>
          <w:rFonts w:cs="Arial"/>
        </w:rPr>
      </w:pPr>
      <w:bookmarkStart w:id="26" w:name="Homesearch2"/>
      <w:bookmarkEnd w:id="26"/>
      <w:r>
        <w:rPr>
          <w:rFonts w:cs="Arial"/>
          <w:noProof/>
          <w:lang w:eastAsia="en-GB"/>
        </w:rPr>
        <mc:AlternateContent>
          <mc:Choice Requires="wps">
            <w:drawing>
              <wp:anchor distT="0" distB="0" distL="114300" distR="114300" simplePos="0" relativeHeight="251691008" behindDoc="0" locked="0" layoutInCell="1" allowOverlap="1" wp14:anchorId="31DA4116" wp14:editId="1CFFC352">
                <wp:simplePos x="0" y="0"/>
                <wp:positionH relativeFrom="column">
                  <wp:posOffset>46355</wp:posOffset>
                </wp:positionH>
                <wp:positionV relativeFrom="paragraph">
                  <wp:posOffset>367665</wp:posOffset>
                </wp:positionV>
                <wp:extent cx="1104900" cy="8191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10490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030" w:rsidRDefault="002C7030" w:rsidP="004450BE">
                            <w:pPr>
                              <w:jc w:val="center"/>
                            </w:pPr>
                            <w:r>
                              <w:rPr>
                                <w:rFonts w:cs="Arial"/>
                                <w:noProof/>
                              </w:rPr>
                              <w:drawing>
                                <wp:inline distT="0" distB="0" distL="0" distR="0" wp14:anchorId="00ED632D" wp14:editId="2E025904">
                                  <wp:extent cx="915670" cy="88059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int.png"/>
                                          <pic:cNvPicPr/>
                                        </pic:nvPicPr>
                                        <pic:blipFill>
                                          <a:blip r:embed="rId27">
                                            <a:extLst>
                                              <a:ext uri="{28A0092B-C50C-407E-A947-70E740481C1C}">
                                                <a14:useLocalDpi xmlns:a14="http://schemas.microsoft.com/office/drawing/2010/main" val="0"/>
                                              </a:ext>
                                            </a:extLst>
                                          </a:blip>
                                          <a:stretch>
                                            <a:fillRect/>
                                          </a:stretch>
                                        </pic:blipFill>
                                        <pic:spPr>
                                          <a:xfrm>
                                            <a:off x="0" y="0"/>
                                            <a:ext cx="915670" cy="8805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7" type="#_x0000_t202" style="position:absolute;margin-left:3.65pt;margin-top:28.95pt;width:87pt;height: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" filled="f" stroked="f" strokeweight=".5pt">
                <v:textbox>
                  <w:txbxContent>
                    <w:p w:rsidR="002C7030" w:rsidRDefault="002C7030" w:rsidP="004450BE">
                      <w:pPr>
                        <w:jc w:val="center"/>
                      </w:pPr>
                      <w:r>
                        <w:rPr>
                          <w:rFonts w:cs="Arial"/>
                          <w:noProof/>
                        </w:rPr>
                        <w:drawing>
                          <wp:inline distT="0" distB="0" distL="0" distR="0" wp14:anchorId="00ED632D" wp14:editId="2E025904">
                            <wp:extent cx="915670" cy="88059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int.png"/>
                                    <pic:cNvPicPr/>
                                  </pic:nvPicPr>
                                  <pic:blipFill>
                                    <a:blip r:embed="rId27">
                                      <a:extLst>
                                        <a:ext uri="{28A0092B-C50C-407E-A947-70E740481C1C}">
                                          <a14:useLocalDpi xmlns:a14="http://schemas.microsoft.com/office/drawing/2010/main" val="0"/>
                                        </a:ext>
                                      </a:extLst>
                                    </a:blip>
                                    <a:stretch>
                                      <a:fillRect/>
                                    </a:stretch>
                                  </pic:blipFill>
                                  <pic:spPr>
                                    <a:xfrm>
                                      <a:off x="0" y="0"/>
                                      <a:ext cx="915670" cy="880599"/>
                                    </a:xfrm>
                                    <a:prstGeom prst="rect">
                                      <a:avLst/>
                                    </a:prstGeom>
                                  </pic:spPr>
                                </pic:pic>
                              </a:graphicData>
                            </a:graphic>
                          </wp:inline>
                        </w:drawing>
                      </w:r>
                    </w:p>
                  </w:txbxContent>
                </v:textbox>
              </v:shape>
            </w:pict>
          </mc:Fallback>
        </mc:AlternateContent>
      </w:r>
    </w:p>
    <w:p w:rsidR="004450BE" w:rsidRDefault="004450BE" w:rsidP="0051773A">
      <w:pPr>
        <w:pStyle w:val="Heading2"/>
        <w:rPr>
          <w:rFonts w:cs="Arial"/>
        </w:rPr>
      </w:pPr>
    </w:p>
    <w:p w:rsidR="004450BE" w:rsidRDefault="004450BE" w:rsidP="0051773A">
      <w:pPr>
        <w:pStyle w:val="Heading2"/>
        <w:rPr>
          <w:rFonts w:cs="Arial"/>
        </w:rPr>
      </w:pPr>
      <w:r>
        <w:rPr>
          <w:rFonts w:cs="Arial"/>
          <w:noProof/>
          <w:lang w:eastAsia="en-GB"/>
        </w:rPr>
        <mc:AlternateContent>
          <mc:Choice Requires="wps">
            <w:drawing>
              <wp:anchor distT="0" distB="0" distL="114300" distR="114300" simplePos="0" relativeHeight="251693056" behindDoc="0" locked="0" layoutInCell="1" allowOverlap="1" wp14:anchorId="583ABB3C" wp14:editId="602DDCE3">
                <wp:simplePos x="0" y="0"/>
                <wp:positionH relativeFrom="column">
                  <wp:posOffset>46355</wp:posOffset>
                </wp:positionH>
                <wp:positionV relativeFrom="paragraph">
                  <wp:posOffset>285750</wp:posOffset>
                </wp:positionV>
                <wp:extent cx="1104900" cy="8191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10490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7030" w:rsidRDefault="002C7030" w:rsidP="004450BE">
                            <w:pPr>
                              <w:jc w:val="center"/>
                            </w:pPr>
                            <w:r>
                              <w:rPr>
                                <w:rFonts w:cs="Arial"/>
                                <w:noProof/>
                              </w:rPr>
                              <w:drawing>
                                <wp:inline distT="0" distB="0" distL="0" distR="0" wp14:anchorId="6DAD5CC9" wp14:editId="2ECD89A6">
                                  <wp:extent cx="915670" cy="82719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png"/>
                                          <pic:cNvPicPr/>
                                        </pic:nvPicPr>
                                        <pic:blipFill>
                                          <a:blip r:embed="rId28">
                                            <a:extLst>
                                              <a:ext uri="{28A0092B-C50C-407E-A947-70E740481C1C}">
                                                <a14:useLocalDpi xmlns:a14="http://schemas.microsoft.com/office/drawing/2010/main" val="0"/>
                                              </a:ext>
                                            </a:extLst>
                                          </a:blip>
                                          <a:stretch>
                                            <a:fillRect/>
                                          </a:stretch>
                                        </pic:blipFill>
                                        <pic:spPr>
                                          <a:xfrm>
                                            <a:off x="0" y="0"/>
                                            <a:ext cx="915670" cy="8271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8" type="#_x0000_t202" style="position:absolute;margin-left:3.65pt;margin-top:22.5pt;width:87pt;height: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" fillcolor="white [3201]" stroked="f" strokeweight=".5pt">
                <v:textbox>
                  <w:txbxContent>
                    <w:p w:rsidR="002C7030" w:rsidRDefault="002C7030" w:rsidP="004450BE">
                      <w:pPr>
                        <w:jc w:val="center"/>
                      </w:pPr>
                      <w:r>
                        <w:rPr>
                          <w:rFonts w:cs="Arial"/>
                          <w:noProof/>
                        </w:rPr>
                        <w:drawing>
                          <wp:inline distT="0" distB="0" distL="0" distR="0" wp14:anchorId="6DAD5CC9" wp14:editId="2ECD89A6">
                            <wp:extent cx="915670" cy="82719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png"/>
                                    <pic:cNvPicPr/>
                                  </pic:nvPicPr>
                                  <pic:blipFill>
                                    <a:blip r:embed="rId28">
                                      <a:extLst>
                                        <a:ext uri="{28A0092B-C50C-407E-A947-70E740481C1C}">
                                          <a14:useLocalDpi xmlns:a14="http://schemas.microsoft.com/office/drawing/2010/main" val="0"/>
                                        </a:ext>
                                      </a:extLst>
                                    </a:blip>
                                    <a:stretch>
                                      <a:fillRect/>
                                    </a:stretch>
                                  </pic:blipFill>
                                  <pic:spPr>
                                    <a:xfrm>
                                      <a:off x="0" y="0"/>
                                      <a:ext cx="915670" cy="827199"/>
                                    </a:xfrm>
                                    <a:prstGeom prst="rect">
                                      <a:avLst/>
                                    </a:prstGeom>
                                  </pic:spPr>
                                </pic:pic>
                              </a:graphicData>
                            </a:graphic>
                          </wp:inline>
                        </w:drawing>
                      </w:r>
                    </w:p>
                  </w:txbxContent>
                </v:textbox>
              </v:shape>
            </w:pict>
          </mc:Fallback>
        </mc:AlternateContent>
      </w:r>
    </w:p>
    <w:p w:rsidR="004450BE" w:rsidRDefault="004450BE" w:rsidP="004450BE">
      <w:pPr>
        <w:rPr>
          <w:lang w:eastAsia="en-US"/>
        </w:rPr>
      </w:pPr>
    </w:p>
    <w:p w:rsidR="004450BE" w:rsidRDefault="004450BE" w:rsidP="004450BE">
      <w:pPr>
        <w:rPr>
          <w:lang w:eastAsia="en-US"/>
        </w:rPr>
      </w:pPr>
    </w:p>
    <w:p w:rsidR="004450BE" w:rsidRDefault="004450BE" w:rsidP="004450BE">
      <w:pPr>
        <w:rPr>
          <w:lang w:eastAsia="en-US"/>
        </w:rPr>
      </w:pPr>
    </w:p>
    <w:p w:rsidR="004450BE" w:rsidRDefault="004450BE" w:rsidP="004450BE">
      <w:pPr>
        <w:rPr>
          <w:lang w:eastAsia="en-US"/>
        </w:rPr>
      </w:pPr>
    </w:p>
    <w:p w:rsidR="004450BE" w:rsidRPr="004450BE" w:rsidRDefault="004450BE" w:rsidP="004450BE">
      <w:pPr>
        <w:rPr>
          <w:lang w:eastAsia="en-US"/>
        </w:rPr>
      </w:pPr>
      <w:r>
        <w:rPr>
          <w:rFonts w:cs="Arial"/>
          <w:noProof/>
        </w:rPr>
        <mc:AlternateContent>
          <mc:Choice Requires="wps">
            <w:drawing>
              <wp:anchor distT="0" distB="0" distL="114300" distR="114300" simplePos="0" relativeHeight="251695104" behindDoc="0" locked="0" layoutInCell="1" allowOverlap="1" wp14:anchorId="67C10628" wp14:editId="73161521">
                <wp:simplePos x="0" y="0"/>
                <wp:positionH relativeFrom="column">
                  <wp:posOffset>46355</wp:posOffset>
                </wp:positionH>
                <wp:positionV relativeFrom="paragraph">
                  <wp:posOffset>34925</wp:posOffset>
                </wp:positionV>
                <wp:extent cx="1104900" cy="8191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10490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7030" w:rsidRDefault="002C7030" w:rsidP="004450BE">
                            <w:pPr>
                              <w:jc w:val="center"/>
                            </w:pPr>
                            <w:r>
                              <w:rPr>
                                <w:noProof/>
                              </w:rPr>
                              <w:drawing>
                                <wp:inline distT="0" distB="0" distL="0" distR="0" wp14:anchorId="6E467BA7" wp14:editId="2102B666">
                                  <wp:extent cx="915670" cy="627915"/>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s.png"/>
                                          <pic:cNvPicPr/>
                                        </pic:nvPicPr>
                                        <pic:blipFill>
                                          <a:blip r:embed="rId29">
                                            <a:extLst>
                                              <a:ext uri="{28A0092B-C50C-407E-A947-70E740481C1C}">
                                                <a14:useLocalDpi xmlns:a14="http://schemas.microsoft.com/office/drawing/2010/main" val="0"/>
                                              </a:ext>
                                            </a:extLst>
                                          </a:blip>
                                          <a:stretch>
                                            <a:fillRect/>
                                          </a:stretch>
                                        </pic:blipFill>
                                        <pic:spPr>
                                          <a:xfrm>
                                            <a:off x="0" y="0"/>
                                            <a:ext cx="915670" cy="627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9" type="#_x0000_t202" style="position:absolute;margin-left:3.65pt;margin-top:2.75pt;width:87pt;height: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" fillcolor="white [3201]" stroked="f" strokeweight=".5pt">
                <v:textbox>
                  <w:txbxContent>
                    <w:p w:rsidR="002C7030" w:rsidRDefault="002C7030" w:rsidP="004450BE">
                      <w:pPr>
                        <w:jc w:val="center"/>
                      </w:pPr>
                      <w:r>
                        <w:rPr>
                          <w:noProof/>
                        </w:rPr>
                        <w:drawing>
                          <wp:inline distT="0" distB="0" distL="0" distR="0" wp14:anchorId="6E467BA7" wp14:editId="2102B666">
                            <wp:extent cx="915670" cy="627915"/>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s.png"/>
                                    <pic:cNvPicPr/>
                                  </pic:nvPicPr>
                                  <pic:blipFill>
                                    <a:blip r:embed="rId29">
                                      <a:extLst>
                                        <a:ext uri="{28A0092B-C50C-407E-A947-70E740481C1C}">
                                          <a14:useLocalDpi xmlns:a14="http://schemas.microsoft.com/office/drawing/2010/main" val="0"/>
                                        </a:ext>
                                      </a:extLst>
                                    </a:blip>
                                    <a:stretch>
                                      <a:fillRect/>
                                    </a:stretch>
                                  </pic:blipFill>
                                  <pic:spPr>
                                    <a:xfrm>
                                      <a:off x="0" y="0"/>
                                      <a:ext cx="915670" cy="627915"/>
                                    </a:xfrm>
                                    <a:prstGeom prst="rect">
                                      <a:avLst/>
                                    </a:prstGeom>
                                  </pic:spPr>
                                </pic:pic>
                              </a:graphicData>
                            </a:graphic>
                          </wp:inline>
                        </w:drawing>
                      </w:r>
                    </w:p>
                  </w:txbxContent>
                </v:textbox>
              </v:shape>
            </w:pict>
          </mc:Fallback>
        </mc:AlternateContent>
      </w:r>
    </w:p>
    <w:p w:rsidR="004450BE" w:rsidRDefault="004450BE" w:rsidP="0051773A">
      <w:pPr>
        <w:pStyle w:val="Heading2"/>
        <w:rPr>
          <w:rFonts w:cs="Arial"/>
        </w:rPr>
      </w:pPr>
    </w:p>
    <w:p w:rsidR="004450BE" w:rsidRPr="004450BE" w:rsidRDefault="004450BE" w:rsidP="0051773A">
      <w:pPr>
        <w:pStyle w:val="Heading2"/>
        <w:rPr>
          <w:rFonts w:cs="Arial"/>
          <w:sz w:val="8"/>
        </w:rPr>
      </w:pPr>
    </w:p>
    <w:p w:rsidR="0051773A" w:rsidRPr="006C0BB1" w:rsidRDefault="0051773A" w:rsidP="0051773A">
      <w:pPr>
        <w:pStyle w:val="Heading2"/>
        <w:rPr>
          <w:rFonts w:cs="Arial"/>
        </w:rPr>
      </w:pPr>
      <w:r w:rsidRPr="006C0BB1">
        <w:rPr>
          <w:rFonts w:cs="Arial"/>
        </w:rPr>
        <w:fldChar w:fldCharType="begin"/>
      </w:r>
      <w:r w:rsidRPr="006C0BB1">
        <w:rPr>
          <w:rFonts w:cs="Arial"/>
        </w:rPr>
        <w:instrText xml:space="preserve"> XE "Support needs:Support plan" \r "Supportandcareneeds" </w:instrText>
      </w:r>
      <w:r w:rsidRPr="006C0BB1">
        <w:rPr>
          <w:rFonts w:cs="Arial"/>
        </w:rPr>
        <w:fldChar w:fldCharType="end"/>
      </w:r>
      <w:r w:rsidRPr="006C0BB1">
        <w:rPr>
          <w:rFonts w:cs="Arial"/>
        </w:rPr>
        <w:t>Assisted bidding</w:t>
      </w:r>
    </w:p>
    <w:p w:rsidR="0051773A" w:rsidRPr="006C0BB1" w:rsidRDefault="0051773A" w:rsidP="0051773A">
      <w:pPr>
        <w:rPr>
          <w:rFonts w:cs="Arial"/>
        </w:rPr>
      </w:pPr>
      <w:r w:rsidRPr="006C0BB1">
        <w:rPr>
          <w:rFonts w:cs="Arial"/>
        </w:rPr>
        <w:t>Assistance and h</w:t>
      </w:r>
      <w:r w:rsidRPr="006C0BB1">
        <w:rPr>
          <w:rFonts w:cs="Arial"/>
        </w:rPr>
        <w:fldChar w:fldCharType="begin"/>
      </w:r>
      <w:r w:rsidRPr="006C0BB1">
        <w:rPr>
          <w:rFonts w:cs="Arial"/>
        </w:rPr>
        <w:instrText xml:space="preserve"> XE "Help to bid" </w:instrText>
      </w:r>
      <w:r w:rsidRPr="006C0BB1">
        <w:rPr>
          <w:rFonts w:cs="Arial"/>
        </w:rPr>
        <w:fldChar w:fldCharType="end"/>
      </w:r>
      <w:r w:rsidRPr="006C0BB1">
        <w:rPr>
          <w:rFonts w:cs="Arial"/>
        </w:rPr>
        <w:fldChar w:fldCharType="begin"/>
      </w:r>
      <w:r w:rsidRPr="006C0BB1">
        <w:rPr>
          <w:rFonts w:cs="Arial"/>
        </w:rPr>
        <w:instrText xml:space="preserve"> XE "Help to bid" </w:instrText>
      </w:r>
      <w:r w:rsidRPr="006C0BB1">
        <w:rPr>
          <w:rFonts w:cs="Arial"/>
        </w:rPr>
        <w:fldChar w:fldCharType="end"/>
      </w:r>
      <w:r w:rsidRPr="006C0BB1">
        <w:rPr>
          <w:rFonts w:cs="Arial"/>
        </w:rPr>
        <w:t xml:space="preserve">elp to bid for a pitch is available at Council Connect offices.  </w:t>
      </w:r>
    </w:p>
    <w:p w:rsidR="0051773A" w:rsidRPr="006C0BB1" w:rsidRDefault="0051773A" w:rsidP="0051773A">
      <w:pPr>
        <w:rPr>
          <w:rFonts w:cs="Arial"/>
        </w:rPr>
      </w:pPr>
    </w:p>
    <w:p w:rsidR="0051773A" w:rsidRPr="006C0BB1" w:rsidRDefault="0051773A" w:rsidP="0051773A">
      <w:pPr>
        <w:rPr>
          <w:rFonts w:cs="Arial"/>
        </w:rPr>
      </w:pPr>
      <w:r w:rsidRPr="006C0BB1">
        <w:rPr>
          <w:rFonts w:cs="Arial"/>
        </w:rPr>
        <w:fldChar w:fldCharType="begin"/>
      </w:r>
      <w:r w:rsidRPr="006C0BB1">
        <w:rPr>
          <w:rFonts w:cs="Arial"/>
        </w:rPr>
        <w:instrText xml:space="preserve"> XE "Vulnerable applicants" </w:instrText>
      </w:r>
      <w:r w:rsidRPr="006C0BB1">
        <w:rPr>
          <w:rFonts w:cs="Arial"/>
        </w:rPr>
        <w:fldChar w:fldCharType="end"/>
      </w:r>
      <w:r w:rsidRPr="006C0BB1">
        <w:rPr>
          <w:rFonts w:cs="Arial"/>
        </w:rPr>
        <w:t>Friends, relatives and support workers can bid on behalf of a vulnerable applicant with specific needs.    They can also assist with the applicant’s correspondence subject to the applicant’s permission being confirmed to Housing Services.</w:t>
      </w:r>
    </w:p>
    <w:p w:rsidR="0051773A" w:rsidRPr="006C0BB1" w:rsidRDefault="0051773A" w:rsidP="0051773A">
      <w:pPr>
        <w:rPr>
          <w:rFonts w:cs="Arial"/>
        </w:rPr>
      </w:pPr>
    </w:p>
    <w:p w:rsidR="0051773A" w:rsidRPr="006C0BB1" w:rsidRDefault="0051773A" w:rsidP="0051773A">
      <w:pPr>
        <w:rPr>
          <w:rFonts w:cs="Arial"/>
        </w:rPr>
      </w:pPr>
      <w:r w:rsidRPr="006C0BB1">
        <w:rPr>
          <w:rFonts w:cs="Arial"/>
        </w:rPr>
        <w:t>Applicants with the following support needs may require help:</w:t>
      </w:r>
    </w:p>
    <w:p w:rsidR="0051773A" w:rsidRPr="006C0BB1" w:rsidRDefault="0051773A" w:rsidP="0051773A">
      <w:pPr>
        <w:rPr>
          <w:rFonts w:cs="Arial"/>
        </w:rPr>
      </w:pPr>
    </w:p>
    <w:p w:rsidR="0051773A" w:rsidRPr="006C0BB1" w:rsidRDefault="0051773A" w:rsidP="0051773A">
      <w:pPr>
        <w:numPr>
          <w:ilvl w:val="0"/>
          <w:numId w:val="5"/>
        </w:numPr>
        <w:rPr>
          <w:rFonts w:cs="Arial"/>
        </w:rPr>
      </w:pPr>
      <w:r w:rsidRPr="006C0BB1">
        <w:rPr>
          <w:rFonts w:cs="Arial"/>
        </w:rPr>
        <w:t>English is not a first language</w:t>
      </w:r>
    </w:p>
    <w:p w:rsidR="0051773A" w:rsidRPr="006C0BB1" w:rsidRDefault="0051773A" w:rsidP="0051773A">
      <w:pPr>
        <w:numPr>
          <w:ilvl w:val="0"/>
          <w:numId w:val="5"/>
        </w:numPr>
        <w:rPr>
          <w:rFonts w:cs="Arial"/>
        </w:rPr>
      </w:pPr>
      <w:r w:rsidRPr="006C0BB1">
        <w:rPr>
          <w:rFonts w:cs="Arial"/>
        </w:rPr>
        <w:t>Literacy problems</w:t>
      </w:r>
    </w:p>
    <w:p w:rsidR="0051773A" w:rsidRPr="006C0BB1" w:rsidRDefault="0051773A" w:rsidP="0051773A">
      <w:pPr>
        <w:numPr>
          <w:ilvl w:val="0"/>
          <w:numId w:val="5"/>
        </w:numPr>
        <w:rPr>
          <w:rFonts w:cs="Arial"/>
        </w:rPr>
      </w:pPr>
      <w:r w:rsidRPr="006C0BB1">
        <w:rPr>
          <w:rFonts w:cs="Arial"/>
        </w:rPr>
        <w:t>Learning difficulties</w:t>
      </w:r>
    </w:p>
    <w:p w:rsidR="0051773A" w:rsidRPr="006C0BB1" w:rsidRDefault="0051773A" w:rsidP="0051773A">
      <w:pPr>
        <w:numPr>
          <w:ilvl w:val="0"/>
          <w:numId w:val="5"/>
        </w:numPr>
        <w:rPr>
          <w:rFonts w:cs="Arial"/>
        </w:rPr>
      </w:pPr>
      <w:r w:rsidRPr="006C0BB1">
        <w:rPr>
          <w:rFonts w:cs="Arial"/>
        </w:rPr>
        <w:t>Diagnosed with a mental health problem</w:t>
      </w:r>
    </w:p>
    <w:p w:rsidR="0051773A" w:rsidRPr="006C0BB1" w:rsidRDefault="0051773A" w:rsidP="0051773A">
      <w:pPr>
        <w:numPr>
          <w:ilvl w:val="0"/>
          <w:numId w:val="5"/>
        </w:numPr>
        <w:rPr>
          <w:rFonts w:cs="Arial"/>
        </w:rPr>
      </w:pPr>
      <w:r w:rsidRPr="006C0BB1">
        <w:rPr>
          <w:rFonts w:cs="Arial"/>
        </w:rPr>
        <w:t>Diagnosed with a long-term disability</w:t>
      </w:r>
    </w:p>
    <w:p w:rsidR="0051773A" w:rsidRPr="006C0BB1" w:rsidRDefault="0051773A" w:rsidP="0051773A">
      <w:pPr>
        <w:numPr>
          <w:ilvl w:val="0"/>
          <w:numId w:val="5"/>
        </w:numPr>
        <w:rPr>
          <w:rFonts w:cs="Arial"/>
        </w:rPr>
      </w:pPr>
      <w:r w:rsidRPr="006C0BB1">
        <w:rPr>
          <w:rFonts w:cs="Arial"/>
        </w:rPr>
        <w:t>Live a chaotic lifestyle, such as misuse of drugs or alcohol</w:t>
      </w:r>
    </w:p>
    <w:p w:rsidR="0051773A" w:rsidRPr="006C0BB1" w:rsidRDefault="0051773A" w:rsidP="0051773A">
      <w:pPr>
        <w:numPr>
          <w:ilvl w:val="0"/>
          <w:numId w:val="5"/>
        </w:numPr>
        <w:rPr>
          <w:rFonts w:cs="Arial"/>
        </w:rPr>
      </w:pPr>
      <w:r w:rsidRPr="006C0BB1">
        <w:rPr>
          <w:rFonts w:cs="Arial"/>
        </w:rPr>
        <w:t>Undergoing a crisis, such as a victim of domestic violence</w:t>
      </w:r>
    </w:p>
    <w:p w:rsidR="0051773A" w:rsidRDefault="0051773A" w:rsidP="0051773A">
      <w:pPr>
        <w:numPr>
          <w:ilvl w:val="0"/>
          <w:numId w:val="5"/>
        </w:numPr>
        <w:rPr>
          <w:rFonts w:cs="Arial"/>
        </w:rPr>
      </w:pPr>
      <w:r>
        <w:rPr>
          <w:rFonts w:cs="Arial"/>
        </w:rPr>
        <w:t>S</w:t>
      </w:r>
      <w:r w:rsidRPr="006C0BB1">
        <w:rPr>
          <w:rFonts w:cs="Arial"/>
        </w:rPr>
        <w:t>ocially excluded, such as a person sleeping on the streets.</w:t>
      </w:r>
    </w:p>
    <w:p w:rsidR="00577337" w:rsidRPr="006C0BB1" w:rsidRDefault="00577337" w:rsidP="00577337">
      <w:pPr>
        <w:pStyle w:val="Heading2"/>
        <w:rPr>
          <w:rFonts w:cs="Arial"/>
        </w:rPr>
      </w:pPr>
      <w:r w:rsidRPr="006C0BB1">
        <w:rPr>
          <w:rFonts w:cs="Arial"/>
        </w:rPr>
        <w:lastRenderedPageBreak/>
        <w:t>Assessment of bids</w:t>
      </w:r>
      <w:r w:rsidRPr="006C0BB1">
        <w:rPr>
          <w:rFonts w:cs="Arial"/>
        </w:rPr>
        <w:fldChar w:fldCharType="begin"/>
      </w:r>
      <w:r w:rsidRPr="006C0BB1">
        <w:rPr>
          <w:rFonts w:cs="Arial"/>
        </w:rPr>
        <w:instrText xml:space="preserve"> XE "Assessment of bids" </w:instrText>
      </w:r>
      <w:r w:rsidRPr="006C0BB1">
        <w:rPr>
          <w:rFonts w:cs="Arial"/>
        </w:rPr>
        <w:fldChar w:fldCharType="end"/>
      </w:r>
      <w:r w:rsidRPr="006C0BB1">
        <w:rPr>
          <w:rFonts w:cs="Arial"/>
        </w:rPr>
        <w:t xml:space="preserve"> </w:t>
      </w:r>
    </w:p>
    <w:p w:rsidR="00577337" w:rsidRPr="006C0BB1" w:rsidRDefault="00577337" w:rsidP="00577337">
      <w:pPr>
        <w:rPr>
          <w:rFonts w:cs="Arial"/>
        </w:rPr>
      </w:pPr>
      <w:r w:rsidRPr="006C0BB1">
        <w:rPr>
          <w:rFonts w:cs="Arial"/>
        </w:rPr>
        <w:t xml:space="preserve">Pitches can be advertised to a single group or a combination of groups.  Group </w:t>
      </w:r>
      <w:proofErr w:type="gramStart"/>
      <w:r w:rsidRPr="006C0BB1">
        <w:rPr>
          <w:rFonts w:cs="Arial"/>
        </w:rPr>
        <w:t>A</w:t>
      </w:r>
      <w:proofErr w:type="gramEnd"/>
      <w:r w:rsidRPr="006C0BB1">
        <w:rPr>
          <w:rFonts w:cs="Arial"/>
        </w:rPr>
        <w:t xml:space="preserve"> have the highest priority and will get more opportunity to bid for a pitch.  </w:t>
      </w:r>
      <w:r w:rsidRPr="006C0BB1">
        <w:rPr>
          <w:rFonts w:cs="Arial"/>
        </w:rPr>
        <w:fldChar w:fldCharType="begin"/>
      </w:r>
      <w:r w:rsidRPr="006C0BB1">
        <w:rPr>
          <w:rFonts w:cs="Arial"/>
        </w:rPr>
        <w:instrText xml:space="preserve"> XE "Family connections" </w:instrText>
      </w:r>
      <w:r w:rsidRPr="006C0BB1">
        <w:rPr>
          <w:rFonts w:cs="Arial"/>
        </w:rPr>
        <w:fldChar w:fldCharType="end"/>
      </w:r>
      <w:r w:rsidRPr="006C0BB1">
        <w:rPr>
          <w:rFonts w:cs="Arial"/>
        </w:rPr>
        <w:t xml:space="preserve"> </w:t>
      </w:r>
    </w:p>
    <w:p w:rsidR="00577337" w:rsidRPr="006C0BB1" w:rsidRDefault="00577337" w:rsidP="00577337">
      <w:pPr>
        <w:numPr>
          <w:ilvl w:val="12"/>
          <w:numId w:val="0"/>
        </w:numPr>
        <w:rPr>
          <w:rFonts w:cs="Arial"/>
        </w:rPr>
      </w:pPr>
    </w:p>
    <w:p w:rsidR="00577337" w:rsidRPr="006C0BB1" w:rsidRDefault="00577337" w:rsidP="00577337">
      <w:pPr>
        <w:numPr>
          <w:ilvl w:val="12"/>
          <w:numId w:val="0"/>
        </w:numPr>
        <w:rPr>
          <w:rFonts w:cs="Arial"/>
        </w:rPr>
      </w:pPr>
      <w:r w:rsidRPr="006C0BB1">
        <w:rPr>
          <w:rFonts w:cs="Arial"/>
        </w:rPr>
        <w:t xml:space="preserve">An applicant can </w:t>
      </w:r>
      <w:bookmarkStart w:id="27" w:name="Homesearch4"/>
      <w:bookmarkEnd w:id="27"/>
      <w:r w:rsidR="00846B3C">
        <w:rPr>
          <w:rFonts w:cs="Arial"/>
        </w:rPr>
        <w:t>contact Housing Services</w:t>
      </w:r>
      <w:r w:rsidRPr="006C0BB1">
        <w:rPr>
          <w:rFonts w:cs="Arial"/>
        </w:rPr>
        <w:t xml:space="preserve"> to see their position in relation to other applicants who have also placed a bid. </w:t>
      </w:r>
    </w:p>
    <w:p w:rsidR="00577337" w:rsidRPr="006C0BB1" w:rsidRDefault="00577337" w:rsidP="00577337">
      <w:pPr>
        <w:numPr>
          <w:ilvl w:val="12"/>
          <w:numId w:val="0"/>
        </w:numPr>
        <w:rPr>
          <w:rFonts w:cs="Arial"/>
        </w:rPr>
      </w:pPr>
    </w:p>
    <w:p w:rsidR="00577337" w:rsidRPr="006C0BB1" w:rsidRDefault="00BD4CF8" w:rsidP="00577337">
      <w:pPr>
        <w:rPr>
          <w:rFonts w:cs="Arial"/>
        </w:rPr>
      </w:pPr>
      <w:r>
        <w:rPr>
          <w:rFonts w:cs="Arial"/>
        </w:rPr>
        <w:t>If Housing Services or</w:t>
      </w:r>
      <w:r w:rsidR="00B1390A">
        <w:rPr>
          <w:rFonts w:cs="Arial"/>
        </w:rPr>
        <w:t xml:space="preserve"> </w:t>
      </w:r>
      <w:proofErr w:type="spellStart"/>
      <w:r w:rsidR="00B1390A">
        <w:rPr>
          <w:rFonts w:cs="Arial"/>
        </w:rPr>
        <w:t>Elim</w:t>
      </w:r>
      <w:proofErr w:type="spellEnd"/>
      <w:r>
        <w:rPr>
          <w:rFonts w:cs="Arial"/>
        </w:rPr>
        <w:t xml:space="preserve"> </w:t>
      </w:r>
      <w:r w:rsidR="00577337" w:rsidRPr="006C0BB1">
        <w:rPr>
          <w:rFonts w:cs="Arial"/>
        </w:rPr>
        <w:t xml:space="preserve">have a good reason to be concerned about the risk of </w:t>
      </w:r>
      <w:r w:rsidR="00577337" w:rsidRPr="006C0BB1">
        <w:rPr>
          <w:rFonts w:cs="Arial"/>
        </w:rPr>
        <w:fldChar w:fldCharType="begin"/>
      </w:r>
      <w:r w:rsidR="00577337" w:rsidRPr="006C0BB1">
        <w:rPr>
          <w:rFonts w:cs="Arial"/>
        </w:rPr>
        <w:instrText xml:space="preserve"> XE "Conflict" </w:instrText>
      </w:r>
      <w:r w:rsidR="00577337" w:rsidRPr="006C0BB1">
        <w:rPr>
          <w:rFonts w:cs="Arial"/>
        </w:rPr>
        <w:fldChar w:fldCharType="end"/>
      </w:r>
      <w:r w:rsidR="00577337" w:rsidRPr="006C0BB1">
        <w:rPr>
          <w:rFonts w:cs="Arial"/>
        </w:rPr>
        <w:t>conflict between exis</w:t>
      </w:r>
      <w:r>
        <w:rPr>
          <w:rFonts w:cs="Arial"/>
        </w:rPr>
        <w:t>ting residents and an applicant</w:t>
      </w:r>
      <w:r w:rsidR="00846B3C">
        <w:rPr>
          <w:rFonts w:cs="Arial"/>
        </w:rPr>
        <w:t xml:space="preserve"> or their family</w:t>
      </w:r>
      <w:r>
        <w:rPr>
          <w:rFonts w:cs="Arial"/>
        </w:rPr>
        <w:t xml:space="preserve"> they</w:t>
      </w:r>
      <w:r w:rsidR="00577337" w:rsidRPr="006C0BB1">
        <w:rPr>
          <w:rFonts w:cs="Arial"/>
        </w:rPr>
        <w:t xml:space="preserve"> will</w:t>
      </w:r>
      <w:r w:rsidR="00661B28">
        <w:rPr>
          <w:rFonts w:cs="Arial"/>
        </w:rPr>
        <w:t xml:space="preserve"> consider the following action</w:t>
      </w:r>
      <w:r w:rsidR="00577337" w:rsidRPr="006C0BB1">
        <w:rPr>
          <w:rFonts w:cs="Arial"/>
        </w:rPr>
        <w:t>:</w:t>
      </w:r>
    </w:p>
    <w:p w:rsidR="00577337" w:rsidRPr="006C0BB1" w:rsidRDefault="00577337" w:rsidP="00577337">
      <w:pPr>
        <w:rPr>
          <w:rFonts w:cs="Arial"/>
        </w:rPr>
      </w:pPr>
    </w:p>
    <w:p w:rsidR="00577337" w:rsidRPr="006C0BB1" w:rsidRDefault="00577337" w:rsidP="00577337">
      <w:pPr>
        <w:pStyle w:val="ListParagraph"/>
        <w:numPr>
          <w:ilvl w:val="0"/>
          <w:numId w:val="19"/>
        </w:numPr>
        <w:rPr>
          <w:rFonts w:cs="Arial"/>
          <w:sz w:val="24"/>
          <w:szCs w:val="24"/>
        </w:rPr>
      </w:pPr>
      <w:r w:rsidRPr="006C0BB1">
        <w:rPr>
          <w:rFonts w:cs="Arial"/>
          <w:sz w:val="24"/>
          <w:szCs w:val="24"/>
        </w:rPr>
        <w:t>Discuss their concerns with existing residents</w:t>
      </w:r>
      <w:r w:rsidR="00846B3C">
        <w:rPr>
          <w:rFonts w:cs="Arial"/>
          <w:sz w:val="24"/>
          <w:szCs w:val="24"/>
        </w:rPr>
        <w:t xml:space="preserve"> and the applicant </w:t>
      </w:r>
    </w:p>
    <w:p w:rsidR="00577337" w:rsidRPr="006C0BB1" w:rsidRDefault="00577337" w:rsidP="00577337">
      <w:pPr>
        <w:pStyle w:val="ListParagraph"/>
        <w:numPr>
          <w:ilvl w:val="0"/>
          <w:numId w:val="19"/>
        </w:numPr>
        <w:rPr>
          <w:rFonts w:cs="Arial"/>
          <w:sz w:val="24"/>
          <w:szCs w:val="24"/>
        </w:rPr>
      </w:pPr>
      <w:r w:rsidRPr="006C0BB1">
        <w:rPr>
          <w:rFonts w:cs="Arial"/>
          <w:sz w:val="24"/>
          <w:szCs w:val="24"/>
        </w:rPr>
        <w:t xml:space="preserve">Carry out a </w:t>
      </w:r>
      <w:r w:rsidRPr="006C0BB1">
        <w:rPr>
          <w:rFonts w:cs="Arial"/>
          <w:sz w:val="24"/>
          <w:szCs w:val="24"/>
        </w:rPr>
        <w:fldChar w:fldCharType="begin"/>
      </w:r>
      <w:r w:rsidRPr="006C0BB1">
        <w:rPr>
          <w:rFonts w:cs="Arial"/>
          <w:sz w:val="24"/>
          <w:szCs w:val="24"/>
        </w:rPr>
        <w:instrText xml:space="preserve"> XE "Risk assessment" </w:instrText>
      </w:r>
      <w:r w:rsidRPr="006C0BB1">
        <w:rPr>
          <w:rFonts w:cs="Arial"/>
          <w:sz w:val="24"/>
          <w:szCs w:val="24"/>
        </w:rPr>
        <w:fldChar w:fldCharType="end"/>
      </w:r>
      <w:r w:rsidRPr="006C0BB1">
        <w:rPr>
          <w:rFonts w:cs="Arial"/>
          <w:sz w:val="24"/>
          <w:szCs w:val="24"/>
        </w:rPr>
        <w:t>risk assessment.</w:t>
      </w:r>
    </w:p>
    <w:p w:rsidR="00577337" w:rsidRPr="006C0BB1" w:rsidRDefault="00577337" w:rsidP="00577337">
      <w:pPr>
        <w:numPr>
          <w:ilvl w:val="12"/>
          <w:numId w:val="0"/>
        </w:numPr>
        <w:rPr>
          <w:rFonts w:cs="Arial"/>
        </w:rPr>
      </w:pPr>
    </w:p>
    <w:p w:rsidR="00577337" w:rsidRDefault="00577337" w:rsidP="00577337">
      <w:pPr>
        <w:numPr>
          <w:ilvl w:val="12"/>
          <w:numId w:val="0"/>
        </w:numPr>
        <w:rPr>
          <w:rFonts w:cs="Arial"/>
        </w:rPr>
      </w:pPr>
      <w:r w:rsidRPr="006C0BB1">
        <w:rPr>
          <w:rFonts w:cs="Arial"/>
        </w:rPr>
        <w:fldChar w:fldCharType="begin"/>
      </w:r>
      <w:r w:rsidRPr="006C0BB1">
        <w:rPr>
          <w:rFonts w:cs="Arial"/>
        </w:rPr>
        <w:instrText xml:space="preserve"> XE "Consulting residents" \r "Residentsforum" </w:instrText>
      </w:r>
      <w:r w:rsidRPr="006C0BB1">
        <w:rPr>
          <w:rFonts w:cs="Arial"/>
        </w:rPr>
        <w:fldChar w:fldCharType="end"/>
      </w:r>
      <w:r w:rsidRPr="006C0BB1">
        <w:rPr>
          <w:rFonts w:cs="Arial"/>
        </w:rPr>
        <w:t xml:space="preserve">Residents living on the site may be </w:t>
      </w:r>
      <w:r w:rsidR="00AF0789">
        <w:rPr>
          <w:rFonts w:cs="Arial"/>
        </w:rPr>
        <w:t>consulted about applicants who have placed a</w:t>
      </w:r>
      <w:r w:rsidRPr="006C0BB1">
        <w:rPr>
          <w:rFonts w:cs="Arial"/>
        </w:rPr>
        <w:t xml:space="preserve"> bid</w:t>
      </w:r>
      <w:r w:rsidR="00AF0789">
        <w:rPr>
          <w:rFonts w:cs="Arial"/>
        </w:rPr>
        <w:t xml:space="preserve"> for a pitch</w:t>
      </w:r>
      <w:r w:rsidRPr="006C0BB1">
        <w:rPr>
          <w:rFonts w:cs="Arial"/>
        </w:rPr>
        <w:t>.  Living in close proximity to each other means it is important that both the applicant and the existing residents are respectful of each other’s kinship network and cultural needs.  The applicant’s personal information will not be disclosed to site residents.</w:t>
      </w:r>
    </w:p>
    <w:p w:rsidR="004306BF" w:rsidRDefault="004306BF" w:rsidP="00577337">
      <w:pPr>
        <w:numPr>
          <w:ilvl w:val="12"/>
          <w:numId w:val="0"/>
        </w:numPr>
        <w:rPr>
          <w:rFonts w:cs="Arial"/>
        </w:rPr>
      </w:pPr>
    </w:p>
    <w:p w:rsidR="004306BF" w:rsidRPr="006C0BB1" w:rsidRDefault="004306BF" w:rsidP="00577337">
      <w:pPr>
        <w:numPr>
          <w:ilvl w:val="12"/>
          <w:numId w:val="0"/>
        </w:numPr>
        <w:rPr>
          <w:rFonts w:cs="Arial"/>
        </w:rPr>
      </w:pPr>
      <w:r w:rsidRPr="006C0BB1">
        <w:rPr>
          <w:rFonts w:cs="Arial"/>
        </w:rPr>
        <w:t xml:space="preserve">Family connections and personal preferences </w:t>
      </w:r>
      <w:r>
        <w:rPr>
          <w:rFonts w:cs="Arial"/>
        </w:rPr>
        <w:t>can</w:t>
      </w:r>
      <w:r w:rsidRPr="006C0BB1">
        <w:rPr>
          <w:rFonts w:cs="Arial"/>
        </w:rPr>
        <w:t xml:space="preserve"> be considered when deciding the most suitable applicant for the pitch.  </w:t>
      </w:r>
    </w:p>
    <w:p w:rsidR="002530C7" w:rsidRPr="00661B28" w:rsidRDefault="00DA5F86" w:rsidP="0022217E">
      <w:pPr>
        <w:pStyle w:val="Heading2"/>
      </w:pPr>
      <w:r w:rsidRPr="00661B28">
        <w:t>Invalid</w:t>
      </w:r>
      <w:r w:rsidR="002530C7" w:rsidRPr="00661B28">
        <w:t xml:space="preserve"> bids</w:t>
      </w:r>
      <w:r w:rsidR="002530C7" w:rsidRPr="00661B28">
        <w:fldChar w:fldCharType="begin"/>
      </w:r>
      <w:r w:rsidR="002530C7" w:rsidRPr="00661B28">
        <w:instrText xml:space="preserve"> XE "Removing bids" </w:instrText>
      </w:r>
      <w:r w:rsidR="002530C7" w:rsidRPr="00661B28">
        <w:fldChar w:fldCharType="end"/>
      </w:r>
    </w:p>
    <w:p w:rsidR="002530C7" w:rsidRPr="006C0BB1" w:rsidRDefault="00DA5F86" w:rsidP="002530C7">
      <w:pPr>
        <w:numPr>
          <w:ilvl w:val="12"/>
          <w:numId w:val="0"/>
        </w:numPr>
        <w:rPr>
          <w:rFonts w:cs="Arial"/>
        </w:rPr>
      </w:pPr>
      <w:r w:rsidRPr="006C0BB1">
        <w:rPr>
          <w:rFonts w:cs="Arial"/>
        </w:rPr>
        <w:t xml:space="preserve">All bids will be checked to make sure that they are valid.  </w:t>
      </w:r>
      <w:r w:rsidR="002530C7" w:rsidRPr="006C0BB1">
        <w:rPr>
          <w:rFonts w:cs="Arial"/>
        </w:rPr>
        <w:t xml:space="preserve">After close of bidding, an applicant’s circumstances will be reassessed and verified.  </w:t>
      </w:r>
      <w:r w:rsidRPr="006C0BB1">
        <w:rPr>
          <w:rFonts w:cs="Arial"/>
        </w:rPr>
        <w:t xml:space="preserve">The </w:t>
      </w:r>
      <w:r w:rsidR="00577337" w:rsidRPr="006C0BB1">
        <w:rPr>
          <w:rFonts w:cs="Arial"/>
        </w:rPr>
        <w:t>re</w:t>
      </w:r>
      <w:r w:rsidRPr="006C0BB1">
        <w:rPr>
          <w:rFonts w:cs="Arial"/>
        </w:rPr>
        <w:t>assessment will check</w:t>
      </w:r>
      <w:r w:rsidR="002530C7" w:rsidRPr="006C0BB1">
        <w:rPr>
          <w:rFonts w:cs="Arial"/>
        </w:rPr>
        <w:t>:</w:t>
      </w:r>
    </w:p>
    <w:p w:rsidR="002530C7" w:rsidRPr="006C0BB1" w:rsidRDefault="002530C7" w:rsidP="002530C7">
      <w:pPr>
        <w:numPr>
          <w:ilvl w:val="12"/>
          <w:numId w:val="0"/>
        </w:numPr>
        <w:rPr>
          <w:rFonts w:cs="Arial"/>
        </w:rPr>
      </w:pPr>
    </w:p>
    <w:p w:rsidR="002530C7" w:rsidRPr="006C0BB1" w:rsidRDefault="002530C7" w:rsidP="002530C7">
      <w:pPr>
        <w:numPr>
          <w:ilvl w:val="0"/>
          <w:numId w:val="6"/>
        </w:numPr>
        <w:ind w:left="709" w:hanging="283"/>
        <w:rPr>
          <w:rFonts w:cs="Arial"/>
        </w:rPr>
      </w:pPr>
      <w:r w:rsidRPr="006C0BB1">
        <w:rPr>
          <w:rFonts w:cs="Arial"/>
        </w:rPr>
        <w:t xml:space="preserve">Suitability to the advertised letting criteria </w:t>
      </w:r>
    </w:p>
    <w:p w:rsidR="002530C7" w:rsidRPr="006C0BB1" w:rsidRDefault="002530C7" w:rsidP="002530C7">
      <w:pPr>
        <w:numPr>
          <w:ilvl w:val="0"/>
          <w:numId w:val="6"/>
        </w:numPr>
        <w:ind w:left="709" w:hanging="283"/>
        <w:rPr>
          <w:rFonts w:cs="Arial"/>
        </w:rPr>
      </w:pPr>
      <w:r w:rsidRPr="006C0BB1">
        <w:rPr>
          <w:rFonts w:cs="Arial"/>
        </w:rPr>
        <w:t>Priority under the grouping structure</w:t>
      </w:r>
    </w:p>
    <w:p w:rsidR="002530C7" w:rsidRPr="006C0BB1" w:rsidRDefault="002530C7" w:rsidP="002530C7">
      <w:pPr>
        <w:numPr>
          <w:ilvl w:val="0"/>
          <w:numId w:val="6"/>
        </w:numPr>
        <w:ind w:left="709" w:hanging="283"/>
        <w:rPr>
          <w:rFonts w:cs="Arial"/>
        </w:rPr>
      </w:pPr>
      <w:r w:rsidRPr="006C0BB1">
        <w:rPr>
          <w:rFonts w:cs="Arial"/>
        </w:rPr>
        <w:t xml:space="preserve">Eligibility and qualification </w:t>
      </w:r>
    </w:p>
    <w:p w:rsidR="002530C7" w:rsidRPr="006C0BB1" w:rsidRDefault="002530C7" w:rsidP="002530C7">
      <w:pPr>
        <w:numPr>
          <w:ilvl w:val="0"/>
          <w:numId w:val="6"/>
        </w:numPr>
        <w:ind w:left="709" w:hanging="283"/>
        <w:rPr>
          <w:rFonts w:cs="Arial"/>
        </w:rPr>
      </w:pPr>
      <w:r w:rsidRPr="006C0BB1">
        <w:rPr>
          <w:rFonts w:cs="Arial"/>
        </w:rPr>
        <w:t>Effective date</w:t>
      </w:r>
      <w:r w:rsidR="00C75689" w:rsidRPr="006C0BB1">
        <w:rPr>
          <w:rFonts w:cs="Arial"/>
        </w:rPr>
        <w:fldChar w:fldCharType="begin"/>
      </w:r>
      <w:r w:rsidR="00C75689" w:rsidRPr="006C0BB1">
        <w:rPr>
          <w:rFonts w:cs="Arial"/>
        </w:rPr>
        <w:instrText xml:space="preserve"> XE "Effective date" </w:instrText>
      </w:r>
      <w:r w:rsidR="00C75689" w:rsidRPr="006C0BB1">
        <w:rPr>
          <w:rFonts w:cs="Arial"/>
        </w:rPr>
        <w:fldChar w:fldCharType="end"/>
      </w:r>
      <w:r w:rsidRPr="006C0BB1">
        <w:rPr>
          <w:rFonts w:cs="Arial"/>
        </w:rPr>
        <w:t xml:space="preserve"> </w:t>
      </w:r>
    </w:p>
    <w:p w:rsidR="002530C7" w:rsidRPr="006C0BB1" w:rsidRDefault="002530C7" w:rsidP="002530C7">
      <w:pPr>
        <w:numPr>
          <w:ilvl w:val="0"/>
          <w:numId w:val="6"/>
        </w:numPr>
        <w:ind w:left="709" w:hanging="283"/>
        <w:rPr>
          <w:rFonts w:cs="Arial"/>
        </w:rPr>
      </w:pPr>
      <w:r w:rsidRPr="006C0BB1">
        <w:rPr>
          <w:rFonts w:cs="Arial"/>
        </w:rPr>
        <w:t>Ability to afford the rent and service charge.</w:t>
      </w:r>
    </w:p>
    <w:p w:rsidR="002530C7" w:rsidRPr="006C0BB1" w:rsidRDefault="002530C7" w:rsidP="002530C7">
      <w:pPr>
        <w:rPr>
          <w:rFonts w:cs="Arial"/>
        </w:rPr>
      </w:pPr>
    </w:p>
    <w:p w:rsidR="002530C7" w:rsidRPr="006C0BB1" w:rsidRDefault="00EB35B8" w:rsidP="002530C7">
      <w:pPr>
        <w:numPr>
          <w:ilvl w:val="12"/>
          <w:numId w:val="0"/>
        </w:numPr>
        <w:rPr>
          <w:rFonts w:cs="Arial"/>
        </w:rPr>
      </w:pPr>
      <w:r w:rsidRPr="006C0BB1">
        <w:rPr>
          <w:rFonts w:cs="Arial"/>
        </w:rPr>
        <w:t>Bids can</w:t>
      </w:r>
      <w:r w:rsidR="002530C7" w:rsidRPr="006C0BB1">
        <w:rPr>
          <w:rFonts w:cs="Arial"/>
        </w:rPr>
        <w:t xml:space="preserve"> be removed if an applicant does not meet these requirements or has failed to keep their application up to date.</w:t>
      </w:r>
    </w:p>
    <w:p w:rsidR="002530C7" w:rsidRPr="006C0BB1" w:rsidRDefault="002530C7" w:rsidP="002530C7">
      <w:pPr>
        <w:rPr>
          <w:rFonts w:cs="Arial"/>
        </w:rPr>
      </w:pPr>
    </w:p>
    <w:p w:rsidR="002530C7" w:rsidRPr="006C0BB1" w:rsidRDefault="002530C7" w:rsidP="002530C7">
      <w:pPr>
        <w:rPr>
          <w:rFonts w:cs="Arial"/>
        </w:rPr>
      </w:pPr>
      <w:r w:rsidRPr="006C0BB1">
        <w:rPr>
          <w:rFonts w:cs="Arial"/>
        </w:rPr>
        <w:t>An applicant’s bid can also be removed in the following situation:</w:t>
      </w:r>
    </w:p>
    <w:p w:rsidR="002530C7" w:rsidRPr="006C0BB1" w:rsidRDefault="002530C7" w:rsidP="002530C7">
      <w:pPr>
        <w:rPr>
          <w:rFonts w:cs="Arial"/>
        </w:rPr>
      </w:pPr>
    </w:p>
    <w:p w:rsidR="002530C7" w:rsidRPr="006C0BB1" w:rsidRDefault="00EB35B8" w:rsidP="002530C7">
      <w:pPr>
        <w:numPr>
          <w:ilvl w:val="0"/>
          <w:numId w:val="7"/>
        </w:numPr>
        <w:rPr>
          <w:rFonts w:cs="Arial"/>
        </w:rPr>
      </w:pPr>
      <w:r w:rsidRPr="006C0BB1">
        <w:rPr>
          <w:rFonts w:cs="Arial"/>
        </w:rPr>
        <w:t>Fails</w:t>
      </w:r>
      <w:r w:rsidR="002530C7" w:rsidRPr="006C0BB1">
        <w:rPr>
          <w:rFonts w:cs="Arial"/>
        </w:rPr>
        <w:t xml:space="preserve"> to co-operate </w:t>
      </w:r>
    </w:p>
    <w:p w:rsidR="002530C7" w:rsidRPr="006C0BB1" w:rsidRDefault="00EB35B8" w:rsidP="002530C7">
      <w:pPr>
        <w:numPr>
          <w:ilvl w:val="0"/>
          <w:numId w:val="7"/>
        </w:numPr>
        <w:rPr>
          <w:rFonts w:cs="Arial"/>
        </w:rPr>
      </w:pPr>
      <w:r w:rsidRPr="006C0BB1">
        <w:rPr>
          <w:rFonts w:cs="Arial"/>
        </w:rPr>
        <w:t>Fails</w:t>
      </w:r>
      <w:r w:rsidR="002530C7" w:rsidRPr="006C0BB1">
        <w:rPr>
          <w:rFonts w:cs="Arial"/>
        </w:rPr>
        <w:t xml:space="preserve"> to reply to telephone calls or a letter </w:t>
      </w:r>
    </w:p>
    <w:p w:rsidR="002530C7" w:rsidRPr="006C0BB1" w:rsidRDefault="002530C7" w:rsidP="002530C7">
      <w:pPr>
        <w:numPr>
          <w:ilvl w:val="0"/>
          <w:numId w:val="7"/>
        </w:numPr>
        <w:rPr>
          <w:rFonts w:cs="Arial"/>
        </w:rPr>
      </w:pPr>
      <w:r w:rsidRPr="006C0BB1">
        <w:rPr>
          <w:rFonts w:cs="Arial"/>
        </w:rPr>
        <w:t>Fails to attend a meeting</w:t>
      </w:r>
    </w:p>
    <w:p w:rsidR="002530C7" w:rsidRPr="006C0BB1" w:rsidRDefault="002530C7" w:rsidP="002530C7">
      <w:pPr>
        <w:numPr>
          <w:ilvl w:val="0"/>
          <w:numId w:val="7"/>
        </w:numPr>
        <w:rPr>
          <w:rFonts w:cs="Arial"/>
        </w:rPr>
      </w:pPr>
      <w:r w:rsidRPr="006C0BB1">
        <w:rPr>
          <w:rFonts w:cs="Arial"/>
        </w:rPr>
        <w:t>Fails to make a decision on whether to accept a pitch within a reasonable timescale</w:t>
      </w:r>
    </w:p>
    <w:p w:rsidR="002530C7" w:rsidRPr="006C0BB1" w:rsidRDefault="002530C7" w:rsidP="002530C7">
      <w:pPr>
        <w:numPr>
          <w:ilvl w:val="0"/>
          <w:numId w:val="7"/>
        </w:numPr>
        <w:rPr>
          <w:rFonts w:cs="Arial"/>
        </w:rPr>
      </w:pPr>
      <w:r w:rsidRPr="006C0BB1">
        <w:rPr>
          <w:rFonts w:cs="Arial"/>
        </w:rPr>
        <w:t>Suspected of making a fraudulent or misleading application.</w:t>
      </w:r>
    </w:p>
    <w:p w:rsidR="002530C7" w:rsidRPr="006C0BB1" w:rsidRDefault="002530C7" w:rsidP="002530C7">
      <w:pPr>
        <w:rPr>
          <w:rFonts w:cs="Arial"/>
        </w:rPr>
      </w:pPr>
    </w:p>
    <w:p w:rsidR="002530C7" w:rsidRPr="006C0BB1" w:rsidRDefault="002530C7" w:rsidP="002530C7">
      <w:pPr>
        <w:rPr>
          <w:rFonts w:cs="Arial"/>
        </w:rPr>
      </w:pPr>
      <w:r w:rsidRPr="006C0BB1">
        <w:rPr>
          <w:rFonts w:cs="Arial"/>
        </w:rPr>
        <w:t xml:space="preserve">An applicant will be told in writing if their </w:t>
      </w:r>
      <w:r w:rsidR="00DA5F86" w:rsidRPr="006C0BB1">
        <w:rPr>
          <w:rFonts w:cs="Arial"/>
        </w:rPr>
        <w:t xml:space="preserve">bid is invalid or if their </w:t>
      </w:r>
      <w:r w:rsidRPr="006C0BB1">
        <w:rPr>
          <w:rFonts w:cs="Arial"/>
        </w:rPr>
        <w:t>group, effective date</w:t>
      </w:r>
      <w:r w:rsidR="007B1857">
        <w:rPr>
          <w:rFonts w:cs="Arial"/>
        </w:rPr>
        <w:t>, eligibility or qualification ha</w:t>
      </w:r>
      <w:r w:rsidRPr="006C0BB1">
        <w:rPr>
          <w:rFonts w:cs="Arial"/>
        </w:rPr>
        <w:t xml:space="preserve">s changed as a result of reassessing their application. </w:t>
      </w:r>
    </w:p>
    <w:p w:rsidR="002530C7" w:rsidRPr="006C0BB1" w:rsidRDefault="002530C7" w:rsidP="002530C7">
      <w:pPr>
        <w:rPr>
          <w:rFonts w:cs="Arial"/>
          <w:color w:val="808080"/>
        </w:rPr>
      </w:pPr>
    </w:p>
    <w:p w:rsidR="002530C7" w:rsidRPr="006C0BB1" w:rsidRDefault="00C75689" w:rsidP="0022217E">
      <w:pPr>
        <w:pStyle w:val="Heading2"/>
        <w:rPr>
          <w:rFonts w:cs="Arial"/>
        </w:rPr>
      </w:pPr>
      <w:r w:rsidRPr="006C0BB1">
        <w:rPr>
          <w:rFonts w:cs="Arial"/>
        </w:rPr>
        <w:lastRenderedPageBreak/>
        <w:fldChar w:fldCharType="begin"/>
      </w:r>
      <w:r w:rsidRPr="006C0BB1">
        <w:rPr>
          <w:rFonts w:cs="Arial"/>
        </w:rPr>
        <w:instrText xml:space="preserve"> XE "Offer" </w:instrText>
      </w:r>
      <w:r w:rsidRPr="006C0BB1">
        <w:rPr>
          <w:rFonts w:cs="Arial"/>
        </w:rPr>
        <w:fldChar w:fldCharType="end"/>
      </w:r>
      <w:r w:rsidR="002530C7" w:rsidRPr="006C0BB1">
        <w:rPr>
          <w:rFonts w:cs="Arial"/>
        </w:rPr>
        <w:t xml:space="preserve">Offering a </w:t>
      </w:r>
      <w:r w:rsidR="002530C7" w:rsidRPr="009C3EC5">
        <w:rPr>
          <w:rFonts w:cs="Arial"/>
        </w:rPr>
        <w:t>pitch</w:t>
      </w:r>
      <w:r w:rsidR="002530C7" w:rsidRPr="006C0BB1">
        <w:rPr>
          <w:rFonts w:cs="Arial"/>
        </w:rPr>
        <w:t xml:space="preserve"> </w:t>
      </w:r>
    </w:p>
    <w:p w:rsidR="001E2BEF" w:rsidRDefault="00480891" w:rsidP="00173045">
      <w:pPr>
        <w:numPr>
          <w:ilvl w:val="12"/>
          <w:numId w:val="0"/>
        </w:numPr>
        <w:rPr>
          <w:rFonts w:cs="Arial"/>
        </w:rPr>
      </w:pPr>
      <w:r>
        <w:rPr>
          <w:rFonts w:cs="Arial"/>
          <w:bCs/>
        </w:rPr>
        <w:t>In group A and B, p</w:t>
      </w:r>
      <w:r w:rsidR="00173045" w:rsidRPr="0035254D">
        <w:rPr>
          <w:rFonts w:cs="Arial"/>
          <w:bCs/>
        </w:rPr>
        <w:t xml:space="preserve">itches will </w:t>
      </w:r>
      <w:r w:rsidR="00020EC8" w:rsidRPr="0035254D">
        <w:rPr>
          <w:rFonts w:cs="Arial"/>
          <w:bCs/>
        </w:rPr>
        <w:t xml:space="preserve">usually </w:t>
      </w:r>
      <w:r w:rsidR="00173045" w:rsidRPr="0035254D">
        <w:rPr>
          <w:rFonts w:cs="Arial"/>
          <w:bCs/>
        </w:rPr>
        <w:t>be offered to the applicant with the earliest effectiv</w:t>
      </w:r>
      <w:r w:rsidR="0035254D">
        <w:rPr>
          <w:rFonts w:cs="Arial"/>
          <w:bCs/>
        </w:rPr>
        <w:t xml:space="preserve">e date within the highest group.  </w:t>
      </w:r>
      <w:r w:rsidR="00173045" w:rsidRPr="006C0BB1">
        <w:rPr>
          <w:rFonts w:cs="Arial"/>
        </w:rPr>
        <w:t>If there is more than one application with the same effective date and group,</w:t>
      </w:r>
      <w:r w:rsidR="0089041E">
        <w:rPr>
          <w:rFonts w:cs="Arial"/>
        </w:rPr>
        <w:t xml:space="preserve"> a decision will be made by the Housing Service Manager based on an assessment of </w:t>
      </w:r>
      <w:r w:rsidR="00E36B2B">
        <w:rPr>
          <w:rFonts w:cs="Arial"/>
        </w:rPr>
        <w:t xml:space="preserve">the </w:t>
      </w:r>
      <w:r w:rsidR="0089041E">
        <w:rPr>
          <w:rFonts w:cs="Arial"/>
        </w:rPr>
        <w:t xml:space="preserve">applicants’ circumstances.  In carrying out the assessment, regard will be given to the </w:t>
      </w:r>
      <w:r w:rsidR="00E36B2B">
        <w:rPr>
          <w:rFonts w:cs="Arial"/>
        </w:rPr>
        <w:t xml:space="preserve">policy </w:t>
      </w:r>
      <w:r w:rsidR="0089041E">
        <w:rPr>
          <w:rFonts w:cs="Arial"/>
        </w:rPr>
        <w:t>quotas, the personal circumstances of the applicant and whether the Council is subject to a statutory duty.</w:t>
      </w:r>
    </w:p>
    <w:p w:rsidR="001E2BEF" w:rsidRDefault="001E2BEF" w:rsidP="00173045">
      <w:pPr>
        <w:numPr>
          <w:ilvl w:val="12"/>
          <w:numId w:val="0"/>
        </w:numPr>
        <w:rPr>
          <w:rFonts w:cs="Arial"/>
        </w:rPr>
      </w:pPr>
    </w:p>
    <w:p w:rsidR="00637689" w:rsidRDefault="0035254D" w:rsidP="00173045">
      <w:pPr>
        <w:numPr>
          <w:ilvl w:val="12"/>
          <w:numId w:val="0"/>
        </w:numPr>
        <w:rPr>
          <w:rFonts w:cs="Arial"/>
          <w:bCs/>
        </w:rPr>
      </w:pPr>
      <w:r>
        <w:rPr>
          <w:rFonts w:cs="Arial"/>
          <w:bCs/>
        </w:rPr>
        <w:t xml:space="preserve">If there are no suitable applicants in group A or B a pitch can be offered to </w:t>
      </w:r>
      <w:r w:rsidR="00637689">
        <w:rPr>
          <w:rFonts w:cs="Arial"/>
          <w:bCs/>
        </w:rPr>
        <w:t xml:space="preserve">an </w:t>
      </w:r>
      <w:r>
        <w:rPr>
          <w:rFonts w:cs="Arial"/>
          <w:bCs/>
        </w:rPr>
        <w:t>applicant</w:t>
      </w:r>
      <w:r w:rsidR="00480891">
        <w:rPr>
          <w:rFonts w:cs="Arial"/>
          <w:bCs/>
        </w:rPr>
        <w:t xml:space="preserve"> within group C</w:t>
      </w:r>
      <w:r w:rsidR="00637689">
        <w:rPr>
          <w:rFonts w:cs="Arial"/>
          <w:bCs/>
        </w:rPr>
        <w:t xml:space="preserve">.  Decision about which applicant within group C will be </w:t>
      </w:r>
      <w:r w:rsidR="00080D62">
        <w:rPr>
          <w:rFonts w:cs="Arial"/>
          <w:bCs/>
        </w:rPr>
        <w:t>offered</w:t>
      </w:r>
      <w:r w:rsidR="00637689">
        <w:rPr>
          <w:rFonts w:cs="Arial"/>
          <w:bCs/>
        </w:rPr>
        <w:t xml:space="preserve"> the pitch will be decided with regard to the following factors:</w:t>
      </w:r>
    </w:p>
    <w:p w:rsidR="00637689" w:rsidRDefault="00637689" w:rsidP="00173045">
      <w:pPr>
        <w:numPr>
          <w:ilvl w:val="12"/>
          <w:numId w:val="0"/>
        </w:numPr>
        <w:rPr>
          <w:rFonts w:cs="Arial"/>
          <w:bCs/>
        </w:rPr>
      </w:pPr>
    </w:p>
    <w:p w:rsidR="00637689" w:rsidRPr="00637689" w:rsidRDefault="00637689" w:rsidP="00637689">
      <w:pPr>
        <w:pStyle w:val="ListParagraph"/>
        <w:numPr>
          <w:ilvl w:val="0"/>
          <w:numId w:val="31"/>
        </w:numPr>
        <w:rPr>
          <w:rFonts w:cs="Arial"/>
          <w:bCs/>
        </w:rPr>
      </w:pPr>
      <w:r>
        <w:rPr>
          <w:rFonts w:cs="Arial"/>
          <w:bCs/>
          <w:sz w:val="24"/>
        </w:rPr>
        <w:t xml:space="preserve">The proximity of the applicant’s current residence to </w:t>
      </w:r>
      <w:r w:rsidR="000300CB">
        <w:rPr>
          <w:rFonts w:cs="Arial"/>
          <w:bCs/>
          <w:sz w:val="24"/>
        </w:rPr>
        <w:t xml:space="preserve">the </w:t>
      </w:r>
      <w:r>
        <w:rPr>
          <w:rFonts w:cs="Arial"/>
          <w:bCs/>
          <w:sz w:val="24"/>
        </w:rPr>
        <w:t xml:space="preserve">boundary of Bath and North East Somerset and any prior history they have </w:t>
      </w:r>
      <w:r w:rsidR="006D6A6A">
        <w:rPr>
          <w:rFonts w:cs="Arial"/>
          <w:bCs/>
          <w:sz w:val="24"/>
        </w:rPr>
        <w:t>with</w:t>
      </w:r>
      <w:r>
        <w:rPr>
          <w:rFonts w:cs="Arial"/>
          <w:bCs/>
          <w:sz w:val="24"/>
        </w:rPr>
        <w:t xml:space="preserve"> the district</w:t>
      </w:r>
    </w:p>
    <w:p w:rsidR="00637689" w:rsidRPr="00637689" w:rsidRDefault="00637689" w:rsidP="00637689">
      <w:pPr>
        <w:pStyle w:val="ListParagraph"/>
        <w:numPr>
          <w:ilvl w:val="0"/>
          <w:numId w:val="31"/>
        </w:numPr>
        <w:rPr>
          <w:rFonts w:cs="Arial"/>
          <w:bCs/>
        </w:rPr>
      </w:pPr>
      <w:r>
        <w:rPr>
          <w:rFonts w:cs="Arial"/>
          <w:bCs/>
          <w:sz w:val="24"/>
        </w:rPr>
        <w:t>Any issues relating to whether the applicant would be a suitable resident, such as</w:t>
      </w:r>
      <w:r w:rsidR="000300CB">
        <w:rPr>
          <w:rFonts w:cs="Arial"/>
          <w:bCs/>
          <w:sz w:val="24"/>
        </w:rPr>
        <w:t xml:space="preserve"> a history of antisocial behaviour</w:t>
      </w:r>
      <w:r>
        <w:rPr>
          <w:rFonts w:cs="Arial"/>
          <w:bCs/>
          <w:sz w:val="24"/>
        </w:rPr>
        <w:t xml:space="preserve"> </w:t>
      </w:r>
    </w:p>
    <w:p w:rsidR="00637689" w:rsidRPr="00637689" w:rsidRDefault="00637689" w:rsidP="00637689">
      <w:pPr>
        <w:pStyle w:val="ListParagraph"/>
        <w:numPr>
          <w:ilvl w:val="0"/>
          <w:numId w:val="31"/>
        </w:numPr>
        <w:rPr>
          <w:rFonts w:cs="Arial"/>
          <w:bCs/>
        </w:rPr>
      </w:pPr>
      <w:r>
        <w:rPr>
          <w:rFonts w:cs="Arial"/>
          <w:bCs/>
          <w:sz w:val="24"/>
        </w:rPr>
        <w:t>Their effective date and housing need</w:t>
      </w:r>
    </w:p>
    <w:p w:rsidR="00637689" w:rsidRPr="00637689" w:rsidRDefault="00637689" w:rsidP="00637689">
      <w:pPr>
        <w:rPr>
          <w:rFonts w:cs="Arial"/>
          <w:bCs/>
        </w:rPr>
      </w:pPr>
    </w:p>
    <w:p w:rsidR="006D6A6A" w:rsidRDefault="00637689" w:rsidP="00173045">
      <w:pPr>
        <w:numPr>
          <w:ilvl w:val="12"/>
          <w:numId w:val="0"/>
        </w:numPr>
        <w:rPr>
          <w:rFonts w:cs="Arial"/>
          <w:bCs/>
        </w:rPr>
      </w:pPr>
      <w:r>
        <w:rPr>
          <w:rFonts w:cs="Arial"/>
          <w:bCs/>
        </w:rPr>
        <w:t>P</w:t>
      </w:r>
      <w:r w:rsidR="00480891">
        <w:rPr>
          <w:rFonts w:cs="Arial"/>
          <w:bCs/>
        </w:rPr>
        <w:t xml:space="preserve">riority for the pitch will </w:t>
      </w:r>
      <w:r>
        <w:rPr>
          <w:rFonts w:cs="Arial"/>
          <w:bCs/>
        </w:rPr>
        <w:t>usually be</w:t>
      </w:r>
      <w:r w:rsidR="00480891">
        <w:rPr>
          <w:rFonts w:cs="Arial"/>
          <w:bCs/>
        </w:rPr>
        <w:t xml:space="preserve"> given to the applicant who lives nearest to the district of Bath and North East Somerset and would be the most suitable tenant for the pitch.  Other factors, such as effective date and housing need are secondary considerations.</w:t>
      </w:r>
      <w:r w:rsidR="006D6A6A">
        <w:rPr>
          <w:rFonts w:cs="Arial"/>
          <w:bCs/>
        </w:rPr>
        <w:t xml:space="preserve">  </w:t>
      </w:r>
    </w:p>
    <w:p w:rsidR="006D6A6A" w:rsidRDefault="006D6A6A" w:rsidP="00173045">
      <w:pPr>
        <w:numPr>
          <w:ilvl w:val="12"/>
          <w:numId w:val="0"/>
        </w:numPr>
        <w:rPr>
          <w:rFonts w:cs="Arial"/>
          <w:bCs/>
        </w:rPr>
      </w:pPr>
    </w:p>
    <w:p w:rsidR="0035254D" w:rsidRPr="006C0BB1" w:rsidRDefault="006D6A6A" w:rsidP="00173045">
      <w:pPr>
        <w:numPr>
          <w:ilvl w:val="12"/>
          <w:numId w:val="0"/>
        </w:numPr>
        <w:rPr>
          <w:rFonts w:cs="Arial"/>
        </w:rPr>
      </w:pPr>
      <w:r>
        <w:rPr>
          <w:rFonts w:cs="Arial"/>
          <w:bCs/>
        </w:rPr>
        <w:t xml:space="preserve">The Housing Services Manager may decide an applicant’s case is so exceptional that they should be offered a pitch even though they do not live nearest to the district of Bath and North East Somerset. </w:t>
      </w:r>
    </w:p>
    <w:p w:rsidR="002530C7" w:rsidRPr="006C0BB1" w:rsidRDefault="002530C7" w:rsidP="002530C7">
      <w:pPr>
        <w:rPr>
          <w:rFonts w:cs="Arial"/>
        </w:rPr>
      </w:pPr>
    </w:p>
    <w:p w:rsidR="007B1857" w:rsidRDefault="002530C7" w:rsidP="00020EC8">
      <w:pPr>
        <w:rPr>
          <w:rFonts w:cs="Arial"/>
        </w:rPr>
      </w:pPr>
      <w:r w:rsidRPr="006C0BB1">
        <w:rPr>
          <w:rFonts w:cs="Arial"/>
        </w:rPr>
        <w:t xml:space="preserve">The decision about who </w:t>
      </w:r>
      <w:r w:rsidR="00020EC8" w:rsidRPr="006C0BB1">
        <w:rPr>
          <w:rFonts w:cs="Arial"/>
        </w:rPr>
        <w:t xml:space="preserve">is </w:t>
      </w:r>
      <w:r w:rsidRPr="006C0BB1">
        <w:rPr>
          <w:rFonts w:cs="Arial"/>
        </w:rPr>
        <w:t>offered a pi</w:t>
      </w:r>
      <w:r w:rsidR="00C36F9F" w:rsidRPr="006C0BB1">
        <w:rPr>
          <w:rFonts w:cs="Arial"/>
        </w:rPr>
        <w:t xml:space="preserve">tch will be made by </w:t>
      </w:r>
      <w:r w:rsidR="000300CB">
        <w:rPr>
          <w:rFonts w:cs="Arial"/>
        </w:rPr>
        <w:t>Housing Services</w:t>
      </w:r>
      <w:r w:rsidR="00C36F9F" w:rsidRPr="006C0BB1">
        <w:rPr>
          <w:rFonts w:cs="Arial"/>
        </w:rPr>
        <w:t xml:space="preserve"> in partnership with</w:t>
      </w:r>
      <w:r w:rsidR="00B1390A">
        <w:rPr>
          <w:rFonts w:cs="Arial"/>
        </w:rPr>
        <w:t xml:space="preserve"> </w:t>
      </w:r>
      <w:proofErr w:type="spellStart"/>
      <w:r w:rsidR="00B1390A">
        <w:rPr>
          <w:rFonts w:cs="Arial"/>
        </w:rPr>
        <w:t>Elim</w:t>
      </w:r>
      <w:proofErr w:type="spellEnd"/>
      <w:r w:rsidR="00C36F9F" w:rsidRPr="006C0BB1">
        <w:rPr>
          <w:rFonts w:cs="Arial"/>
        </w:rPr>
        <w:t>.</w:t>
      </w:r>
      <w:r w:rsidR="00020EC8" w:rsidRPr="006C0BB1">
        <w:rPr>
          <w:rFonts w:cs="Arial"/>
        </w:rPr>
        <w:t xml:space="preserve"> The decision</w:t>
      </w:r>
      <w:r w:rsidR="00577337" w:rsidRPr="006C0BB1">
        <w:rPr>
          <w:rFonts w:cs="Arial"/>
        </w:rPr>
        <w:t xml:space="preserve"> </w:t>
      </w:r>
      <w:r w:rsidR="00020EC8" w:rsidRPr="006C0BB1">
        <w:rPr>
          <w:rFonts w:cs="Arial"/>
        </w:rPr>
        <w:fldChar w:fldCharType="begin"/>
      </w:r>
      <w:r w:rsidR="00020EC8" w:rsidRPr="006C0BB1">
        <w:rPr>
          <w:rFonts w:cs="Arial"/>
        </w:rPr>
        <w:instrText xml:space="preserve"> XE "Refusal for pitch" </w:instrText>
      </w:r>
      <w:r w:rsidR="00020EC8" w:rsidRPr="006C0BB1">
        <w:rPr>
          <w:rFonts w:cs="Arial"/>
        </w:rPr>
        <w:fldChar w:fldCharType="end"/>
      </w:r>
      <w:r w:rsidR="00020EC8" w:rsidRPr="006C0BB1">
        <w:rPr>
          <w:rFonts w:cs="Arial"/>
        </w:rPr>
        <w:t xml:space="preserve">will be based on the merits of the application, without undue influence from those already living on site.  All applications will be considered fully and fairly. </w:t>
      </w:r>
    </w:p>
    <w:p w:rsidR="00732D4D" w:rsidRDefault="00732D4D" w:rsidP="00020EC8">
      <w:pPr>
        <w:rPr>
          <w:rFonts w:cs="Arial"/>
        </w:rPr>
      </w:pPr>
    </w:p>
    <w:p w:rsidR="00732D4D" w:rsidRPr="00732D4D" w:rsidRDefault="00732D4D" w:rsidP="00732D4D">
      <w:pPr>
        <w:pStyle w:val="Heading2"/>
      </w:pPr>
      <w:r w:rsidRPr="00732D4D">
        <w:t>Applicant property refusal</w:t>
      </w:r>
    </w:p>
    <w:p w:rsidR="00732D4D" w:rsidRDefault="00732D4D" w:rsidP="00732D4D">
      <w:r w:rsidRPr="00732D4D">
        <w:t xml:space="preserve">If an applicant bids for a property, but after viewing decides it is </w:t>
      </w:r>
      <w:r w:rsidR="00B1390A">
        <w:t xml:space="preserve">not suitable, the applicant and </w:t>
      </w:r>
      <w:proofErr w:type="spellStart"/>
      <w:r w:rsidR="00B1390A">
        <w:t>Elim</w:t>
      </w:r>
      <w:proofErr w:type="spellEnd"/>
      <w:r w:rsidRPr="00732D4D">
        <w:t xml:space="preserve"> will need t</w:t>
      </w:r>
      <w:r>
        <w:t xml:space="preserve">o contact Housing Services.  </w:t>
      </w:r>
    </w:p>
    <w:p w:rsidR="00732D4D" w:rsidRPr="00732D4D" w:rsidRDefault="00732D4D" w:rsidP="00732D4D"/>
    <w:p w:rsidR="00732D4D" w:rsidRPr="00732D4D" w:rsidRDefault="00732D4D" w:rsidP="00732D4D">
      <w:pPr>
        <w:pStyle w:val="Heading2"/>
      </w:pPr>
      <w:r>
        <w:t>R</w:t>
      </w:r>
      <w:r w:rsidRPr="00732D4D">
        <w:t>efusal</w:t>
      </w:r>
      <w:r w:rsidR="003F67F9">
        <w:fldChar w:fldCharType="begin"/>
      </w:r>
      <w:r w:rsidR="003F67F9">
        <w:instrText xml:space="preserve"> XE "</w:instrText>
      </w:r>
      <w:r w:rsidR="003F67F9" w:rsidRPr="00C6400F">
        <w:instrText>Refusal</w:instrText>
      </w:r>
      <w:r w:rsidR="003F67F9">
        <w:instrText xml:space="preserve">" </w:instrText>
      </w:r>
      <w:r w:rsidR="003F67F9">
        <w:fldChar w:fldCharType="end"/>
      </w:r>
      <w:r w:rsidRPr="00732D4D">
        <w:t xml:space="preserve"> of an applicant</w:t>
      </w:r>
      <w:r w:rsidRPr="00732D4D">
        <w:fldChar w:fldCharType="begin"/>
      </w:r>
      <w:r w:rsidRPr="00732D4D">
        <w:instrText xml:space="preserve"> XE "Refusal of an applicant" </w:instrText>
      </w:r>
      <w:r w:rsidRPr="00732D4D">
        <w:fldChar w:fldCharType="end"/>
      </w:r>
    </w:p>
    <w:p w:rsidR="00732D4D" w:rsidRPr="00732D4D" w:rsidRDefault="00B1390A" w:rsidP="00732D4D">
      <w:proofErr w:type="spellStart"/>
      <w:r>
        <w:t>Elim</w:t>
      </w:r>
      <w:proofErr w:type="spellEnd"/>
      <w:r w:rsidR="00732D4D" w:rsidRPr="00732D4D">
        <w:t xml:space="preserve"> can refuse to offer </w:t>
      </w:r>
      <w:r w:rsidR="00732D4D">
        <w:t>the pitch</w:t>
      </w:r>
      <w:r w:rsidR="00732D4D" w:rsidRPr="00732D4D">
        <w:t xml:space="preserve"> to the first </w:t>
      </w:r>
      <w:r w:rsidR="00732D4D">
        <w:t>applicant</w:t>
      </w:r>
      <w:r w:rsidR="00732D4D" w:rsidRPr="00732D4D">
        <w:t xml:space="preserve"> in line for nomination.  </w:t>
      </w:r>
      <w:r w:rsidR="00732D4D">
        <w:t xml:space="preserve">They </w:t>
      </w:r>
      <w:r w:rsidR="00732D4D" w:rsidRPr="00732D4D">
        <w:t xml:space="preserve">must tell </w:t>
      </w:r>
      <w:r w:rsidR="00732D4D">
        <w:t>Housing Services</w:t>
      </w:r>
      <w:r w:rsidR="00732D4D" w:rsidRPr="00732D4D">
        <w:t xml:space="preserve"> if they wish to reject an applicant.</w:t>
      </w:r>
    </w:p>
    <w:p w:rsidR="00732D4D" w:rsidRPr="00732D4D" w:rsidRDefault="00732D4D" w:rsidP="00732D4D"/>
    <w:p w:rsidR="00732D4D" w:rsidRDefault="00732D4D" w:rsidP="00732D4D">
      <w:r w:rsidRPr="00732D4D">
        <w:t xml:space="preserve">There may be circumstances when </w:t>
      </w:r>
      <w:r>
        <w:t>they</w:t>
      </w:r>
      <w:r w:rsidRPr="00732D4D">
        <w:t xml:space="preserve"> feel that an applicant or a member of their househol</w:t>
      </w:r>
      <w:r>
        <w:t>d is considered unsuitable for a pitch</w:t>
      </w:r>
      <w:r w:rsidRPr="00732D4D">
        <w:t xml:space="preserve">.  If an applicant is refused for a </w:t>
      </w:r>
      <w:r>
        <w:t>pitch</w:t>
      </w:r>
      <w:r w:rsidRPr="00732D4D">
        <w:t xml:space="preserve"> it will be offered to the next person in line for nomination.  </w:t>
      </w:r>
      <w:proofErr w:type="spellStart"/>
      <w:r w:rsidR="00B1390A">
        <w:t>Elim</w:t>
      </w:r>
      <w:proofErr w:type="spellEnd"/>
      <w:r>
        <w:t xml:space="preserve"> can refuse an applicant on the following grounds:</w:t>
      </w:r>
    </w:p>
    <w:p w:rsidR="00732D4D" w:rsidRDefault="00732D4D" w:rsidP="00732D4D"/>
    <w:p w:rsidR="00732D4D" w:rsidRPr="00732D4D" w:rsidRDefault="00732D4D" w:rsidP="004306BF">
      <w:pPr>
        <w:numPr>
          <w:ilvl w:val="0"/>
          <w:numId w:val="34"/>
        </w:numPr>
        <w:tabs>
          <w:tab w:val="num" w:pos="709"/>
        </w:tabs>
        <w:spacing w:line="360" w:lineRule="auto"/>
      </w:pPr>
      <w:r w:rsidRPr="00732D4D">
        <w:lastRenderedPageBreak/>
        <w:t xml:space="preserve">An applicant has a history of </w:t>
      </w:r>
      <w:bookmarkStart w:id="28" w:name="ASB2"/>
      <w:r w:rsidRPr="00732D4D">
        <w:t>anti-social behaviour</w:t>
      </w:r>
      <w:r w:rsidR="007A3816">
        <w:fldChar w:fldCharType="begin"/>
      </w:r>
      <w:r w:rsidR="007A3816">
        <w:instrText xml:space="preserve"> XE "</w:instrText>
      </w:r>
      <w:r w:rsidR="007A3816" w:rsidRPr="008C659A">
        <w:instrText>Anti-social behaviour</w:instrText>
      </w:r>
      <w:r w:rsidR="007A3816">
        <w:instrText xml:space="preserve">" </w:instrText>
      </w:r>
      <w:r w:rsidR="007A3816">
        <w:fldChar w:fldCharType="end"/>
      </w:r>
      <w:r w:rsidRPr="00732D4D">
        <w:t xml:space="preserve"> </w:t>
      </w:r>
      <w:bookmarkEnd w:id="28"/>
      <w:r w:rsidRPr="00732D4D">
        <w:t xml:space="preserve">and housing the applicant is likely to have a significant effect on neighbouring </w:t>
      </w:r>
      <w:r>
        <w:t>residents</w:t>
      </w:r>
      <w:r w:rsidRPr="00732D4D">
        <w:t xml:space="preserve"> </w:t>
      </w:r>
    </w:p>
    <w:p w:rsidR="00732D4D" w:rsidRPr="00732D4D" w:rsidRDefault="00732D4D" w:rsidP="004306BF">
      <w:pPr>
        <w:numPr>
          <w:ilvl w:val="0"/>
          <w:numId w:val="34"/>
        </w:numPr>
        <w:tabs>
          <w:tab w:val="num" w:pos="709"/>
        </w:tabs>
        <w:spacing w:line="360" w:lineRule="auto"/>
      </w:pPr>
      <w:r w:rsidRPr="00732D4D">
        <w:t>An applicants has support needs and does not have a support plan in place</w:t>
      </w:r>
    </w:p>
    <w:p w:rsidR="00732D4D" w:rsidRPr="00732D4D" w:rsidRDefault="00732D4D" w:rsidP="004306BF">
      <w:pPr>
        <w:numPr>
          <w:ilvl w:val="0"/>
          <w:numId w:val="34"/>
        </w:numPr>
        <w:tabs>
          <w:tab w:val="num" w:pos="709"/>
        </w:tabs>
        <w:spacing w:line="360" w:lineRule="auto"/>
      </w:pPr>
      <w:r w:rsidRPr="00732D4D">
        <w:t xml:space="preserve">An applicant is unsuitable for the property because of a recent tenancy management issue </w:t>
      </w:r>
      <w:r>
        <w:t>on the site</w:t>
      </w:r>
    </w:p>
    <w:p w:rsidR="00732D4D" w:rsidRPr="00732D4D" w:rsidRDefault="00732D4D" w:rsidP="004306BF">
      <w:pPr>
        <w:numPr>
          <w:ilvl w:val="0"/>
          <w:numId w:val="34"/>
        </w:numPr>
        <w:tabs>
          <w:tab w:val="num" w:pos="709"/>
        </w:tabs>
        <w:spacing w:line="360" w:lineRule="auto"/>
      </w:pPr>
      <w:r w:rsidRPr="00732D4D">
        <w:t>An applicant has unmanaged rent arrears relating to a current or former tenancy</w:t>
      </w:r>
      <w:r>
        <w:t xml:space="preserve"> or site</w:t>
      </w:r>
    </w:p>
    <w:p w:rsidR="00732D4D" w:rsidRPr="00732D4D" w:rsidRDefault="00732D4D" w:rsidP="004306BF">
      <w:pPr>
        <w:numPr>
          <w:ilvl w:val="0"/>
          <w:numId w:val="34"/>
        </w:numPr>
        <w:tabs>
          <w:tab w:val="num" w:pos="709"/>
        </w:tabs>
        <w:spacing w:line="360" w:lineRule="auto"/>
      </w:pPr>
      <w:r w:rsidRPr="00732D4D">
        <w:t>An applicant was p</w:t>
      </w:r>
      <w:r>
        <w:t xml:space="preserve">reviously evicted from a site or tenancy for breach of the </w:t>
      </w:r>
      <w:r w:rsidRPr="00732D4D">
        <w:t>conditions in the last 2 years</w:t>
      </w:r>
    </w:p>
    <w:p w:rsidR="00732D4D" w:rsidRPr="00732D4D" w:rsidRDefault="00732D4D" w:rsidP="004306BF">
      <w:pPr>
        <w:numPr>
          <w:ilvl w:val="0"/>
          <w:numId w:val="34"/>
        </w:numPr>
        <w:tabs>
          <w:tab w:val="num" w:pos="709"/>
        </w:tabs>
        <w:spacing w:line="360" w:lineRule="auto"/>
      </w:pPr>
      <w:r w:rsidRPr="00732D4D">
        <w:t xml:space="preserve">An applicant has displayed threatening, violent or otherwise unreasonable behaviour, such as towards a member of staff or neighbouring </w:t>
      </w:r>
      <w:r w:rsidR="00080D62">
        <w:t>residents</w:t>
      </w:r>
      <w:r w:rsidRPr="00732D4D">
        <w:t xml:space="preserve"> in the last 12 months</w:t>
      </w:r>
    </w:p>
    <w:p w:rsidR="00732D4D" w:rsidRPr="00732D4D" w:rsidRDefault="00732D4D" w:rsidP="004306BF">
      <w:pPr>
        <w:numPr>
          <w:ilvl w:val="0"/>
          <w:numId w:val="34"/>
        </w:numPr>
        <w:tabs>
          <w:tab w:val="num" w:pos="709"/>
        </w:tabs>
        <w:spacing w:line="360" w:lineRule="auto"/>
      </w:pPr>
      <w:r w:rsidRPr="00732D4D">
        <w:t>An application appears to be false or misleading and further investigation is required</w:t>
      </w:r>
    </w:p>
    <w:p w:rsidR="00031665" w:rsidRDefault="00732D4D" w:rsidP="004306BF">
      <w:pPr>
        <w:numPr>
          <w:ilvl w:val="0"/>
          <w:numId w:val="34"/>
        </w:numPr>
        <w:tabs>
          <w:tab w:val="num" w:pos="709"/>
        </w:tabs>
        <w:spacing w:line="360" w:lineRule="auto"/>
      </w:pPr>
      <w:r w:rsidRPr="00732D4D">
        <w:t xml:space="preserve">An applicant is unable to afford the rent for the </w:t>
      </w:r>
      <w:r>
        <w:t>pitch</w:t>
      </w:r>
    </w:p>
    <w:p w:rsidR="00732D4D" w:rsidRPr="00732D4D" w:rsidRDefault="00031665" w:rsidP="004306BF">
      <w:pPr>
        <w:numPr>
          <w:ilvl w:val="0"/>
          <w:numId w:val="34"/>
        </w:numPr>
        <w:tabs>
          <w:tab w:val="num" w:pos="709"/>
        </w:tabs>
        <w:spacing w:line="360" w:lineRule="auto"/>
      </w:pPr>
      <w:r>
        <w:t>An applicant does not have a caravan or mobile home (or unable to immediately purchase one) or their current dwelling is considered to be unsuitable for the site for reasons such as disrepair or size</w:t>
      </w:r>
    </w:p>
    <w:p w:rsidR="00080D62" w:rsidRDefault="00732D4D" w:rsidP="004306BF">
      <w:pPr>
        <w:numPr>
          <w:ilvl w:val="0"/>
          <w:numId w:val="34"/>
        </w:numPr>
        <w:tabs>
          <w:tab w:val="num" w:pos="709"/>
        </w:tabs>
        <w:spacing w:line="360" w:lineRule="auto"/>
      </w:pPr>
      <w:r w:rsidRPr="00732D4D">
        <w:t xml:space="preserve">An applicant has been found guilty of tenancy or benefit fraud relevant to their suitability to be a </w:t>
      </w:r>
      <w:r>
        <w:t>resident</w:t>
      </w:r>
    </w:p>
    <w:p w:rsidR="00732D4D" w:rsidRPr="00732D4D" w:rsidRDefault="00080D62" w:rsidP="004306BF">
      <w:pPr>
        <w:numPr>
          <w:ilvl w:val="0"/>
          <w:numId w:val="34"/>
        </w:numPr>
        <w:tabs>
          <w:tab w:val="num" w:pos="709"/>
        </w:tabs>
        <w:spacing w:line="360" w:lineRule="auto"/>
      </w:pPr>
      <w:r>
        <w:t>An applicant is unable to provide a reference and has been given a reasonable opportunity to do so</w:t>
      </w:r>
      <w:r w:rsidR="00732D4D" w:rsidRPr="00732D4D">
        <w:t xml:space="preserve">. </w:t>
      </w:r>
    </w:p>
    <w:p w:rsidR="00732D4D" w:rsidRPr="003602E5" w:rsidRDefault="00732D4D" w:rsidP="004306BF">
      <w:pPr>
        <w:spacing w:line="360" w:lineRule="auto"/>
        <w:rPr>
          <w:color w:val="808080" w:themeColor="background1" w:themeShade="80"/>
        </w:rPr>
      </w:pPr>
    </w:p>
    <w:p w:rsidR="00732D4D" w:rsidRPr="00732D4D" w:rsidRDefault="00732D4D" w:rsidP="00732D4D">
      <w:r w:rsidRPr="00732D4D">
        <w:t xml:space="preserve">All applicants will be considered individually.  </w:t>
      </w:r>
      <w:proofErr w:type="spellStart"/>
      <w:r w:rsidR="00B1390A">
        <w:t>Elim</w:t>
      </w:r>
      <w:proofErr w:type="spellEnd"/>
      <w:r w:rsidRPr="00732D4D">
        <w:t xml:space="preserve"> will comply with the Equality Act 2010 and evidence their reason for refusing an applicant for a pitch.  </w:t>
      </w:r>
    </w:p>
    <w:p w:rsidR="00732D4D" w:rsidRPr="00732D4D" w:rsidRDefault="00732D4D" w:rsidP="00732D4D"/>
    <w:p w:rsidR="00732D4D" w:rsidRPr="00732D4D" w:rsidRDefault="00732D4D" w:rsidP="00732D4D">
      <w:r w:rsidRPr="00732D4D">
        <w:t>A decision to refuse an applicant for a pitch should be made in partnership with Housing Services.</w:t>
      </w:r>
      <w:r>
        <w:t xml:space="preserve">  </w:t>
      </w:r>
      <w:proofErr w:type="spellStart"/>
      <w:r w:rsidR="00B1390A">
        <w:t>Elim</w:t>
      </w:r>
      <w:proofErr w:type="spellEnd"/>
      <w:r w:rsidR="00080D62">
        <w:t xml:space="preserve"> </w:t>
      </w:r>
      <w:r w:rsidRPr="00732D4D">
        <w:t>will write to the applicant to:</w:t>
      </w:r>
    </w:p>
    <w:p w:rsidR="00732D4D" w:rsidRPr="00732D4D" w:rsidRDefault="00732D4D" w:rsidP="00732D4D"/>
    <w:p w:rsidR="00732D4D" w:rsidRPr="00732D4D" w:rsidRDefault="00732D4D" w:rsidP="00732D4D">
      <w:r w:rsidRPr="00732D4D">
        <w:rPr>
          <w:noProof/>
        </w:rPr>
        <w:drawing>
          <wp:inline distT="0" distB="0" distL="0" distR="0" wp14:anchorId="5E50E119" wp14:editId="5FD86BF3">
            <wp:extent cx="6248400" cy="1114425"/>
            <wp:effectExtent l="0" t="0" r="0" b="9525"/>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732D4D" w:rsidRPr="00732D4D" w:rsidRDefault="00732D4D" w:rsidP="00732D4D"/>
    <w:p w:rsidR="00732D4D" w:rsidRPr="008337A4" w:rsidRDefault="00080D62" w:rsidP="00732D4D">
      <w:r>
        <w:lastRenderedPageBreak/>
        <w:t>Pitches</w:t>
      </w:r>
      <w:r w:rsidR="00732D4D" w:rsidRPr="00732D4D">
        <w:t xml:space="preserve"> will not normally be kept available during an appeal period.</w:t>
      </w:r>
      <w:r w:rsidR="008337A4">
        <w:t xml:space="preserve">  </w:t>
      </w:r>
      <w:r w:rsidR="00732D4D" w:rsidRPr="00732D4D">
        <w:t>If an applicant’s appeal is successful </w:t>
      </w:r>
      <w:proofErr w:type="spellStart"/>
      <w:r w:rsidR="00B1390A">
        <w:t>Elim</w:t>
      </w:r>
      <w:proofErr w:type="spellEnd"/>
      <w:r w:rsidR="00732D4D" w:rsidRPr="00732D4D">
        <w:t xml:space="preserve"> will directly offer </w:t>
      </w:r>
      <w:r>
        <w:t>the applicant the next pitch which becomes available</w:t>
      </w:r>
      <w:r w:rsidR="00732D4D" w:rsidRPr="00732D4D">
        <w:t xml:space="preserve">.  If an applicant refuses the </w:t>
      </w:r>
      <w:r>
        <w:t>pitch</w:t>
      </w:r>
      <w:r w:rsidR="00732D4D" w:rsidRPr="00732D4D">
        <w:t xml:space="preserve"> no further offer will be made.   </w:t>
      </w:r>
    </w:p>
    <w:p w:rsidR="00732D4D" w:rsidRDefault="007B1857">
      <w:pPr>
        <w:rPr>
          <w:rFonts w:cs="Arial"/>
        </w:rPr>
      </w:pPr>
      <w:r>
        <w:rPr>
          <w:rFonts w:cs="Arial"/>
        </w:rPr>
        <w:br w:type="page"/>
      </w:r>
    </w:p>
    <w:p w:rsidR="00B00E9B" w:rsidRPr="006C0BB1" w:rsidRDefault="00661B28" w:rsidP="007B1857">
      <w:pPr>
        <w:pStyle w:val="HeadingGT"/>
      </w:pPr>
      <w:bookmarkStart w:id="29" w:name="_Toc398737106"/>
      <w:r>
        <w:lastRenderedPageBreak/>
        <w:t>Administration of the scheme</w:t>
      </w:r>
      <w:bookmarkEnd w:id="29"/>
    </w:p>
    <w:p w:rsidR="00B00E9B" w:rsidRDefault="00B00E9B" w:rsidP="00B00E9B">
      <w:pPr>
        <w:pStyle w:val="BodyText"/>
        <w:rPr>
          <w:bCs/>
          <w:sz w:val="24"/>
        </w:rPr>
      </w:pPr>
    </w:p>
    <w:p w:rsidR="007B1857" w:rsidRDefault="007B1857" w:rsidP="007B1857">
      <w:pPr>
        <w:pStyle w:val="Heading2"/>
      </w:pPr>
      <w:r>
        <w:t>Appeals</w:t>
      </w:r>
    </w:p>
    <w:p w:rsidR="00B00E9B" w:rsidRPr="006C0BB1" w:rsidRDefault="00BF698F" w:rsidP="00B00E9B">
      <w:pPr>
        <w:pStyle w:val="BodyText"/>
        <w:rPr>
          <w:bCs/>
          <w:sz w:val="24"/>
        </w:rPr>
      </w:pPr>
      <w:r w:rsidRPr="006C0BB1">
        <w:rPr>
          <w:bCs/>
          <w:sz w:val="24"/>
        </w:rPr>
        <w:fldChar w:fldCharType="begin"/>
      </w:r>
      <w:r w:rsidRPr="006C0BB1">
        <w:rPr>
          <w:sz w:val="24"/>
        </w:rPr>
        <w:instrText xml:space="preserve"> XE "Appeal" </w:instrText>
      </w:r>
      <w:r w:rsidRPr="006C0BB1">
        <w:rPr>
          <w:bCs/>
          <w:sz w:val="24"/>
        </w:rPr>
        <w:fldChar w:fldCharType="end"/>
      </w:r>
      <w:r w:rsidRPr="006C0BB1">
        <w:rPr>
          <w:bCs/>
          <w:sz w:val="24"/>
        </w:rPr>
        <w:fldChar w:fldCharType="begin"/>
      </w:r>
      <w:r w:rsidRPr="006C0BB1">
        <w:rPr>
          <w:sz w:val="24"/>
        </w:rPr>
        <w:instrText xml:space="preserve"> XE "Reviews" </w:instrText>
      </w:r>
      <w:r w:rsidRPr="006C0BB1">
        <w:rPr>
          <w:bCs/>
          <w:sz w:val="24"/>
        </w:rPr>
        <w:fldChar w:fldCharType="end"/>
      </w:r>
      <w:r w:rsidR="00B00E9B" w:rsidRPr="006C0BB1">
        <w:rPr>
          <w:bCs/>
          <w:sz w:val="24"/>
        </w:rPr>
        <w:t xml:space="preserve">There may be circumstances when an applicant </w:t>
      </w:r>
      <w:r w:rsidR="00020EC8" w:rsidRPr="006C0BB1">
        <w:rPr>
          <w:bCs/>
          <w:sz w:val="24"/>
        </w:rPr>
        <w:t>disagrees</w:t>
      </w:r>
      <w:r w:rsidR="00B00E9B" w:rsidRPr="006C0BB1">
        <w:rPr>
          <w:bCs/>
          <w:sz w:val="24"/>
        </w:rPr>
        <w:t xml:space="preserve"> with the way their application has been dealt with.  An applicant can </w:t>
      </w:r>
      <w:r w:rsidR="00020EC8" w:rsidRPr="006C0BB1">
        <w:rPr>
          <w:bCs/>
          <w:sz w:val="24"/>
        </w:rPr>
        <w:t xml:space="preserve">only </w:t>
      </w:r>
      <w:r w:rsidR="00B00E9B" w:rsidRPr="006C0BB1">
        <w:rPr>
          <w:bCs/>
          <w:sz w:val="24"/>
        </w:rPr>
        <w:t>ask for a decision made on their application to be reviewed</w:t>
      </w:r>
      <w:r w:rsidR="00020EC8" w:rsidRPr="006C0BB1">
        <w:rPr>
          <w:bCs/>
          <w:sz w:val="24"/>
        </w:rPr>
        <w:t xml:space="preserve"> if they disagree with:</w:t>
      </w:r>
      <w:r w:rsidR="00B00E9B" w:rsidRPr="006C0BB1">
        <w:rPr>
          <w:bCs/>
          <w:sz w:val="24"/>
        </w:rPr>
        <w:t xml:space="preserve">  </w:t>
      </w:r>
    </w:p>
    <w:p w:rsidR="00B00E9B" w:rsidRPr="006C0BB1" w:rsidRDefault="00B00E9B" w:rsidP="00B00E9B">
      <w:pPr>
        <w:pStyle w:val="BodyText"/>
        <w:rPr>
          <w:bCs/>
          <w:sz w:val="24"/>
        </w:rPr>
      </w:pPr>
    </w:p>
    <w:p w:rsidR="00B00E9B" w:rsidRPr="006C0BB1" w:rsidRDefault="007B1857" w:rsidP="00B00E9B">
      <w:pPr>
        <w:pStyle w:val="BodyText"/>
        <w:numPr>
          <w:ilvl w:val="0"/>
          <w:numId w:val="17"/>
        </w:numPr>
        <w:rPr>
          <w:bCs/>
          <w:sz w:val="24"/>
        </w:rPr>
      </w:pPr>
      <w:r>
        <w:rPr>
          <w:bCs/>
          <w:sz w:val="24"/>
        </w:rPr>
        <w:t>The facts of their</w:t>
      </w:r>
      <w:r w:rsidR="00B00E9B" w:rsidRPr="006C0BB1">
        <w:rPr>
          <w:bCs/>
          <w:sz w:val="24"/>
        </w:rPr>
        <w:t xml:space="preserve"> case which are likely to be, or have been, taken into account in considering whether to allocate a pitch, and </w:t>
      </w:r>
    </w:p>
    <w:p w:rsidR="00B00E9B" w:rsidRPr="006C0BB1" w:rsidRDefault="007B1857" w:rsidP="00B00E9B">
      <w:pPr>
        <w:pStyle w:val="BodyText"/>
        <w:numPr>
          <w:ilvl w:val="0"/>
          <w:numId w:val="17"/>
        </w:numPr>
        <w:rPr>
          <w:bCs/>
          <w:sz w:val="24"/>
        </w:rPr>
      </w:pPr>
      <w:r>
        <w:rPr>
          <w:bCs/>
          <w:sz w:val="24"/>
        </w:rPr>
        <w:t xml:space="preserve">Whether they are eligible or </w:t>
      </w:r>
      <w:r w:rsidR="00D66770">
        <w:rPr>
          <w:bCs/>
          <w:sz w:val="24"/>
        </w:rPr>
        <w:t>qualify</w:t>
      </w:r>
      <w:r>
        <w:rPr>
          <w:bCs/>
          <w:sz w:val="24"/>
        </w:rPr>
        <w:t xml:space="preserve"> to join the scheme.</w:t>
      </w:r>
      <w:r w:rsidR="00B00E9B" w:rsidRPr="006C0BB1">
        <w:rPr>
          <w:bCs/>
          <w:sz w:val="24"/>
        </w:rPr>
        <w:t xml:space="preserve">  </w:t>
      </w:r>
    </w:p>
    <w:p w:rsidR="00B00E9B" w:rsidRPr="006C0BB1" w:rsidRDefault="00B00E9B" w:rsidP="00B00E9B">
      <w:pPr>
        <w:pStyle w:val="BodyText"/>
        <w:ind w:left="720"/>
        <w:rPr>
          <w:bCs/>
          <w:color w:val="808080"/>
          <w:sz w:val="24"/>
        </w:rPr>
      </w:pPr>
    </w:p>
    <w:p w:rsidR="00B00E9B" w:rsidRPr="006C0BB1" w:rsidRDefault="00B00E9B" w:rsidP="00B00E9B">
      <w:pPr>
        <w:jc w:val="both"/>
        <w:rPr>
          <w:rFonts w:cs="Arial"/>
        </w:rPr>
      </w:pPr>
      <w:r w:rsidRPr="006C0BB1">
        <w:rPr>
          <w:rFonts w:cs="Arial"/>
        </w:rPr>
        <w:t>Appeals can be in writing or in person but must be received within 21 days of the decision which is being appealed.</w:t>
      </w:r>
      <w:r w:rsidR="00BD4CF8">
        <w:rPr>
          <w:rFonts w:cs="Arial"/>
        </w:rPr>
        <w:t xml:space="preserve">  Housing Services or </w:t>
      </w:r>
      <w:proofErr w:type="spellStart"/>
      <w:r w:rsidR="00B1390A">
        <w:rPr>
          <w:rFonts w:cs="Arial"/>
        </w:rPr>
        <w:t>Elim</w:t>
      </w:r>
      <w:proofErr w:type="spellEnd"/>
      <w:r w:rsidR="00BD4CF8">
        <w:rPr>
          <w:rFonts w:cs="Arial"/>
        </w:rPr>
        <w:t xml:space="preserve"> will conduct a review of the decision and tell the applicant in writing the outcome of that review.</w:t>
      </w:r>
    </w:p>
    <w:p w:rsidR="00B00E9B" w:rsidRPr="006C0BB1" w:rsidRDefault="00B00E9B" w:rsidP="00B00E9B">
      <w:pPr>
        <w:jc w:val="both"/>
        <w:rPr>
          <w:rFonts w:cs="Arial"/>
        </w:rPr>
      </w:pPr>
    </w:p>
    <w:p w:rsidR="005D3D84" w:rsidRPr="006C0BB1" w:rsidRDefault="005D3D84" w:rsidP="005D3D84">
      <w:pPr>
        <w:pStyle w:val="Heading2"/>
        <w:rPr>
          <w:rFonts w:cs="Arial"/>
        </w:rPr>
      </w:pPr>
      <w:bookmarkStart w:id="30" w:name="Residentsforum"/>
      <w:bookmarkStart w:id="31" w:name="Effectivedate"/>
      <w:bookmarkEnd w:id="30"/>
      <w:r w:rsidRPr="006C0BB1">
        <w:rPr>
          <w:rFonts w:cs="Arial"/>
        </w:rPr>
        <w:t>Residents</w:t>
      </w:r>
      <w:r w:rsidR="00DF0508" w:rsidRPr="006C0BB1">
        <w:rPr>
          <w:rFonts w:cs="Arial"/>
        </w:rPr>
        <w:t>’</w:t>
      </w:r>
      <w:r w:rsidRPr="006C0BB1">
        <w:rPr>
          <w:rFonts w:cs="Arial"/>
        </w:rPr>
        <w:t xml:space="preserve"> forum</w:t>
      </w:r>
    </w:p>
    <w:bookmarkEnd w:id="31"/>
    <w:p w:rsidR="00E0789E" w:rsidRPr="006C0BB1" w:rsidRDefault="004F57E2" w:rsidP="005D3D84">
      <w:pPr>
        <w:rPr>
          <w:rFonts w:cs="Arial"/>
          <w:lang w:eastAsia="en-US"/>
        </w:rPr>
      </w:pPr>
      <w:r w:rsidRPr="006C0BB1">
        <w:rPr>
          <w:rFonts w:cs="Arial"/>
          <w:lang w:eastAsia="en-US"/>
        </w:rPr>
        <w:fldChar w:fldCharType="begin"/>
      </w:r>
      <w:r w:rsidRPr="006C0BB1">
        <w:rPr>
          <w:rFonts w:cs="Arial"/>
        </w:rPr>
        <w:instrText xml:space="preserve"> XE "Residents forum" \t "</w:instrText>
      </w:r>
      <w:r w:rsidRPr="006C0BB1">
        <w:rPr>
          <w:rFonts w:cs="Arial"/>
          <w:i/>
        </w:rPr>
        <w:instrText>See</w:instrText>
      </w:r>
      <w:r w:rsidRPr="006C0BB1">
        <w:rPr>
          <w:rFonts w:cs="Arial"/>
        </w:rPr>
        <w:instrText xml:space="preserve"> consulting residents -15-" </w:instrText>
      </w:r>
      <w:r w:rsidRPr="006C0BB1">
        <w:rPr>
          <w:rFonts w:cs="Arial"/>
          <w:lang w:eastAsia="en-US"/>
        </w:rPr>
        <w:fldChar w:fldCharType="end"/>
      </w:r>
      <w:r w:rsidR="0073253C">
        <w:rPr>
          <w:rFonts w:cs="Arial"/>
          <w:lang w:eastAsia="en-US"/>
        </w:rPr>
        <w:t>Housing Services</w:t>
      </w:r>
      <w:r w:rsidR="007B1857">
        <w:rPr>
          <w:rFonts w:cs="Arial"/>
          <w:lang w:eastAsia="en-US"/>
        </w:rPr>
        <w:t xml:space="preserve"> and </w:t>
      </w:r>
      <w:proofErr w:type="spellStart"/>
      <w:r w:rsidR="00B1390A">
        <w:rPr>
          <w:rFonts w:cs="Arial"/>
          <w:lang w:eastAsia="en-US"/>
        </w:rPr>
        <w:t>Elim</w:t>
      </w:r>
      <w:proofErr w:type="spellEnd"/>
      <w:r w:rsidR="00E0789E" w:rsidRPr="006C0BB1">
        <w:rPr>
          <w:rFonts w:cs="Arial"/>
          <w:lang w:eastAsia="en-US"/>
        </w:rPr>
        <w:t xml:space="preserve"> will listen to the view</w:t>
      </w:r>
      <w:r w:rsidR="00EA7281" w:rsidRPr="006C0BB1">
        <w:rPr>
          <w:rFonts w:cs="Arial"/>
          <w:lang w:eastAsia="en-US"/>
        </w:rPr>
        <w:t>s</w:t>
      </w:r>
      <w:r w:rsidR="00E0789E" w:rsidRPr="006C0BB1">
        <w:rPr>
          <w:rFonts w:cs="Arial"/>
          <w:lang w:eastAsia="en-US"/>
        </w:rPr>
        <w:t xml:space="preserve"> of residents</w:t>
      </w:r>
      <w:r w:rsidR="0073253C">
        <w:rPr>
          <w:rFonts w:cs="Arial"/>
          <w:lang w:eastAsia="en-US"/>
        </w:rPr>
        <w:t xml:space="preserve"> (if a forum exists)</w:t>
      </w:r>
      <w:r w:rsidR="00E0789E" w:rsidRPr="006C0BB1">
        <w:rPr>
          <w:rFonts w:cs="Arial"/>
          <w:lang w:eastAsia="en-US"/>
        </w:rPr>
        <w:t xml:space="preserve"> and give </w:t>
      </w:r>
      <w:r w:rsidR="00DF0508" w:rsidRPr="006C0BB1">
        <w:rPr>
          <w:rFonts w:cs="Arial"/>
          <w:lang w:eastAsia="en-US"/>
        </w:rPr>
        <w:t>them</w:t>
      </w:r>
      <w:r w:rsidR="00E0789E" w:rsidRPr="006C0BB1">
        <w:rPr>
          <w:rFonts w:cs="Arial"/>
          <w:lang w:eastAsia="en-US"/>
        </w:rPr>
        <w:t xml:space="preserve"> an opportunity to improve the pitch allocation process.  </w:t>
      </w:r>
      <w:r w:rsidR="00EA7281" w:rsidRPr="006C0BB1">
        <w:rPr>
          <w:rFonts w:cs="Arial"/>
          <w:lang w:eastAsia="en-US"/>
        </w:rPr>
        <w:t>Through l</w:t>
      </w:r>
      <w:r w:rsidR="00E0789E" w:rsidRPr="006C0BB1">
        <w:rPr>
          <w:rFonts w:cs="Arial"/>
          <w:lang w:eastAsia="en-US"/>
        </w:rPr>
        <w:t xml:space="preserve">istening to residents it is hoped </w:t>
      </w:r>
      <w:r w:rsidR="00EA7281" w:rsidRPr="006C0BB1">
        <w:rPr>
          <w:rFonts w:cs="Arial"/>
          <w:lang w:eastAsia="en-US"/>
        </w:rPr>
        <w:t>the</w:t>
      </w:r>
      <w:r w:rsidR="00E0789E" w:rsidRPr="006C0BB1">
        <w:rPr>
          <w:rFonts w:cs="Arial"/>
          <w:lang w:eastAsia="en-US"/>
        </w:rPr>
        <w:t xml:space="preserve"> allocation process </w:t>
      </w:r>
      <w:r w:rsidR="00EA7281" w:rsidRPr="006C0BB1">
        <w:rPr>
          <w:rFonts w:cs="Arial"/>
          <w:lang w:eastAsia="en-US"/>
        </w:rPr>
        <w:t xml:space="preserve">will be seen to be </w:t>
      </w:r>
      <w:r w:rsidR="00E0789E" w:rsidRPr="006C0BB1">
        <w:rPr>
          <w:rFonts w:cs="Arial"/>
          <w:lang w:eastAsia="en-US"/>
        </w:rPr>
        <w:t xml:space="preserve">fair and transparent as well as promote equality of opportunity and good race </w:t>
      </w:r>
      <w:r w:rsidR="0073253C">
        <w:rPr>
          <w:rFonts w:cs="Arial"/>
          <w:lang w:eastAsia="en-US"/>
        </w:rPr>
        <w:t xml:space="preserve">and community </w:t>
      </w:r>
      <w:r w:rsidR="00E0789E" w:rsidRPr="006C0BB1">
        <w:rPr>
          <w:rFonts w:cs="Arial"/>
          <w:lang w:eastAsia="en-US"/>
        </w:rPr>
        <w:t xml:space="preserve">relations.  </w:t>
      </w:r>
    </w:p>
    <w:p w:rsidR="00E0789E" w:rsidRPr="006C0BB1" w:rsidRDefault="00E0789E" w:rsidP="00E0789E">
      <w:pPr>
        <w:pStyle w:val="Default"/>
        <w:rPr>
          <w:rFonts w:ascii="Arial" w:hAnsi="Arial" w:cs="Arial"/>
        </w:rPr>
      </w:pPr>
    </w:p>
    <w:p w:rsidR="00E0789E" w:rsidRPr="006C0BB1" w:rsidRDefault="00E0789E" w:rsidP="005D3D84">
      <w:pPr>
        <w:rPr>
          <w:rFonts w:cs="Arial"/>
          <w:lang w:eastAsia="en-US"/>
        </w:rPr>
      </w:pPr>
      <w:r w:rsidRPr="006C0BB1">
        <w:rPr>
          <w:rFonts w:cs="Arial"/>
          <w:lang w:eastAsia="en-US"/>
        </w:rPr>
        <w:t>Consulting residents about applicants who have placed a bid for a pitch</w:t>
      </w:r>
      <w:r w:rsidR="000F7E87" w:rsidRPr="006C0BB1">
        <w:rPr>
          <w:rFonts w:cs="Arial"/>
          <w:lang w:eastAsia="en-US"/>
        </w:rPr>
        <w:t xml:space="preserve"> will be undertaken through a r</w:t>
      </w:r>
      <w:r w:rsidRPr="006C0BB1">
        <w:rPr>
          <w:rFonts w:cs="Arial"/>
          <w:lang w:eastAsia="en-US"/>
        </w:rPr>
        <w:t>esident</w:t>
      </w:r>
      <w:r w:rsidR="000F7E87" w:rsidRPr="006C0BB1">
        <w:rPr>
          <w:rFonts w:cs="Arial"/>
          <w:lang w:eastAsia="en-US"/>
        </w:rPr>
        <w:t>s</w:t>
      </w:r>
      <w:r w:rsidR="00DF0508" w:rsidRPr="006C0BB1">
        <w:rPr>
          <w:rFonts w:cs="Arial"/>
          <w:lang w:eastAsia="en-US"/>
        </w:rPr>
        <w:t>’</w:t>
      </w:r>
      <w:r w:rsidRPr="006C0BB1">
        <w:rPr>
          <w:rFonts w:cs="Arial"/>
          <w:lang w:eastAsia="en-US"/>
        </w:rPr>
        <w:t xml:space="preserve"> </w:t>
      </w:r>
      <w:r w:rsidR="000F7E87" w:rsidRPr="006C0BB1">
        <w:rPr>
          <w:rFonts w:cs="Arial"/>
          <w:lang w:eastAsia="en-US"/>
        </w:rPr>
        <w:t>f</w:t>
      </w:r>
      <w:r w:rsidRPr="006C0BB1">
        <w:rPr>
          <w:rFonts w:cs="Arial"/>
          <w:lang w:eastAsia="en-US"/>
        </w:rPr>
        <w:t>orum.</w:t>
      </w:r>
      <w:r w:rsidR="000F7E87" w:rsidRPr="006C0BB1">
        <w:rPr>
          <w:rFonts w:cs="Arial"/>
          <w:lang w:eastAsia="en-US"/>
        </w:rPr>
        <w:t xml:space="preserve">  To be worthwhile and representative of the site as a whole, a quorum of three residents must be willing to attend a meeting.  The Council may decide to proceed without reference to the residents</w:t>
      </w:r>
      <w:r w:rsidR="00DF0508" w:rsidRPr="006C0BB1">
        <w:rPr>
          <w:rFonts w:cs="Arial"/>
          <w:lang w:eastAsia="en-US"/>
        </w:rPr>
        <w:t>’</w:t>
      </w:r>
      <w:r w:rsidR="000F7E87" w:rsidRPr="006C0BB1">
        <w:rPr>
          <w:rFonts w:cs="Arial"/>
          <w:lang w:eastAsia="en-US"/>
        </w:rPr>
        <w:t xml:space="preserve"> forum where there i</w:t>
      </w:r>
      <w:r w:rsidR="00DF0508" w:rsidRPr="006C0BB1">
        <w:rPr>
          <w:rFonts w:cs="Arial"/>
          <w:lang w:eastAsia="en-US"/>
        </w:rPr>
        <w:t>s limited or a lack of interest.</w:t>
      </w:r>
      <w:r w:rsidR="00555697" w:rsidRPr="006C0BB1">
        <w:rPr>
          <w:rFonts w:cs="Arial"/>
          <w:lang w:eastAsia="en-US"/>
        </w:rPr>
        <w:t xml:space="preserve">  </w:t>
      </w:r>
      <w:r w:rsidR="00661B28">
        <w:rPr>
          <w:rFonts w:cs="Arial"/>
          <w:lang w:eastAsia="en-US"/>
        </w:rPr>
        <w:t>These paragraphs do</w:t>
      </w:r>
      <w:r w:rsidR="00EA7281" w:rsidRPr="006C0BB1">
        <w:rPr>
          <w:rFonts w:cs="Arial"/>
          <w:lang w:eastAsia="en-US"/>
        </w:rPr>
        <w:t xml:space="preserve"> not</w:t>
      </w:r>
      <w:r w:rsidR="007B1857">
        <w:rPr>
          <w:rFonts w:cs="Arial"/>
          <w:lang w:eastAsia="en-US"/>
        </w:rPr>
        <w:t xml:space="preserve"> intend to </w:t>
      </w:r>
      <w:r w:rsidR="00EA7281" w:rsidRPr="006C0BB1">
        <w:rPr>
          <w:rFonts w:cs="Arial"/>
          <w:lang w:eastAsia="en-US"/>
        </w:rPr>
        <w:t>imply that a qualifying residents’ association has been created</w:t>
      </w:r>
      <w:r w:rsidR="000F7E87" w:rsidRPr="006C0BB1">
        <w:rPr>
          <w:rFonts w:cs="Arial"/>
          <w:lang w:eastAsia="en-US"/>
        </w:rPr>
        <w:t>.</w:t>
      </w:r>
      <w:r w:rsidR="00EA7281" w:rsidRPr="006C0BB1">
        <w:rPr>
          <w:rFonts w:cs="Arial"/>
          <w:lang w:eastAsia="en-US"/>
        </w:rPr>
        <w:t xml:space="preserve"> </w:t>
      </w:r>
    </w:p>
    <w:p w:rsidR="00EB35B8" w:rsidRPr="006C0BB1" w:rsidRDefault="00EB35B8" w:rsidP="005D3D84">
      <w:pPr>
        <w:rPr>
          <w:rFonts w:cs="Arial"/>
          <w:lang w:eastAsia="en-US"/>
        </w:rPr>
      </w:pPr>
    </w:p>
    <w:p w:rsidR="00EB35B8" w:rsidRPr="006C0BB1" w:rsidRDefault="00EB35B8" w:rsidP="00EB35B8">
      <w:pPr>
        <w:pStyle w:val="Heading2"/>
        <w:rPr>
          <w:rFonts w:cs="Arial"/>
        </w:rPr>
      </w:pPr>
      <w:r w:rsidRPr="006C0BB1">
        <w:rPr>
          <w:rFonts w:cs="Arial"/>
        </w:rPr>
        <w:t>Welcome to the site</w:t>
      </w:r>
    </w:p>
    <w:p w:rsidR="006D63DC" w:rsidRPr="006C0BB1" w:rsidRDefault="007D1E6F" w:rsidP="006D63DC">
      <w:pPr>
        <w:rPr>
          <w:rFonts w:cs="Arial"/>
          <w:lang w:eastAsia="en-US"/>
        </w:rPr>
      </w:pPr>
      <w:r w:rsidRPr="006C0BB1">
        <w:rPr>
          <w:rFonts w:cs="Arial"/>
          <w:lang w:eastAsia="en-US"/>
        </w:rPr>
        <w:t>New residents</w:t>
      </w:r>
      <w:r w:rsidR="00C75689" w:rsidRPr="006C0BB1">
        <w:rPr>
          <w:rFonts w:cs="Arial"/>
          <w:lang w:eastAsia="en-US"/>
        </w:rPr>
        <w:fldChar w:fldCharType="begin"/>
      </w:r>
      <w:r w:rsidR="00C75689" w:rsidRPr="006C0BB1">
        <w:rPr>
          <w:rFonts w:cs="Arial"/>
        </w:rPr>
        <w:instrText xml:space="preserve"> XE "</w:instrText>
      </w:r>
      <w:r w:rsidR="00C75689" w:rsidRPr="006C0BB1">
        <w:rPr>
          <w:rFonts w:cs="Arial"/>
          <w:lang w:eastAsia="en-US"/>
        </w:rPr>
        <w:instrText>New residents</w:instrText>
      </w:r>
      <w:r w:rsidR="00C75689" w:rsidRPr="006C0BB1">
        <w:rPr>
          <w:rFonts w:cs="Arial"/>
        </w:rPr>
        <w:instrText xml:space="preserve">" </w:instrText>
      </w:r>
      <w:r w:rsidR="00C75689" w:rsidRPr="006C0BB1">
        <w:rPr>
          <w:rFonts w:cs="Arial"/>
          <w:lang w:eastAsia="en-US"/>
        </w:rPr>
        <w:fldChar w:fldCharType="end"/>
      </w:r>
      <w:r w:rsidRPr="006C0BB1">
        <w:rPr>
          <w:rFonts w:cs="Arial"/>
          <w:lang w:eastAsia="en-US"/>
        </w:rPr>
        <w:t xml:space="preserve"> will be </w:t>
      </w:r>
      <w:r w:rsidR="00555697" w:rsidRPr="006C0BB1">
        <w:rPr>
          <w:rFonts w:cs="Arial"/>
          <w:lang w:eastAsia="en-US"/>
        </w:rPr>
        <w:t xml:space="preserve">clearly </w:t>
      </w:r>
      <w:r w:rsidRPr="006C0BB1">
        <w:rPr>
          <w:rFonts w:cs="Arial"/>
          <w:lang w:eastAsia="en-US"/>
        </w:rPr>
        <w:t>told what they can expect</w:t>
      </w:r>
      <w:r w:rsidR="00DE0D85" w:rsidRPr="006C0BB1">
        <w:rPr>
          <w:rFonts w:cs="Arial"/>
          <w:lang w:eastAsia="en-US"/>
        </w:rPr>
        <w:t xml:space="preserve"> as tenants</w:t>
      </w:r>
      <w:r w:rsidRPr="006C0BB1">
        <w:rPr>
          <w:rFonts w:cs="Arial"/>
          <w:lang w:eastAsia="en-US"/>
        </w:rPr>
        <w:t>, and what is expected of them</w:t>
      </w:r>
      <w:r w:rsidR="00754DCA" w:rsidRPr="006C0BB1">
        <w:rPr>
          <w:rFonts w:cs="Arial"/>
          <w:lang w:eastAsia="en-US"/>
        </w:rPr>
        <w:t xml:space="preserve"> by</w:t>
      </w:r>
      <w:r w:rsidR="00B1390A">
        <w:rPr>
          <w:rFonts w:cs="Arial"/>
          <w:lang w:eastAsia="en-US"/>
        </w:rPr>
        <w:t xml:space="preserve"> </w:t>
      </w:r>
      <w:proofErr w:type="spellStart"/>
      <w:r w:rsidR="00B1390A">
        <w:rPr>
          <w:rFonts w:cs="Arial"/>
          <w:lang w:eastAsia="en-US"/>
        </w:rPr>
        <w:t>Elim</w:t>
      </w:r>
      <w:proofErr w:type="spellEnd"/>
      <w:r w:rsidR="00754DCA" w:rsidRPr="006C0BB1">
        <w:rPr>
          <w:rFonts w:cs="Arial"/>
          <w:lang w:eastAsia="en-US"/>
        </w:rPr>
        <w:t xml:space="preserve">.  </w:t>
      </w:r>
      <w:r w:rsidR="00020EC8" w:rsidRPr="006C0BB1">
        <w:rPr>
          <w:rFonts w:cs="Arial"/>
          <w:lang w:eastAsia="en-US"/>
        </w:rPr>
        <w:t>They will be asked to sign a</w:t>
      </w:r>
      <w:r w:rsidR="006D63DC" w:rsidRPr="006C0BB1">
        <w:rPr>
          <w:rFonts w:cs="Arial"/>
          <w:lang w:eastAsia="en-US"/>
        </w:rPr>
        <w:t xml:space="preserve">n Agreement to Occupy a Pitch.  </w:t>
      </w:r>
      <w:r w:rsidR="00754DCA" w:rsidRPr="006C0BB1">
        <w:rPr>
          <w:rFonts w:cs="Arial"/>
          <w:lang w:eastAsia="en-US"/>
        </w:rPr>
        <w:t>T</w:t>
      </w:r>
      <w:r w:rsidRPr="006C0BB1">
        <w:rPr>
          <w:rFonts w:cs="Arial"/>
          <w:lang w:eastAsia="en-US"/>
        </w:rPr>
        <w:t xml:space="preserve">he terms of the agreement </w:t>
      </w:r>
      <w:r w:rsidR="00754DCA" w:rsidRPr="006C0BB1">
        <w:rPr>
          <w:rFonts w:cs="Arial"/>
          <w:lang w:eastAsia="en-US"/>
        </w:rPr>
        <w:t xml:space="preserve">will be </w:t>
      </w:r>
      <w:r w:rsidRPr="006C0BB1">
        <w:rPr>
          <w:rFonts w:cs="Arial"/>
          <w:lang w:eastAsia="en-US"/>
        </w:rPr>
        <w:t xml:space="preserve">explained verbally before </w:t>
      </w:r>
      <w:r w:rsidR="00754DCA" w:rsidRPr="006C0BB1">
        <w:rPr>
          <w:rFonts w:cs="Arial"/>
          <w:lang w:eastAsia="en-US"/>
        </w:rPr>
        <w:t>they sign the agreement.</w:t>
      </w:r>
      <w:r w:rsidR="006D63DC" w:rsidRPr="006C0BB1">
        <w:rPr>
          <w:rFonts w:cs="Arial"/>
          <w:lang w:eastAsia="en-US"/>
        </w:rPr>
        <w:t xml:space="preserve">  An applicant will not be permitted to occupy a pitch until the agreement is signed. </w:t>
      </w:r>
    </w:p>
    <w:p w:rsidR="007D1E6F" w:rsidRPr="006C0BB1" w:rsidRDefault="007D1E6F" w:rsidP="00EB35B8">
      <w:pPr>
        <w:rPr>
          <w:rFonts w:cs="Arial"/>
          <w:lang w:eastAsia="en-US"/>
        </w:rPr>
      </w:pPr>
    </w:p>
    <w:p w:rsidR="007D1E6F" w:rsidRPr="006C0BB1" w:rsidRDefault="00F46C04" w:rsidP="00EB35B8">
      <w:pPr>
        <w:rPr>
          <w:rFonts w:cs="Arial"/>
          <w:lang w:eastAsia="en-US"/>
        </w:rPr>
      </w:pPr>
      <w:r w:rsidRPr="006C0BB1">
        <w:rPr>
          <w:rFonts w:cs="Arial"/>
          <w:lang w:eastAsia="en-US"/>
        </w:rPr>
        <w:t>Applicants</w:t>
      </w:r>
      <w:r w:rsidR="007D1E6F" w:rsidRPr="006C0BB1">
        <w:rPr>
          <w:rFonts w:cs="Arial"/>
          <w:lang w:eastAsia="en-US"/>
        </w:rPr>
        <w:t xml:space="preserve"> will be </w:t>
      </w:r>
      <w:r w:rsidRPr="006C0BB1">
        <w:rPr>
          <w:rFonts w:cs="Arial"/>
          <w:lang w:eastAsia="en-US"/>
        </w:rPr>
        <w:t xml:space="preserve">given a tour of their pitch and boundaries of the site.  As well as being </w:t>
      </w:r>
      <w:r w:rsidR="007D1E6F" w:rsidRPr="006C0BB1">
        <w:rPr>
          <w:rFonts w:cs="Arial"/>
          <w:lang w:eastAsia="en-US"/>
        </w:rPr>
        <w:t xml:space="preserve">provided with an information pack </w:t>
      </w:r>
      <w:r w:rsidRPr="006C0BB1">
        <w:rPr>
          <w:rFonts w:cs="Arial"/>
          <w:lang w:eastAsia="en-US"/>
        </w:rPr>
        <w:t>that</w:t>
      </w:r>
      <w:r w:rsidR="007D1E6F" w:rsidRPr="006C0BB1">
        <w:rPr>
          <w:rFonts w:cs="Arial"/>
          <w:lang w:eastAsia="en-US"/>
        </w:rPr>
        <w:t xml:space="preserve"> include</w:t>
      </w:r>
      <w:r w:rsidRPr="006C0BB1">
        <w:rPr>
          <w:rFonts w:cs="Arial"/>
          <w:lang w:eastAsia="en-US"/>
        </w:rPr>
        <w:t>s</w:t>
      </w:r>
      <w:r w:rsidR="007D1E6F" w:rsidRPr="006C0BB1">
        <w:rPr>
          <w:rFonts w:cs="Arial"/>
          <w:lang w:eastAsia="en-US"/>
        </w:rPr>
        <w:t>:</w:t>
      </w:r>
    </w:p>
    <w:p w:rsidR="007D1E6F" w:rsidRPr="006C0BB1" w:rsidRDefault="007D1E6F" w:rsidP="00EB35B8">
      <w:pPr>
        <w:rPr>
          <w:rFonts w:cs="Arial"/>
          <w:lang w:eastAsia="en-US"/>
        </w:rPr>
      </w:pPr>
    </w:p>
    <w:p w:rsidR="007D1E6F" w:rsidRPr="006C0BB1" w:rsidRDefault="007D1E6F" w:rsidP="007D1E6F">
      <w:pPr>
        <w:pStyle w:val="ListParagraph"/>
        <w:numPr>
          <w:ilvl w:val="0"/>
          <w:numId w:val="3"/>
        </w:numPr>
        <w:rPr>
          <w:rFonts w:cs="Arial"/>
          <w:sz w:val="24"/>
          <w:szCs w:val="24"/>
          <w:lang w:eastAsia="en-US"/>
        </w:rPr>
      </w:pPr>
      <w:r w:rsidRPr="006C0BB1">
        <w:rPr>
          <w:rFonts w:cs="Arial"/>
          <w:sz w:val="24"/>
          <w:szCs w:val="24"/>
          <w:lang w:eastAsia="en-US"/>
        </w:rPr>
        <w:t xml:space="preserve">Welcome </w:t>
      </w:r>
      <w:r w:rsidR="004306BF">
        <w:rPr>
          <w:rFonts w:cs="Arial"/>
          <w:sz w:val="24"/>
          <w:szCs w:val="24"/>
          <w:lang w:eastAsia="en-US"/>
        </w:rPr>
        <w:t>document</w:t>
      </w:r>
    </w:p>
    <w:p w:rsidR="007D1E6F" w:rsidRPr="006C0BB1" w:rsidRDefault="00555697" w:rsidP="007D1E6F">
      <w:pPr>
        <w:pStyle w:val="ListParagraph"/>
        <w:numPr>
          <w:ilvl w:val="0"/>
          <w:numId w:val="3"/>
        </w:numPr>
        <w:rPr>
          <w:rFonts w:cs="Arial"/>
          <w:sz w:val="24"/>
          <w:szCs w:val="24"/>
          <w:lang w:eastAsia="en-US"/>
        </w:rPr>
      </w:pPr>
      <w:r w:rsidRPr="006C0BB1">
        <w:rPr>
          <w:rFonts w:cs="Arial"/>
          <w:sz w:val="24"/>
          <w:szCs w:val="24"/>
          <w:lang w:eastAsia="en-US"/>
        </w:rPr>
        <w:t>Agreement to Occupy the P</w:t>
      </w:r>
      <w:r w:rsidR="007D1E6F" w:rsidRPr="006C0BB1">
        <w:rPr>
          <w:rFonts w:cs="Arial"/>
          <w:sz w:val="24"/>
          <w:szCs w:val="24"/>
          <w:lang w:eastAsia="en-US"/>
        </w:rPr>
        <w:t>itch</w:t>
      </w:r>
    </w:p>
    <w:p w:rsidR="007D1E6F" w:rsidRPr="006C0BB1" w:rsidRDefault="007D1E6F" w:rsidP="007D1E6F">
      <w:pPr>
        <w:pStyle w:val="ListParagraph"/>
        <w:numPr>
          <w:ilvl w:val="0"/>
          <w:numId w:val="3"/>
        </w:numPr>
        <w:rPr>
          <w:rFonts w:cs="Arial"/>
          <w:sz w:val="24"/>
          <w:szCs w:val="24"/>
          <w:lang w:eastAsia="en-US"/>
        </w:rPr>
      </w:pPr>
      <w:r w:rsidRPr="006C0BB1">
        <w:rPr>
          <w:rFonts w:cs="Arial"/>
          <w:sz w:val="24"/>
          <w:szCs w:val="24"/>
          <w:lang w:eastAsia="en-US"/>
        </w:rPr>
        <w:lastRenderedPageBreak/>
        <w:t xml:space="preserve">How to pay and what is covered in the rent </w:t>
      </w:r>
    </w:p>
    <w:p w:rsidR="007D1E6F" w:rsidRPr="006C0BB1" w:rsidRDefault="007D1E6F" w:rsidP="007D1E6F">
      <w:pPr>
        <w:pStyle w:val="ListParagraph"/>
        <w:numPr>
          <w:ilvl w:val="0"/>
          <w:numId w:val="3"/>
        </w:numPr>
        <w:rPr>
          <w:rFonts w:cs="Arial"/>
          <w:sz w:val="24"/>
          <w:szCs w:val="24"/>
          <w:lang w:eastAsia="en-US"/>
        </w:rPr>
      </w:pPr>
      <w:r w:rsidRPr="006C0BB1">
        <w:rPr>
          <w:rFonts w:cs="Arial"/>
          <w:sz w:val="24"/>
          <w:szCs w:val="24"/>
          <w:lang w:eastAsia="en-US"/>
        </w:rPr>
        <w:t xml:space="preserve">Repairs and maintenance </w:t>
      </w:r>
    </w:p>
    <w:p w:rsidR="007D1E6F" w:rsidRPr="006C0BB1" w:rsidRDefault="007D1E6F" w:rsidP="007D1E6F">
      <w:pPr>
        <w:pStyle w:val="ListParagraph"/>
        <w:numPr>
          <w:ilvl w:val="0"/>
          <w:numId w:val="3"/>
        </w:numPr>
        <w:rPr>
          <w:rFonts w:cs="Arial"/>
          <w:sz w:val="24"/>
          <w:szCs w:val="24"/>
          <w:lang w:eastAsia="en-US"/>
        </w:rPr>
      </w:pPr>
      <w:r w:rsidRPr="006C0BB1">
        <w:rPr>
          <w:rFonts w:cs="Arial"/>
          <w:sz w:val="24"/>
          <w:szCs w:val="24"/>
          <w:lang w:eastAsia="en-US"/>
        </w:rPr>
        <w:t>Other services provided</w:t>
      </w:r>
    </w:p>
    <w:p w:rsidR="007D1E6F" w:rsidRPr="006C0BB1" w:rsidRDefault="007D1E6F" w:rsidP="007D1E6F">
      <w:pPr>
        <w:pStyle w:val="ListParagraph"/>
        <w:numPr>
          <w:ilvl w:val="0"/>
          <w:numId w:val="3"/>
        </w:numPr>
        <w:rPr>
          <w:rFonts w:cs="Arial"/>
          <w:sz w:val="24"/>
          <w:szCs w:val="24"/>
          <w:lang w:eastAsia="en-US"/>
        </w:rPr>
      </w:pPr>
      <w:r w:rsidRPr="006C0BB1">
        <w:rPr>
          <w:rFonts w:cs="Arial"/>
          <w:sz w:val="24"/>
          <w:szCs w:val="24"/>
          <w:lang w:eastAsia="en-US"/>
        </w:rPr>
        <w:t>Responsibilities of the resident</w:t>
      </w:r>
    </w:p>
    <w:p w:rsidR="007D1E6F" w:rsidRPr="006C0BB1" w:rsidRDefault="007D1E6F" w:rsidP="007D1E6F">
      <w:pPr>
        <w:pStyle w:val="ListParagraph"/>
        <w:numPr>
          <w:ilvl w:val="0"/>
          <w:numId w:val="3"/>
        </w:numPr>
        <w:rPr>
          <w:rFonts w:cs="Arial"/>
          <w:sz w:val="24"/>
          <w:szCs w:val="24"/>
          <w:lang w:eastAsia="en-US"/>
        </w:rPr>
      </w:pPr>
      <w:r w:rsidRPr="006C0BB1">
        <w:rPr>
          <w:rFonts w:cs="Arial"/>
          <w:sz w:val="24"/>
          <w:szCs w:val="24"/>
          <w:lang w:eastAsia="en-US"/>
        </w:rPr>
        <w:t>Resident involvement</w:t>
      </w:r>
    </w:p>
    <w:p w:rsidR="007D1E6F" w:rsidRPr="006C0BB1" w:rsidRDefault="007D1E6F" w:rsidP="007D1E6F">
      <w:pPr>
        <w:pStyle w:val="ListParagraph"/>
        <w:numPr>
          <w:ilvl w:val="0"/>
          <w:numId w:val="3"/>
        </w:numPr>
        <w:rPr>
          <w:rFonts w:cs="Arial"/>
          <w:sz w:val="24"/>
          <w:szCs w:val="24"/>
          <w:lang w:eastAsia="en-US"/>
        </w:rPr>
      </w:pPr>
      <w:r w:rsidRPr="006C0BB1">
        <w:rPr>
          <w:rFonts w:cs="Arial"/>
          <w:sz w:val="24"/>
          <w:szCs w:val="24"/>
          <w:lang w:eastAsia="en-US"/>
        </w:rPr>
        <w:t>Complaints</w:t>
      </w:r>
    </w:p>
    <w:p w:rsidR="007D1E6F" w:rsidRPr="006C0BB1" w:rsidRDefault="007D1E6F" w:rsidP="007D1E6F">
      <w:pPr>
        <w:pStyle w:val="ListParagraph"/>
        <w:numPr>
          <w:ilvl w:val="0"/>
          <w:numId w:val="3"/>
        </w:numPr>
        <w:rPr>
          <w:rFonts w:cs="Arial"/>
          <w:sz w:val="24"/>
          <w:szCs w:val="24"/>
          <w:lang w:eastAsia="en-US"/>
        </w:rPr>
      </w:pPr>
      <w:r w:rsidRPr="006C0BB1">
        <w:rPr>
          <w:rFonts w:cs="Arial"/>
          <w:sz w:val="24"/>
          <w:szCs w:val="24"/>
          <w:lang w:eastAsia="en-US"/>
        </w:rPr>
        <w:t>Changes to the household</w:t>
      </w:r>
    </w:p>
    <w:p w:rsidR="00F46C04" w:rsidRPr="006C0BB1" w:rsidRDefault="007D1E6F" w:rsidP="00F46C04">
      <w:pPr>
        <w:pStyle w:val="ListParagraph"/>
        <w:numPr>
          <w:ilvl w:val="0"/>
          <w:numId w:val="3"/>
        </w:numPr>
        <w:rPr>
          <w:rFonts w:cs="Arial"/>
          <w:sz w:val="24"/>
          <w:szCs w:val="24"/>
          <w:lang w:eastAsia="en-US"/>
        </w:rPr>
      </w:pPr>
      <w:r w:rsidRPr="006C0BB1">
        <w:rPr>
          <w:rFonts w:cs="Arial"/>
          <w:sz w:val="24"/>
          <w:szCs w:val="24"/>
          <w:lang w:eastAsia="en-US"/>
        </w:rPr>
        <w:t xml:space="preserve">Moving out </w:t>
      </w:r>
    </w:p>
    <w:p w:rsidR="00F46C04" w:rsidRPr="006C0BB1" w:rsidRDefault="00F46C04" w:rsidP="00F46C04">
      <w:pPr>
        <w:pStyle w:val="ListParagraph"/>
        <w:numPr>
          <w:ilvl w:val="0"/>
          <w:numId w:val="3"/>
        </w:numPr>
        <w:rPr>
          <w:rFonts w:cs="Arial"/>
          <w:sz w:val="24"/>
          <w:szCs w:val="24"/>
          <w:lang w:eastAsia="en-US"/>
        </w:rPr>
      </w:pPr>
      <w:r w:rsidRPr="006C0BB1">
        <w:rPr>
          <w:rFonts w:cs="Arial"/>
          <w:sz w:val="24"/>
          <w:szCs w:val="24"/>
          <w:lang w:eastAsia="en-US"/>
        </w:rPr>
        <w:t>Useful information, such as, nearby schools, help lines, travel information, locations of places of worship and other useful telephone numbers.</w:t>
      </w:r>
    </w:p>
    <w:p w:rsidR="00754DCA" w:rsidRPr="006C0BB1" w:rsidRDefault="00754DCA" w:rsidP="00F46C04">
      <w:pPr>
        <w:rPr>
          <w:rFonts w:cs="Arial"/>
          <w:lang w:eastAsia="en-US"/>
        </w:rPr>
      </w:pPr>
    </w:p>
    <w:p w:rsidR="00F46C04" w:rsidRPr="006C0BB1" w:rsidRDefault="00754DCA" w:rsidP="00F46C04">
      <w:pPr>
        <w:rPr>
          <w:rFonts w:cs="Arial"/>
          <w:lang w:eastAsia="en-US"/>
        </w:rPr>
      </w:pPr>
      <w:r w:rsidRPr="006C0BB1">
        <w:rPr>
          <w:rFonts w:cs="Arial"/>
          <w:lang w:eastAsia="en-US"/>
        </w:rPr>
        <w:t xml:space="preserve">Through the Council’s </w:t>
      </w:r>
      <w:bookmarkStart w:id="32" w:name="gateway2"/>
      <w:r w:rsidRPr="006C0BB1">
        <w:rPr>
          <w:rFonts w:cs="Arial"/>
          <w:lang w:eastAsia="en-US"/>
        </w:rPr>
        <w:t>Gateway</w:t>
      </w:r>
      <w:bookmarkEnd w:id="32"/>
      <w:r w:rsidR="00D66770">
        <w:rPr>
          <w:rFonts w:cs="Arial"/>
          <w:lang w:eastAsia="en-US"/>
        </w:rPr>
        <w:fldChar w:fldCharType="begin"/>
      </w:r>
      <w:r w:rsidR="00D66770">
        <w:instrText xml:space="preserve"> XE "</w:instrText>
      </w:r>
      <w:r w:rsidR="00D66770" w:rsidRPr="002C36D5">
        <w:rPr>
          <w:rFonts w:cs="Arial"/>
          <w:lang w:eastAsia="en-US"/>
        </w:rPr>
        <w:instrText>Gateway</w:instrText>
      </w:r>
      <w:r w:rsidR="00D66770">
        <w:instrText xml:space="preserve">" \r "gateway1" </w:instrText>
      </w:r>
      <w:r w:rsidR="00D66770">
        <w:rPr>
          <w:rFonts w:cs="Arial"/>
          <w:lang w:eastAsia="en-US"/>
        </w:rPr>
        <w:fldChar w:fldCharType="end"/>
      </w:r>
      <w:r w:rsidR="00D66770">
        <w:rPr>
          <w:rFonts w:cs="Arial"/>
          <w:lang w:eastAsia="en-US"/>
        </w:rPr>
        <w:fldChar w:fldCharType="begin"/>
      </w:r>
      <w:r w:rsidR="00D66770">
        <w:instrText xml:space="preserve"> XE "</w:instrText>
      </w:r>
      <w:r w:rsidR="00D66770" w:rsidRPr="002C36D5">
        <w:rPr>
          <w:rFonts w:cs="Arial"/>
          <w:lang w:eastAsia="en-US"/>
        </w:rPr>
        <w:instrText>Gateway</w:instrText>
      </w:r>
      <w:r w:rsidR="00D66770">
        <w:instrText xml:space="preserve">" \r "gateway2" </w:instrText>
      </w:r>
      <w:r w:rsidR="00D66770">
        <w:rPr>
          <w:rFonts w:cs="Arial"/>
          <w:lang w:eastAsia="en-US"/>
        </w:rPr>
        <w:fldChar w:fldCharType="end"/>
      </w:r>
      <w:r w:rsidR="00656537" w:rsidRPr="006C0BB1">
        <w:rPr>
          <w:rFonts w:cs="Arial"/>
          <w:lang w:eastAsia="en-US"/>
        </w:rPr>
        <w:fldChar w:fldCharType="begin"/>
      </w:r>
      <w:r w:rsidR="00656537" w:rsidRPr="006C0BB1">
        <w:rPr>
          <w:rFonts w:cs="Arial"/>
        </w:rPr>
        <w:instrText xml:space="preserve"> XE "Supporting people plan" </w:instrText>
      </w:r>
      <w:r w:rsidR="00656537" w:rsidRPr="006C0BB1">
        <w:rPr>
          <w:rFonts w:cs="Arial"/>
          <w:lang w:eastAsia="en-US"/>
        </w:rPr>
        <w:fldChar w:fldCharType="end"/>
      </w:r>
      <w:r w:rsidRPr="006C0BB1">
        <w:rPr>
          <w:rFonts w:cs="Arial"/>
          <w:lang w:eastAsia="en-US"/>
        </w:rPr>
        <w:t>, e</w:t>
      </w:r>
      <w:r w:rsidR="00F46C04" w:rsidRPr="006C0BB1">
        <w:rPr>
          <w:rFonts w:cs="Arial"/>
          <w:lang w:eastAsia="en-US"/>
        </w:rPr>
        <w:t>ach per</w:t>
      </w:r>
      <w:r w:rsidR="0073253C">
        <w:rPr>
          <w:rFonts w:cs="Arial"/>
          <w:lang w:eastAsia="en-US"/>
        </w:rPr>
        <w:t xml:space="preserve">son, where necessary </w:t>
      </w:r>
      <w:r w:rsidR="00555697" w:rsidRPr="006C0BB1">
        <w:rPr>
          <w:rFonts w:cs="Arial"/>
          <w:lang w:eastAsia="en-US"/>
        </w:rPr>
        <w:t>will receive an individual s</w:t>
      </w:r>
      <w:r w:rsidR="00F46C04" w:rsidRPr="006C0BB1">
        <w:rPr>
          <w:rFonts w:cs="Arial"/>
          <w:lang w:eastAsia="en-US"/>
        </w:rPr>
        <w:t>upport</w:t>
      </w:r>
      <w:r w:rsidR="00555697" w:rsidRPr="006C0BB1">
        <w:rPr>
          <w:rFonts w:cs="Arial"/>
          <w:lang w:eastAsia="en-US"/>
        </w:rPr>
        <w:t xml:space="preserve"> p</w:t>
      </w:r>
      <w:r w:rsidR="00F46C04" w:rsidRPr="006C0BB1">
        <w:rPr>
          <w:rFonts w:cs="Arial"/>
          <w:lang w:eastAsia="en-US"/>
        </w:rPr>
        <w:t>lan</w:t>
      </w:r>
      <w:r w:rsidRPr="006C0BB1">
        <w:rPr>
          <w:rFonts w:cs="Arial"/>
          <w:lang w:eastAsia="en-US"/>
        </w:rPr>
        <w:t>.  The plan will look</w:t>
      </w:r>
      <w:r w:rsidR="00F46C04" w:rsidRPr="006C0BB1">
        <w:rPr>
          <w:rFonts w:cs="Arial"/>
          <w:lang w:eastAsia="en-US"/>
        </w:rPr>
        <w:t xml:space="preserve"> at all of their need</w:t>
      </w:r>
      <w:r w:rsidRPr="006C0BB1">
        <w:rPr>
          <w:rFonts w:cs="Arial"/>
          <w:lang w:eastAsia="en-US"/>
        </w:rPr>
        <w:t>s</w:t>
      </w:r>
      <w:r w:rsidR="00F46C04" w:rsidRPr="006C0BB1">
        <w:rPr>
          <w:rFonts w:cs="Arial"/>
          <w:lang w:eastAsia="en-US"/>
        </w:rPr>
        <w:t xml:space="preserve"> </w:t>
      </w:r>
      <w:r w:rsidRPr="006C0BB1">
        <w:rPr>
          <w:rFonts w:cs="Arial"/>
          <w:lang w:eastAsia="en-US"/>
        </w:rPr>
        <w:t>and</w:t>
      </w:r>
      <w:r w:rsidR="00F46C04" w:rsidRPr="006C0BB1">
        <w:rPr>
          <w:rFonts w:cs="Arial"/>
          <w:lang w:eastAsia="en-US"/>
        </w:rPr>
        <w:t xml:space="preserve"> support</w:t>
      </w:r>
      <w:r w:rsidRPr="006C0BB1">
        <w:rPr>
          <w:rFonts w:cs="Arial"/>
          <w:lang w:eastAsia="en-US"/>
        </w:rPr>
        <w:t xml:space="preserve"> them in </w:t>
      </w:r>
      <w:r w:rsidR="00F46C04" w:rsidRPr="006C0BB1">
        <w:rPr>
          <w:rFonts w:cs="Arial"/>
          <w:lang w:eastAsia="en-US"/>
        </w:rPr>
        <w:t>lead</w:t>
      </w:r>
      <w:r w:rsidRPr="006C0BB1">
        <w:rPr>
          <w:rFonts w:cs="Arial"/>
          <w:lang w:eastAsia="en-US"/>
        </w:rPr>
        <w:t>ing</w:t>
      </w:r>
      <w:r w:rsidR="00F46C04" w:rsidRPr="006C0BB1">
        <w:rPr>
          <w:rFonts w:cs="Arial"/>
          <w:lang w:eastAsia="en-US"/>
        </w:rPr>
        <w:t xml:space="preserve"> an independent lifestyle.  Every child </w:t>
      </w:r>
      <w:r w:rsidR="006347B1">
        <w:rPr>
          <w:rFonts w:cs="Arial"/>
          <w:lang w:eastAsia="en-US"/>
        </w:rPr>
        <w:t>can</w:t>
      </w:r>
      <w:r w:rsidR="00F46C04" w:rsidRPr="006C0BB1">
        <w:rPr>
          <w:rFonts w:cs="Arial"/>
          <w:lang w:eastAsia="en-US"/>
        </w:rPr>
        <w:t xml:space="preserve"> also receive support to cover their health</w:t>
      </w:r>
      <w:r w:rsidR="00656537" w:rsidRPr="006C0BB1">
        <w:rPr>
          <w:rFonts w:cs="Arial"/>
          <w:lang w:eastAsia="en-US"/>
        </w:rPr>
        <w:fldChar w:fldCharType="begin"/>
      </w:r>
      <w:r w:rsidR="00656537" w:rsidRPr="006C0BB1">
        <w:rPr>
          <w:rFonts w:cs="Arial"/>
        </w:rPr>
        <w:instrText xml:space="preserve"> XE "Educational needs" </w:instrText>
      </w:r>
      <w:r w:rsidR="00656537" w:rsidRPr="006C0BB1">
        <w:rPr>
          <w:rFonts w:cs="Arial"/>
          <w:lang w:eastAsia="en-US"/>
        </w:rPr>
        <w:fldChar w:fldCharType="end"/>
      </w:r>
      <w:r w:rsidR="00F46C04" w:rsidRPr="006C0BB1">
        <w:rPr>
          <w:rFonts w:cs="Arial"/>
          <w:lang w:eastAsia="en-US"/>
        </w:rPr>
        <w:t xml:space="preserve"> and educational needs.</w:t>
      </w:r>
      <w:r w:rsidRPr="006C0BB1">
        <w:rPr>
          <w:rFonts w:cs="Arial"/>
          <w:lang w:eastAsia="en-US"/>
        </w:rPr>
        <w:t xml:space="preserve">  </w:t>
      </w:r>
    </w:p>
    <w:p w:rsidR="007D1E6F" w:rsidRPr="006C0BB1" w:rsidRDefault="007D1E6F" w:rsidP="00F46C04">
      <w:pPr>
        <w:pStyle w:val="ListParagraph"/>
        <w:ind w:left="1800"/>
        <w:rPr>
          <w:rFonts w:cs="Arial"/>
          <w:sz w:val="24"/>
          <w:szCs w:val="24"/>
          <w:lang w:eastAsia="en-US"/>
        </w:rPr>
      </w:pPr>
    </w:p>
    <w:p w:rsidR="002530C7" w:rsidRPr="006C0BB1" w:rsidRDefault="002530C7" w:rsidP="0022217E">
      <w:pPr>
        <w:pStyle w:val="Heading2"/>
        <w:rPr>
          <w:rFonts w:cs="Arial"/>
        </w:rPr>
      </w:pPr>
      <w:r w:rsidRPr="006C0BB1">
        <w:rPr>
          <w:rFonts w:cs="Arial"/>
        </w:rPr>
        <w:t>Support and care</w:t>
      </w:r>
    </w:p>
    <w:p w:rsidR="002530C7" w:rsidRPr="006C0BB1" w:rsidRDefault="002530C7" w:rsidP="002530C7">
      <w:pPr>
        <w:rPr>
          <w:rFonts w:cs="Arial"/>
        </w:rPr>
      </w:pPr>
      <w:bookmarkStart w:id="33" w:name="Supportandcareneeds"/>
      <w:bookmarkEnd w:id="33"/>
      <w:r w:rsidRPr="006C0BB1">
        <w:rPr>
          <w:rFonts w:cs="Arial"/>
        </w:rPr>
        <w:t>Support and care needs can include, but are not limited to:</w:t>
      </w:r>
    </w:p>
    <w:p w:rsidR="002530C7" w:rsidRPr="006C0BB1" w:rsidRDefault="002530C7" w:rsidP="002530C7">
      <w:pPr>
        <w:ind w:left="360"/>
        <w:rPr>
          <w:rFonts w:cs="Arial"/>
        </w:rPr>
      </w:pPr>
    </w:p>
    <w:p w:rsidR="002530C7" w:rsidRPr="006C0BB1" w:rsidRDefault="002530C7" w:rsidP="002530C7">
      <w:pPr>
        <w:numPr>
          <w:ilvl w:val="0"/>
          <w:numId w:val="2"/>
        </w:numPr>
        <w:rPr>
          <w:rFonts w:cs="Arial"/>
        </w:rPr>
      </w:pPr>
      <w:r w:rsidRPr="006C0BB1">
        <w:rPr>
          <w:rFonts w:cs="Arial"/>
        </w:rPr>
        <w:t xml:space="preserve">Age </w:t>
      </w:r>
    </w:p>
    <w:p w:rsidR="002530C7" w:rsidRPr="006C0BB1" w:rsidRDefault="00656537" w:rsidP="002530C7">
      <w:pPr>
        <w:numPr>
          <w:ilvl w:val="0"/>
          <w:numId w:val="2"/>
        </w:numPr>
        <w:rPr>
          <w:rFonts w:cs="Arial"/>
        </w:rPr>
      </w:pPr>
      <w:r w:rsidRPr="006C0BB1">
        <w:rPr>
          <w:rFonts w:cs="Arial"/>
        </w:rPr>
        <w:fldChar w:fldCharType="begin"/>
      </w:r>
      <w:r w:rsidRPr="006C0BB1">
        <w:rPr>
          <w:rFonts w:cs="Arial"/>
        </w:rPr>
        <w:instrText xml:space="preserve"> XE "Alcohol abuse" </w:instrText>
      </w:r>
      <w:r w:rsidRPr="006C0BB1">
        <w:rPr>
          <w:rFonts w:cs="Arial"/>
        </w:rPr>
        <w:fldChar w:fldCharType="end"/>
      </w:r>
      <w:r w:rsidRPr="006C0BB1">
        <w:rPr>
          <w:rFonts w:cs="Arial"/>
        </w:rPr>
        <w:fldChar w:fldCharType="begin"/>
      </w:r>
      <w:r w:rsidRPr="006C0BB1">
        <w:rPr>
          <w:rFonts w:cs="Arial"/>
        </w:rPr>
        <w:instrText xml:space="preserve"> XE "Drug abuse" </w:instrText>
      </w:r>
      <w:r w:rsidRPr="006C0BB1">
        <w:rPr>
          <w:rFonts w:cs="Arial"/>
        </w:rPr>
        <w:fldChar w:fldCharType="end"/>
      </w:r>
      <w:r w:rsidR="002530C7" w:rsidRPr="006C0BB1">
        <w:rPr>
          <w:rFonts w:cs="Arial"/>
        </w:rPr>
        <w:t>Drug or alcohol abuse</w:t>
      </w:r>
    </w:p>
    <w:p w:rsidR="002530C7" w:rsidRPr="006C0BB1" w:rsidRDefault="00C75689" w:rsidP="002530C7">
      <w:pPr>
        <w:numPr>
          <w:ilvl w:val="0"/>
          <w:numId w:val="2"/>
        </w:numPr>
        <w:rPr>
          <w:rFonts w:cs="Arial"/>
        </w:rPr>
      </w:pPr>
      <w:r w:rsidRPr="006C0BB1">
        <w:rPr>
          <w:rFonts w:cs="Arial"/>
        </w:rPr>
        <w:fldChar w:fldCharType="begin"/>
      </w:r>
      <w:r w:rsidRPr="006C0BB1">
        <w:rPr>
          <w:rFonts w:cs="Arial"/>
        </w:rPr>
        <w:instrText xml:space="preserve"> XE "Rough sleeping" </w:instrText>
      </w:r>
      <w:r w:rsidRPr="006C0BB1">
        <w:rPr>
          <w:rFonts w:cs="Arial"/>
        </w:rPr>
        <w:fldChar w:fldCharType="end"/>
      </w:r>
      <w:r w:rsidR="002530C7" w:rsidRPr="006C0BB1">
        <w:rPr>
          <w:rFonts w:cs="Arial"/>
        </w:rPr>
        <w:t>Rough sleeping</w:t>
      </w:r>
    </w:p>
    <w:p w:rsidR="002530C7" w:rsidRPr="006C0BB1" w:rsidRDefault="002530C7" w:rsidP="002530C7">
      <w:pPr>
        <w:numPr>
          <w:ilvl w:val="0"/>
          <w:numId w:val="2"/>
        </w:numPr>
        <w:rPr>
          <w:rFonts w:cs="Arial"/>
        </w:rPr>
      </w:pPr>
      <w:r w:rsidRPr="006C0BB1">
        <w:rPr>
          <w:rFonts w:cs="Arial"/>
        </w:rPr>
        <w:t>Physical disability</w:t>
      </w:r>
      <w:r w:rsidR="00830F19" w:rsidRPr="006C0BB1">
        <w:rPr>
          <w:rFonts w:cs="Arial"/>
        </w:rPr>
        <w:fldChar w:fldCharType="begin"/>
      </w:r>
      <w:r w:rsidR="00830F19" w:rsidRPr="006C0BB1">
        <w:rPr>
          <w:rFonts w:cs="Arial"/>
        </w:rPr>
        <w:instrText xml:space="preserve"> XE "Physical disability" </w:instrText>
      </w:r>
      <w:r w:rsidR="00830F19" w:rsidRPr="006C0BB1">
        <w:rPr>
          <w:rFonts w:cs="Arial"/>
        </w:rPr>
        <w:fldChar w:fldCharType="end"/>
      </w:r>
      <w:r w:rsidR="00830F19" w:rsidRPr="006C0BB1">
        <w:rPr>
          <w:rFonts w:cs="Arial"/>
        </w:rPr>
        <w:fldChar w:fldCharType="begin"/>
      </w:r>
      <w:r w:rsidR="00830F19" w:rsidRPr="006C0BB1">
        <w:rPr>
          <w:rFonts w:cs="Arial"/>
        </w:rPr>
        <w:instrText xml:space="preserve"> XE "Mental illness" </w:instrText>
      </w:r>
      <w:r w:rsidR="00830F19" w:rsidRPr="006C0BB1">
        <w:rPr>
          <w:rFonts w:cs="Arial"/>
        </w:rPr>
        <w:fldChar w:fldCharType="end"/>
      </w:r>
    </w:p>
    <w:p w:rsidR="002530C7" w:rsidRPr="006C0BB1" w:rsidRDefault="002530C7" w:rsidP="002530C7">
      <w:pPr>
        <w:numPr>
          <w:ilvl w:val="0"/>
          <w:numId w:val="2"/>
        </w:numPr>
        <w:rPr>
          <w:rFonts w:cs="Arial"/>
        </w:rPr>
      </w:pPr>
      <w:r w:rsidRPr="006C0BB1">
        <w:rPr>
          <w:rFonts w:cs="Arial"/>
        </w:rPr>
        <w:t xml:space="preserve">Mental illness </w:t>
      </w:r>
    </w:p>
    <w:p w:rsidR="002530C7" w:rsidRPr="006C0BB1" w:rsidRDefault="002530C7" w:rsidP="002530C7">
      <w:pPr>
        <w:numPr>
          <w:ilvl w:val="0"/>
          <w:numId w:val="2"/>
        </w:numPr>
        <w:rPr>
          <w:rFonts w:cs="Arial"/>
        </w:rPr>
      </w:pPr>
      <w:r w:rsidRPr="006C0BB1">
        <w:rPr>
          <w:rFonts w:cs="Arial"/>
        </w:rPr>
        <w:t>Learning difficulties</w:t>
      </w:r>
      <w:r w:rsidR="00C75689" w:rsidRPr="006C0BB1">
        <w:rPr>
          <w:rFonts w:cs="Arial"/>
        </w:rPr>
        <w:fldChar w:fldCharType="begin"/>
      </w:r>
      <w:r w:rsidR="00C75689" w:rsidRPr="006C0BB1">
        <w:rPr>
          <w:rFonts w:cs="Arial"/>
        </w:rPr>
        <w:instrText xml:space="preserve"> XE "Learning difficulties" </w:instrText>
      </w:r>
      <w:r w:rsidR="00C75689" w:rsidRPr="006C0BB1">
        <w:rPr>
          <w:rFonts w:cs="Arial"/>
        </w:rPr>
        <w:fldChar w:fldCharType="end"/>
      </w:r>
      <w:r w:rsidRPr="006C0BB1">
        <w:rPr>
          <w:rFonts w:cs="Arial"/>
        </w:rPr>
        <w:t>.</w:t>
      </w:r>
    </w:p>
    <w:p w:rsidR="002530C7" w:rsidRPr="006C0BB1" w:rsidRDefault="002530C7" w:rsidP="002530C7">
      <w:pPr>
        <w:rPr>
          <w:rFonts w:cs="Arial"/>
        </w:rPr>
      </w:pPr>
    </w:p>
    <w:p w:rsidR="002530C7" w:rsidRPr="006C0BB1" w:rsidRDefault="00555697" w:rsidP="002530C7">
      <w:pPr>
        <w:rPr>
          <w:rFonts w:cs="Arial"/>
        </w:rPr>
      </w:pPr>
      <w:r w:rsidRPr="006C0BB1">
        <w:rPr>
          <w:rFonts w:cs="Arial"/>
        </w:rPr>
        <w:t xml:space="preserve">Statutory and voluntary agencies who are working with an applicant are able to provide a support plan.  </w:t>
      </w:r>
      <w:r w:rsidR="002530C7" w:rsidRPr="006C0BB1">
        <w:rPr>
          <w:rFonts w:cs="Arial"/>
        </w:rPr>
        <w:t xml:space="preserve">A </w:t>
      </w:r>
      <w:r w:rsidR="00C75689" w:rsidRPr="006C0BB1">
        <w:rPr>
          <w:rFonts w:cs="Arial"/>
        </w:rPr>
        <w:fldChar w:fldCharType="begin"/>
      </w:r>
      <w:r w:rsidR="00C75689" w:rsidRPr="006C0BB1">
        <w:rPr>
          <w:rFonts w:cs="Arial"/>
        </w:rPr>
        <w:instrText xml:space="preserve"> XE "Support plan" </w:instrText>
      </w:r>
      <w:r w:rsidR="00C75689" w:rsidRPr="006C0BB1">
        <w:rPr>
          <w:rFonts w:cs="Arial"/>
        </w:rPr>
        <w:fldChar w:fldCharType="end"/>
      </w:r>
      <w:r w:rsidRPr="006C0BB1">
        <w:rPr>
          <w:rFonts w:cs="Arial"/>
        </w:rPr>
        <w:t>support p</w:t>
      </w:r>
      <w:r w:rsidR="000374A1">
        <w:rPr>
          <w:rFonts w:cs="Arial"/>
        </w:rPr>
        <w:t>lan should be</w:t>
      </w:r>
      <w:r w:rsidR="002530C7" w:rsidRPr="006C0BB1">
        <w:rPr>
          <w:rFonts w:cs="Arial"/>
        </w:rPr>
        <w:t xml:space="preserve"> person centred and aims to identify areas where an applicant needs support with their life.  It will put in place strategies to provide that support.  Support needs can have an impact on the community and </w:t>
      </w:r>
      <w:r w:rsidRPr="006C0BB1">
        <w:rPr>
          <w:rFonts w:cs="Arial"/>
        </w:rPr>
        <w:t xml:space="preserve">it is in </w:t>
      </w:r>
      <w:r w:rsidR="002530C7" w:rsidRPr="006C0BB1">
        <w:rPr>
          <w:rFonts w:cs="Arial"/>
        </w:rPr>
        <w:t>the interests of everyone th</w:t>
      </w:r>
      <w:r w:rsidRPr="006C0BB1">
        <w:rPr>
          <w:rFonts w:cs="Arial"/>
        </w:rPr>
        <w:t>at</w:t>
      </w:r>
      <w:r w:rsidR="002530C7" w:rsidRPr="006C0BB1">
        <w:rPr>
          <w:rFonts w:cs="Arial"/>
        </w:rPr>
        <w:t xml:space="preserve"> support needs and the</w:t>
      </w:r>
      <w:r w:rsidRPr="006C0BB1">
        <w:rPr>
          <w:rFonts w:cs="Arial"/>
        </w:rPr>
        <w:t xml:space="preserve"> applicant’s</w:t>
      </w:r>
      <w:r w:rsidR="002530C7" w:rsidRPr="006C0BB1">
        <w:rPr>
          <w:rFonts w:cs="Arial"/>
        </w:rPr>
        <w:t xml:space="preserve"> suitability for a pitch will be considered.</w:t>
      </w:r>
    </w:p>
    <w:p w:rsidR="002530C7" w:rsidRPr="006C0BB1" w:rsidRDefault="002530C7" w:rsidP="002530C7">
      <w:pPr>
        <w:rPr>
          <w:rFonts w:cs="Arial"/>
        </w:rPr>
      </w:pPr>
    </w:p>
    <w:p w:rsidR="002530C7" w:rsidRPr="006C0BB1" w:rsidRDefault="002530C7" w:rsidP="0022217E">
      <w:pPr>
        <w:pStyle w:val="Heading2"/>
        <w:rPr>
          <w:rFonts w:cs="Arial"/>
        </w:rPr>
      </w:pPr>
      <w:r w:rsidRPr="006C0BB1">
        <w:rPr>
          <w:rFonts w:cs="Arial"/>
        </w:rPr>
        <w:t xml:space="preserve">Change of circumstances </w:t>
      </w:r>
    </w:p>
    <w:p w:rsidR="002530C7" w:rsidRPr="006C0BB1" w:rsidRDefault="001C20C8" w:rsidP="002530C7">
      <w:pPr>
        <w:pStyle w:val="BodyTextIndent"/>
        <w:spacing w:after="0"/>
        <w:ind w:left="0"/>
        <w:rPr>
          <w:rFonts w:ascii="Arial" w:hAnsi="Arial" w:cs="Arial"/>
        </w:rPr>
      </w:pPr>
      <w:r w:rsidRPr="006C0BB1">
        <w:rPr>
          <w:rFonts w:ascii="Arial" w:hAnsi="Arial" w:cs="Arial"/>
        </w:rPr>
        <w:fldChar w:fldCharType="begin"/>
      </w:r>
      <w:r w:rsidRPr="006C0BB1">
        <w:rPr>
          <w:rFonts w:ascii="Arial" w:hAnsi="Arial" w:cs="Arial"/>
        </w:rPr>
        <w:instrText xml:space="preserve"> XE "Change of circumstances" </w:instrText>
      </w:r>
      <w:r w:rsidRPr="006C0BB1">
        <w:rPr>
          <w:rFonts w:ascii="Arial" w:hAnsi="Arial" w:cs="Arial"/>
        </w:rPr>
        <w:fldChar w:fldCharType="end"/>
      </w:r>
      <w:r w:rsidR="002530C7" w:rsidRPr="006C0BB1">
        <w:rPr>
          <w:rFonts w:ascii="Arial" w:hAnsi="Arial" w:cs="Arial"/>
        </w:rPr>
        <w:t xml:space="preserve">Circumstances </w:t>
      </w:r>
      <w:r w:rsidR="006D63DC" w:rsidRPr="006C0BB1">
        <w:rPr>
          <w:rFonts w:ascii="Arial" w:hAnsi="Arial" w:cs="Arial"/>
        </w:rPr>
        <w:t>may</w:t>
      </w:r>
      <w:r w:rsidR="002530C7" w:rsidRPr="006C0BB1">
        <w:rPr>
          <w:rFonts w:ascii="Arial" w:hAnsi="Arial" w:cs="Arial"/>
        </w:rPr>
        <w:t xml:space="preserve"> change during an application, </w:t>
      </w:r>
      <w:r w:rsidR="006D63DC" w:rsidRPr="006C0BB1">
        <w:rPr>
          <w:rFonts w:ascii="Arial" w:hAnsi="Arial" w:cs="Arial"/>
        </w:rPr>
        <w:t>for example when</w:t>
      </w:r>
      <w:r w:rsidR="002530C7" w:rsidRPr="006C0BB1">
        <w:rPr>
          <w:rFonts w:ascii="Arial" w:hAnsi="Arial" w:cs="Arial"/>
        </w:rPr>
        <w:t xml:space="preserve"> a</w:t>
      </w:r>
      <w:r w:rsidR="00DE0D85" w:rsidRPr="006C0BB1">
        <w:rPr>
          <w:rFonts w:ascii="Arial" w:hAnsi="Arial" w:cs="Arial"/>
        </w:rPr>
        <w:t>n</w:t>
      </w:r>
      <w:r w:rsidR="002530C7" w:rsidRPr="006C0BB1">
        <w:rPr>
          <w:rFonts w:ascii="Arial" w:hAnsi="Arial" w:cs="Arial"/>
        </w:rPr>
        <w:t xml:space="preserve"> applicant moves home</w:t>
      </w:r>
      <w:r w:rsidR="006D63DC" w:rsidRPr="006C0BB1">
        <w:rPr>
          <w:rFonts w:ascii="Arial" w:hAnsi="Arial" w:cs="Arial"/>
        </w:rPr>
        <w:t xml:space="preserve"> or</w:t>
      </w:r>
      <w:r w:rsidR="00555697" w:rsidRPr="006C0BB1">
        <w:rPr>
          <w:rFonts w:ascii="Arial" w:hAnsi="Arial" w:cs="Arial"/>
        </w:rPr>
        <w:t xml:space="preserve"> </w:t>
      </w:r>
      <w:r w:rsidR="002530C7" w:rsidRPr="006C0BB1">
        <w:rPr>
          <w:rFonts w:ascii="Arial" w:hAnsi="Arial" w:cs="Arial"/>
        </w:rPr>
        <w:t>a member of their family leaves or a</w:t>
      </w:r>
      <w:r w:rsidR="006D63DC" w:rsidRPr="006C0BB1">
        <w:rPr>
          <w:rFonts w:ascii="Arial" w:hAnsi="Arial" w:cs="Arial"/>
        </w:rPr>
        <w:t>rrives</w:t>
      </w:r>
      <w:r w:rsidR="00555697" w:rsidRPr="006C0BB1">
        <w:rPr>
          <w:rFonts w:ascii="Arial" w:hAnsi="Arial" w:cs="Arial"/>
        </w:rPr>
        <w:t xml:space="preserve"> or a new baby is born</w:t>
      </w:r>
      <w:r w:rsidR="002530C7" w:rsidRPr="006C0BB1">
        <w:rPr>
          <w:rFonts w:ascii="Arial" w:hAnsi="Arial" w:cs="Arial"/>
        </w:rPr>
        <w:t xml:space="preserve">.  Changes like these </w:t>
      </w:r>
      <w:r w:rsidR="00BF4488" w:rsidRPr="006C0BB1">
        <w:rPr>
          <w:rFonts w:ascii="Arial" w:hAnsi="Arial" w:cs="Arial"/>
        </w:rPr>
        <w:t>may</w:t>
      </w:r>
      <w:r w:rsidR="002530C7" w:rsidRPr="006C0BB1">
        <w:rPr>
          <w:rFonts w:ascii="Arial" w:hAnsi="Arial" w:cs="Arial"/>
        </w:rPr>
        <w:t xml:space="preserve"> affect an application.  An applicant must update their application if their circumstances change as this could affect:</w:t>
      </w:r>
    </w:p>
    <w:p w:rsidR="002530C7" w:rsidRPr="006C0BB1" w:rsidRDefault="002530C7" w:rsidP="002530C7">
      <w:pPr>
        <w:pStyle w:val="BodyTextIndent"/>
        <w:spacing w:after="0"/>
        <w:rPr>
          <w:rFonts w:ascii="Arial" w:hAnsi="Arial" w:cs="Arial"/>
        </w:rPr>
      </w:pPr>
    </w:p>
    <w:p w:rsidR="002530C7" w:rsidRPr="006C0BB1" w:rsidRDefault="002530C7" w:rsidP="002530C7">
      <w:pPr>
        <w:pStyle w:val="BodyTextIndent"/>
        <w:numPr>
          <w:ilvl w:val="0"/>
          <w:numId w:val="8"/>
        </w:numPr>
        <w:spacing w:after="0"/>
        <w:rPr>
          <w:rFonts w:ascii="Arial" w:hAnsi="Arial" w:cs="Arial"/>
        </w:rPr>
      </w:pPr>
      <w:r w:rsidRPr="006C0BB1">
        <w:rPr>
          <w:rFonts w:ascii="Arial" w:hAnsi="Arial" w:cs="Arial"/>
        </w:rPr>
        <w:t xml:space="preserve">Their </w:t>
      </w:r>
      <w:r w:rsidR="00BF4488" w:rsidRPr="006C0BB1">
        <w:rPr>
          <w:rFonts w:ascii="Arial" w:hAnsi="Arial" w:cs="Arial"/>
        </w:rPr>
        <w:t>entitlement to join the scheme</w:t>
      </w:r>
      <w:r w:rsidRPr="006C0BB1">
        <w:rPr>
          <w:rFonts w:ascii="Arial" w:hAnsi="Arial" w:cs="Arial"/>
        </w:rPr>
        <w:t xml:space="preserve"> </w:t>
      </w:r>
    </w:p>
    <w:p w:rsidR="002530C7" w:rsidRPr="006C0BB1" w:rsidRDefault="00DE0D85" w:rsidP="00BF4488">
      <w:pPr>
        <w:pStyle w:val="BodyTextIndent"/>
        <w:numPr>
          <w:ilvl w:val="0"/>
          <w:numId w:val="8"/>
        </w:numPr>
        <w:spacing w:after="0"/>
        <w:rPr>
          <w:rFonts w:ascii="Arial" w:hAnsi="Arial" w:cs="Arial"/>
        </w:rPr>
      </w:pPr>
      <w:r w:rsidRPr="006C0BB1">
        <w:rPr>
          <w:rFonts w:ascii="Arial" w:hAnsi="Arial" w:cs="Arial"/>
        </w:rPr>
        <w:t>Their g</w:t>
      </w:r>
      <w:r w:rsidR="002530C7" w:rsidRPr="006C0BB1">
        <w:rPr>
          <w:rFonts w:ascii="Arial" w:hAnsi="Arial" w:cs="Arial"/>
        </w:rPr>
        <w:t xml:space="preserve">roup </w:t>
      </w:r>
    </w:p>
    <w:p w:rsidR="002530C7" w:rsidRPr="006C0BB1" w:rsidRDefault="002530C7" w:rsidP="0022217E">
      <w:pPr>
        <w:pStyle w:val="Heading2"/>
        <w:rPr>
          <w:rFonts w:cs="Arial"/>
        </w:rPr>
      </w:pPr>
      <w:r w:rsidRPr="006C0BB1">
        <w:rPr>
          <w:rFonts w:cs="Arial"/>
        </w:rPr>
        <w:lastRenderedPageBreak/>
        <w:t>Monitoring</w:t>
      </w:r>
      <w:r w:rsidRPr="006C0BB1">
        <w:rPr>
          <w:rFonts w:cs="Arial"/>
        </w:rPr>
        <w:fldChar w:fldCharType="begin"/>
      </w:r>
      <w:r w:rsidRPr="006C0BB1">
        <w:rPr>
          <w:rFonts w:cs="Arial"/>
        </w:rPr>
        <w:instrText xml:space="preserve"> XE "Monitoring" </w:instrText>
      </w:r>
      <w:r w:rsidRPr="006C0BB1">
        <w:rPr>
          <w:rFonts w:cs="Arial"/>
        </w:rPr>
        <w:fldChar w:fldCharType="end"/>
      </w:r>
      <w:r w:rsidRPr="006C0BB1">
        <w:rPr>
          <w:rFonts w:cs="Arial"/>
        </w:rPr>
        <w:t xml:space="preserve"> </w:t>
      </w:r>
    </w:p>
    <w:p w:rsidR="002530C7" w:rsidRPr="006C0BB1" w:rsidRDefault="000374A1" w:rsidP="002530C7">
      <w:pPr>
        <w:jc w:val="both"/>
        <w:rPr>
          <w:rFonts w:cs="Arial"/>
        </w:rPr>
      </w:pPr>
      <w:r>
        <w:rPr>
          <w:rFonts w:cs="Arial"/>
        </w:rPr>
        <w:t>Housing Services</w:t>
      </w:r>
      <w:r w:rsidR="002530C7" w:rsidRPr="006C0BB1">
        <w:rPr>
          <w:rFonts w:cs="Arial"/>
        </w:rPr>
        <w:t xml:space="preserve"> will review this policy on an annual basis and carry out satisfaction surveys </w:t>
      </w:r>
      <w:r>
        <w:rPr>
          <w:rFonts w:cs="Arial"/>
        </w:rPr>
        <w:t>to take</w:t>
      </w:r>
      <w:r w:rsidR="002530C7" w:rsidRPr="006C0BB1">
        <w:rPr>
          <w:rFonts w:cs="Arial"/>
        </w:rPr>
        <w:t xml:space="preserve"> into account applicant</w:t>
      </w:r>
      <w:r>
        <w:rPr>
          <w:rFonts w:cs="Arial"/>
        </w:rPr>
        <w:t>s</w:t>
      </w:r>
      <w:r w:rsidR="00DE0D85" w:rsidRPr="006C0BB1">
        <w:rPr>
          <w:rFonts w:cs="Arial"/>
        </w:rPr>
        <w:t xml:space="preserve"> and resident</w:t>
      </w:r>
      <w:r>
        <w:rPr>
          <w:rFonts w:cs="Arial"/>
        </w:rPr>
        <w:t>s</w:t>
      </w:r>
      <w:r w:rsidR="002530C7" w:rsidRPr="006C0BB1">
        <w:rPr>
          <w:rFonts w:cs="Arial"/>
        </w:rPr>
        <w:t xml:space="preserve"> feedback on the application of this policy. Outcomes for applicants will be monitored to ensure that applications are being processed in a fair and transparent manner. </w:t>
      </w:r>
    </w:p>
    <w:p w:rsidR="002530C7" w:rsidRPr="006C0BB1" w:rsidRDefault="002530C7" w:rsidP="002530C7">
      <w:pPr>
        <w:jc w:val="both"/>
        <w:rPr>
          <w:rFonts w:cs="Arial"/>
        </w:rPr>
      </w:pPr>
    </w:p>
    <w:p w:rsidR="002530C7" w:rsidRPr="006C0BB1" w:rsidRDefault="002530C7" w:rsidP="0022217E">
      <w:pPr>
        <w:pStyle w:val="Heading2"/>
        <w:rPr>
          <w:rFonts w:cs="Arial"/>
        </w:rPr>
      </w:pPr>
      <w:r w:rsidRPr="006C0BB1">
        <w:rPr>
          <w:rFonts w:cs="Arial"/>
        </w:rPr>
        <w:t>Information sharing</w:t>
      </w:r>
    </w:p>
    <w:p w:rsidR="002530C7" w:rsidRPr="006C0BB1" w:rsidRDefault="001C20C8" w:rsidP="002530C7">
      <w:pPr>
        <w:rPr>
          <w:rFonts w:cs="Arial"/>
        </w:rPr>
      </w:pPr>
      <w:r w:rsidRPr="006C0BB1">
        <w:rPr>
          <w:rFonts w:cs="Arial"/>
          <w:bCs/>
        </w:rPr>
        <w:fldChar w:fldCharType="begin"/>
      </w:r>
      <w:r w:rsidRPr="006C0BB1">
        <w:rPr>
          <w:rFonts w:cs="Arial"/>
        </w:rPr>
        <w:instrText xml:space="preserve"> XE "Information sharing" </w:instrText>
      </w:r>
      <w:r w:rsidRPr="006C0BB1">
        <w:rPr>
          <w:rFonts w:cs="Arial"/>
          <w:bCs/>
        </w:rPr>
        <w:fldChar w:fldCharType="end"/>
      </w:r>
      <w:r w:rsidR="002530C7" w:rsidRPr="006C0BB1">
        <w:rPr>
          <w:rFonts w:cs="Arial"/>
          <w:bCs/>
        </w:rPr>
        <w:t xml:space="preserve">Personal data about applicants will be </w:t>
      </w:r>
      <w:r w:rsidR="00FB01BF" w:rsidRPr="006C0BB1">
        <w:rPr>
          <w:rFonts w:cs="Arial"/>
          <w:bCs/>
        </w:rPr>
        <w:t>administered</w:t>
      </w:r>
      <w:r w:rsidR="002530C7" w:rsidRPr="006C0BB1">
        <w:rPr>
          <w:rFonts w:cs="Arial"/>
          <w:bCs/>
        </w:rPr>
        <w:t xml:space="preserve"> consistently with the Data Protection Act 1998.   </w:t>
      </w:r>
      <w:r w:rsidR="00FB01BF" w:rsidRPr="006C0BB1">
        <w:rPr>
          <w:rFonts w:cs="Arial"/>
          <w:bCs/>
        </w:rPr>
        <w:t>This means that personal i</w:t>
      </w:r>
      <w:r w:rsidR="002530C7" w:rsidRPr="006C0BB1">
        <w:rPr>
          <w:rFonts w:cs="Arial"/>
        </w:rPr>
        <w:t>nformation</w:t>
      </w:r>
      <w:r w:rsidR="000374A1">
        <w:rPr>
          <w:rFonts w:cs="Arial"/>
        </w:rPr>
        <w:t xml:space="preserve"> will be shared with</w:t>
      </w:r>
      <w:r w:rsidR="00B1390A">
        <w:rPr>
          <w:rFonts w:cs="Arial"/>
        </w:rPr>
        <w:t xml:space="preserve"> </w:t>
      </w:r>
      <w:proofErr w:type="spellStart"/>
      <w:r w:rsidR="00B1390A">
        <w:rPr>
          <w:rFonts w:cs="Arial"/>
        </w:rPr>
        <w:t>Elim</w:t>
      </w:r>
      <w:proofErr w:type="spellEnd"/>
      <w:r w:rsidR="000374A1">
        <w:rPr>
          <w:rFonts w:cs="Arial"/>
        </w:rPr>
        <w:t xml:space="preserve"> and</w:t>
      </w:r>
      <w:r w:rsidR="002530C7" w:rsidRPr="006C0BB1">
        <w:rPr>
          <w:rFonts w:cs="Arial"/>
        </w:rPr>
        <w:t xml:space="preserve"> may</w:t>
      </w:r>
      <w:r w:rsidR="000374A1">
        <w:rPr>
          <w:rFonts w:cs="Arial"/>
        </w:rPr>
        <w:t xml:space="preserve"> also</w:t>
      </w:r>
      <w:r w:rsidR="002530C7" w:rsidRPr="006C0BB1">
        <w:rPr>
          <w:rFonts w:cs="Arial"/>
        </w:rPr>
        <w:t xml:space="preserve"> be shared with other agencies including local authorities, the Home Office, Immigration and Nationality Directorate and other government departments and agencies. </w:t>
      </w:r>
    </w:p>
    <w:p w:rsidR="002530C7" w:rsidRPr="006C0BB1" w:rsidRDefault="002530C7" w:rsidP="002530C7">
      <w:pPr>
        <w:rPr>
          <w:rFonts w:cs="Arial"/>
        </w:rPr>
      </w:pPr>
    </w:p>
    <w:p w:rsidR="002530C7" w:rsidRPr="006C0BB1" w:rsidRDefault="001C20C8" w:rsidP="002530C7">
      <w:pPr>
        <w:rPr>
          <w:rFonts w:cs="Arial"/>
        </w:rPr>
      </w:pPr>
      <w:r w:rsidRPr="006C0BB1">
        <w:rPr>
          <w:rFonts w:cs="Arial"/>
        </w:rPr>
        <w:fldChar w:fldCharType="begin"/>
      </w:r>
      <w:r w:rsidRPr="006C0BB1">
        <w:rPr>
          <w:rFonts w:cs="Arial"/>
        </w:rPr>
        <w:instrText xml:space="preserve"> XE "Letting outcomes" </w:instrText>
      </w:r>
      <w:r w:rsidRPr="006C0BB1">
        <w:rPr>
          <w:rFonts w:cs="Arial"/>
        </w:rPr>
        <w:fldChar w:fldCharType="end"/>
      </w:r>
      <w:r w:rsidR="002530C7" w:rsidRPr="006C0BB1">
        <w:rPr>
          <w:rFonts w:cs="Arial"/>
        </w:rPr>
        <w:t xml:space="preserve">Letting outcomes will be published on the </w:t>
      </w:r>
      <w:bookmarkStart w:id="34" w:name="Homesearch6"/>
      <w:bookmarkEnd w:id="34"/>
      <w:r w:rsidR="000374A1">
        <w:rPr>
          <w:rFonts w:cs="Arial"/>
        </w:rPr>
        <w:t>Council</w:t>
      </w:r>
      <w:r w:rsidR="002530C7" w:rsidRPr="006C0BB1">
        <w:rPr>
          <w:rFonts w:cs="Arial"/>
        </w:rPr>
        <w:t xml:space="preserve"> website by group and effective date.  </w:t>
      </w:r>
      <w:r w:rsidR="006D63DC" w:rsidRPr="006C0BB1">
        <w:rPr>
          <w:rFonts w:cs="Arial"/>
        </w:rPr>
        <w:t>They</w:t>
      </w:r>
      <w:r w:rsidR="002530C7" w:rsidRPr="006C0BB1">
        <w:rPr>
          <w:rFonts w:cs="Arial"/>
        </w:rPr>
        <w:t xml:space="preserve"> provide valuable information to help other applicants understand how long they are likely to wait for a pitch.  Where providing information might put the successful applicant at risk of violence or intimidation by other individuals or a member of the public, information will not be published.</w:t>
      </w:r>
    </w:p>
    <w:p w:rsidR="002530C7" w:rsidRPr="006C0BB1" w:rsidRDefault="002530C7" w:rsidP="002530C7">
      <w:pPr>
        <w:rPr>
          <w:rFonts w:cs="Arial"/>
        </w:rPr>
      </w:pPr>
    </w:p>
    <w:p w:rsidR="002530C7" w:rsidRPr="006C0BB1" w:rsidRDefault="002530C7" w:rsidP="002530C7">
      <w:pPr>
        <w:rPr>
          <w:rFonts w:cs="Arial"/>
        </w:rPr>
      </w:pPr>
      <w:r w:rsidRPr="006C0BB1">
        <w:rPr>
          <w:rFonts w:cs="Arial"/>
        </w:rPr>
        <w:t xml:space="preserve">An applicant who wishes to discuss their application will be asked to comply with the following procedure.  </w:t>
      </w:r>
    </w:p>
    <w:p w:rsidR="002530C7" w:rsidRPr="006C0BB1" w:rsidRDefault="002530C7" w:rsidP="002530C7">
      <w:pPr>
        <w:rPr>
          <w:rFonts w:cs="Arial"/>
        </w:rPr>
      </w:pPr>
    </w:p>
    <w:p w:rsidR="002530C7" w:rsidRPr="006C0BB1" w:rsidRDefault="002530C7" w:rsidP="002530C7">
      <w:pPr>
        <w:numPr>
          <w:ilvl w:val="0"/>
          <w:numId w:val="10"/>
        </w:numPr>
        <w:rPr>
          <w:rFonts w:cs="Arial"/>
        </w:rPr>
      </w:pPr>
      <w:r w:rsidRPr="006C0BB1">
        <w:rPr>
          <w:rFonts w:cs="Arial"/>
        </w:rPr>
        <w:t xml:space="preserve">Confirm their name, address and date of birth and </w:t>
      </w:r>
    </w:p>
    <w:p w:rsidR="002530C7" w:rsidRPr="006C0BB1" w:rsidRDefault="000B26CA" w:rsidP="002530C7">
      <w:pPr>
        <w:numPr>
          <w:ilvl w:val="0"/>
          <w:numId w:val="10"/>
        </w:numPr>
        <w:rPr>
          <w:rFonts w:cs="Arial"/>
        </w:rPr>
      </w:pPr>
      <w:r>
        <w:rPr>
          <w:rFonts w:cs="Arial"/>
        </w:rPr>
        <w:t>Answer a security question</w:t>
      </w:r>
      <w:r w:rsidR="00AF0789">
        <w:rPr>
          <w:rFonts w:cs="Arial"/>
        </w:rPr>
        <w:t>.</w:t>
      </w:r>
    </w:p>
    <w:p w:rsidR="002530C7" w:rsidRPr="006C0BB1" w:rsidRDefault="002530C7" w:rsidP="002530C7">
      <w:pPr>
        <w:ind w:left="360"/>
        <w:rPr>
          <w:rFonts w:cs="Arial"/>
        </w:rPr>
      </w:pPr>
    </w:p>
    <w:p w:rsidR="002530C7" w:rsidRPr="006C0BB1" w:rsidRDefault="002530C7" w:rsidP="002530C7">
      <w:pPr>
        <w:pStyle w:val="BodyText"/>
        <w:rPr>
          <w:sz w:val="24"/>
        </w:rPr>
      </w:pPr>
      <w:r w:rsidRPr="006C0BB1">
        <w:rPr>
          <w:sz w:val="24"/>
        </w:rPr>
        <w:t>All information provided will be treated confidentially and all enquiries will be made in a sensitive and appropriate manner.</w:t>
      </w:r>
    </w:p>
    <w:p w:rsidR="002530C7" w:rsidRPr="006C0BB1" w:rsidRDefault="002530C7" w:rsidP="0022217E">
      <w:pPr>
        <w:pStyle w:val="Heading2"/>
        <w:rPr>
          <w:rFonts w:cs="Arial"/>
        </w:rPr>
      </w:pPr>
      <w:r w:rsidRPr="006C0BB1">
        <w:rPr>
          <w:rFonts w:cs="Arial"/>
        </w:rPr>
        <w:t>Periodic review</w:t>
      </w:r>
    </w:p>
    <w:p w:rsidR="002530C7" w:rsidRPr="006C0BB1" w:rsidRDefault="002530C7" w:rsidP="002530C7">
      <w:pPr>
        <w:numPr>
          <w:ilvl w:val="12"/>
          <w:numId w:val="0"/>
        </w:numPr>
        <w:rPr>
          <w:rFonts w:cs="Arial"/>
        </w:rPr>
      </w:pPr>
      <w:r w:rsidRPr="006C0BB1">
        <w:rPr>
          <w:rFonts w:cs="Arial"/>
        </w:rPr>
        <w:t>Periodic reviews</w:t>
      </w:r>
      <w:r w:rsidR="001C20C8" w:rsidRPr="006C0BB1">
        <w:rPr>
          <w:rFonts w:cs="Arial"/>
        </w:rPr>
        <w:fldChar w:fldCharType="begin"/>
      </w:r>
      <w:r w:rsidR="001C20C8" w:rsidRPr="006C0BB1">
        <w:rPr>
          <w:rFonts w:cs="Arial"/>
        </w:rPr>
        <w:instrText xml:space="preserve"> XE "Periodic reviews" </w:instrText>
      </w:r>
      <w:r w:rsidR="001C20C8" w:rsidRPr="006C0BB1">
        <w:rPr>
          <w:rFonts w:cs="Arial"/>
        </w:rPr>
        <w:fldChar w:fldCharType="end"/>
      </w:r>
      <w:r w:rsidRPr="006C0BB1">
        <w:rPr>
          <w:rFonts w:cs="Arial"/>
        </w:rPr>
        <w:t xml:space="preserve"> will ensure that all applicants</w:t>
      </w:r>
      <w:r w:rsidR="00DE0D85" w:rsidRPr="006C0BB1">
        <w:rPr>
          <w:rFonts w:cs="Arial"/>
        </w:rPr>
        <w:t xml:space="preserve"> registered on the scheme</w:t>
      </w:r>
      <w:r w:rsidRPr="006C0BB1">
        <w:rPr>
          <w:rFonts w:cs="Arial"/>
        </w:rPr>
        <w:t xml:space="preserve"> require a pitch.  Applications will be checked to see whether there are any changes in the circumstances of an applicant.  </w:t>
      </w:r>
    </w:p>
    <w:p w:rsidR="002530C7" w:rsidRPr="006C0BB1" w:rsidRDefault="002530C7" w:rsidP="002530C7">
      <w:pPr>
        <w:numPr>
          <w:ilvl w:val="12"/>
          <w:numId w:val="0"/>
        </w:numPr>
        <w:rPr>
          <w:rFonts w:cs="Arial"/>
        </w:rPr>
      </w:pPr>
    </w:p>
    <w:p w:rsidR="002530C7" w:rsidRPr="006C0BB1" w:rsidRDefault="002530C7" w:rsidP="002530C7">
      <w:pPr>
        <w:numPr>
          <w:ilvl w:val="12"/>
          <w:numId w:val="0"/>
        </w:numPr>
        <w:rPr>
          <w:rFonts w:cs="Arial"/>
        </w:rPr>
      </w:pPr>
      <w:r w:rsidRPr="006C0BB1">
        <w:rPr>
          <w:rFonts w:cs="Arial"/>
        </w:rPr>
        <w:t>Periodic reviews also provide an opportunity of discussing other housing options with an applicant.  This review will normally occur every twelve months.</w:t>
      </w:r>
    </w:p>
    <w:p w:rsidR="002530C7" w:rsidRPr="006C0BB1" w:rsidRDefault="002530C7" w:rsidP="002530C7">
      <w:pPr>
        <w:numPr>
          <w:ilvl w:val="12"/>
          <w:numId w:val="0"/>
        </w:numPr>
        <w:rPr>
          <w:rFonts w:cs="Arial"/>
        </w:rPr>
      </w:pPr>
    </w:p>
    <w:p w:rsidR="002530C7" w:rsidRPr="006C0BB1" w:rsidRDefault="002530C7" w:rsidP="002530C7">
      <w:pPr>
        <w:numPr>
          <w:ilvl w:val="12"/>
          <w:numId w:val="0"/>
        </w:numPr>
        <w:rPr>
          <w:rFonts w:cs="Arial"/>
        </w:rPr>
      </w:pPr>
      <w:r w:rsidRPr="006C0BB1">
        <w:rPr>
          <w:rFonts w:cs="Arial"/>
        </w:rPr>
        <w:t>An applicant who fails to respond to the review will have their application cancelled.</w:t>
      </w:r>
      <w:r w:rsidR="00FC73A8" w:rsidRPr="006C0BB1">
        <w:rPr>
          <w:rFonts w:cs="Arial"/>
        </w:rPr>
        <w:t xml:space="preserve">  Housing Services will ensure a letter and telephone</w:t>
      </w:r>
      <w:r w:rsidR="0073253C">
        <w:rPr>
          <w:rFonts w:cs="Arial"/>
        </w:rPr>
        <w:t xml:space="preserve"> call</w:t>
      </w:r>
      <w:r w:rsidR="00FC73A8" w:rsidRPr="006C0BB1">
        <w:rPr>
          <w:rFonts w:cs="Arial"/>
        </w:rPr>
        <w:t xml:space="preserve"> is made when an applicant has a support need. </w:t>
      </w:r>
    </w:p>
    <w:p w:rsidR="00D71F29" w:rsidRPr="006C0BB1" w:rsidRDefault="00D71F29" w:rsidP="00D71F29">
      <w:pPr>
        <w:pStyle w:val="Heading2"/>
        <w:rPr>
          <w:rFonts w:cs="Arial"/>
        </w:rPr>
      </w:pPr>
      <w:r w:rsidRPr="006C0BB1">
        <w:rPr>
          <w:rFonts w:cs="Arial"/>
        </w:rPr>
        <w:t>Limitations of the scheme</w:t>
      </w:r>
    </w:p>
    <w:p w:rsidR="00D71F29" w:rsidRPr="006C0BB1" w:rsidRDefault="00D71F29" w:rsidP="00C36F9F">
      <w:pPr>
        <w:rPr>
          <w:rFonts w:cs="Arial"/>
          <w:lang w:eastAsia="en-US"/>
        </w:rPr>
      </w:pPr>
      <w:r w:rsidRPr="006C0BB1">
        <w:rPr>
          <w:rFonts w:cs="Arial"/>
          <w:lang w:eastAsia="en-US"/>
        </w:rPr>
        <w:t xml:space="preserve">This document explains how the process of allocating </w:t>
      </w:r>
      <w:r w:rsidR="00BF4488" w:rsidRPr="006C0BB1">
        <w:rPr>
          <w:rFonts w:cs="Arial"/>
          <w:lang w:eastAsia="en-US"/>
        </w:rPr>
        <w:t>a pitch</w:t>
      </w:r>
      <w:r w:rsidRPr="006C0BB1">
        <w:rPr>
          <w:rFonts w:cs="Arial"/>
          <w:lang w:eastAsia="en-US"/>
        </w:rPr>
        <w:t xml:space="preserve"> will work in practice.  It is not nor does it claim to provide the policy or procedures on agreement to occupy a pitch or </w:t>
      </w:r>
      <w:r w:rsidR="006D63DC" w:rsidRPr="006C0BB1">
        <w:rPr>
          <w:rFonts w:cs="Arial"/>
          <w:lang w:eastAsia="en-US"/>
        </w:rPr>
        <w:t xml:space="preserve">site </w:t>
      </w:r>
      <w:r w:rsidR="00FB01BF" w:rsidRPr="006C0BB1">
        <w:rPr>
          <w:rFonts w:cs="Arial"/>
          <w:lang w:eastAsia="en-US"/>
        </w:rPr>
        <w:t>management</w:t>
      </w:r>
      <w:r w:rsidRPr="006C0BB1">
        <w:rPr>
          <w:rFonts w:cs="Arial"/>
          <w:lang w:eastAsia="en-US"/>
        </w:rPr>
        <w:t xml:space="preserve">. </w:t>
      </w:r>
    </w:p>
    <w:p w:rsidR="00B27FA1" w:rsidRDefault="00B27FA1" w:rsidP="00A733FA">
      <w:pPr>
        <w:pStyle w:val="HeadingGT"/>
        <w:pBdr>
          <w:bottom w:val="none" w:sz="0" w:space="0" w:color="auto"/>
        </w:pBdr>
        <w:rPr>
          <w:color w:val="auto"/>
          <w:sz w:val="24"/>
        </w:rPr>
      </w:pPr>
    </w:p>
    <w:p w:rsidR="004624AA" w:rsidRDefault="004624AA" w:rsidP="008940C9">
      <w:pPr>
        <w:pStyle w:val="HeadingGT"/>
      </w:pPr>
      <w:bookmarkStart w:id="35" w:name="_Toc398737107"/>
      <w:r w:rsidRPr="004624AA">
        <w:lastRenderedPageBreak/>
        <w:t>Quotas</w:t>
      </w:r>
      <w:bookmarkEnd w:id="35"/>
    </w:p>
    <w:p w:rsidR="004624AA" w:rsidRDefault="004624AA" w:rsidP="004624AA">
      <w:pPr>
        <w:rPr>
          <w:bCs/>
          <w:color w:val="808080" w:themeColor="background1" w:themeShade="80"/>
        </w:rPr>
      </w:pPr>
    </w:p>
    <w:p w:rsidR="00C04B1B" w:rsidRDefault="008E1FD2" w:rsidP="004624AA">
      <w:pPr>
        <w:rPr>
          <w:bCs/>
        </w:rPr>
      </w:pPr>
      <w:r>
        <w:rPr>
          <w:bCs/>
        </w:rPr>
        <w:t xml:space="preserve">Pitches are a standard size </w:t>
      </w:r>
      <w:r w:rsidR="00AB456F">
        <w:rPr>
          <w:bCs/>
        </w:rPr>
        <w:t>and are suitable for families, couples and</w:t>
      </w:r>
      <w:r>
        <w:rPr>
          <w:bCs/>
        </w:rPr>
        <w:t xml:space="preserve"> single people.  Housing Services will decide the size of the household which will be entitled to bid for the pitch</w:t>
      </w:r>
      <w:r w:rsidR="00C04B1B">
        <w:rPr>
          <w:bCs/>
        </w:rPr>
        <w:t xml:space="preserve">.  People with dependent children will have more chance of being allocated a pitch than those without dependent children and this is reflected in the quota.  </w:t>
      </w:r>
    </w:p>
    <w:p w:rsidR="00C04B1B" w:rsidRDefault="00C04B1B" w:rsidP="004624AA">
      <w:pPr>
        <w:rPr>
          <w:bCs/>
        </w:rPr>
      </w:pPr>
    </w:p>
    <w:p w:rsidR="00C04B1B" w:rsidRDefault="00C04B1B" w:rsidP="004624AA">
      <w:pPr>
        <w:rPr>
          <w:bCs/>
        </w:rPr>
      </w:pPr>
      <w:r>
        <w:rPr>
          <w:bCs/>
        </w:rPr>
        <w:t>Housing Services will broadly comply with the quota but have the discretion to allocate the pitch to a family rather than a household without dependent children where there is good reason.</w:t>
      </w:r>
    </w:p>
    <w:p w:rsidR="00C04B1B" w:rsidRPr="004624AA" w:rsidRDefault="00C04B1B" w:rsidP="004624AA">
      <w:pPr>
        <w:rPr>
          <w:bCs/>
        </w:rPr>
      </w:pPr>
    </w:p>
    <w:p w:rsidR="004624AA" w:rsidRDefault="00F82EF3" w:rsidP="004624AA">
      <w:pPr>
        <w:rPr>
          <w:bCs/>
        </w:rPr>
      </w:pPr>
      <w:r>
        <w:rPr>
          <w:bCs/>
        </w:rPr>
        <w:t>Housing Services</w:t>
      </w:r>
      <w:r w:rsidR="004624AA" w:rsidRPr="004624AA">
        <w:rPr>
          <w:bCs/>
        </w:rPr>
        <w:t xml:space="preserve"> will set broad targets on an annual basis which will be monitored throughout the year.  The ta</w:t>
      </w:r>
      <w:r w:rsidR="00C04B1B">
        <w:rPr>
          <w:bCs/>
        </w:rPr>
        <w:t>rget</w:t>
      </w:r>
      <w:r w:rsidR="004624AA" w:rsidRPr="004624AA">
        <w:rPr>
          <w:bCs/>
        </w:rPr>
        <w:t xml:space="preserve"> reflect</w:t>
      </w:r>
      <w:r w:rsidR="00FB44BA">
        <w:rPr>
          <w:bCs/>
        </w:rPr>
        <w:t>s</w:t>
      </w:r>
      <w:r w:rsidR="004624AA" w:rsidRPr="004624AA">
        <w:rPr>
          <w:bCs/>
        </w:rPr>
        <w:t xml:space="preserve"> the aims of the </w:t>
      </w:r>
      <w:r w:rsidR="004624AA">
        <w:rPr>
          <w:bCs/>
        </w:rPr>
        <w:t>allocation s</w:t>
      </w:r>
      <w:r>
        <w:rPr>
          <w:bCs/>
        </w:rPr>
        <w:t>cheme</w:t>
      </w:r>
      <w:r w:rsidR="00AB456F">
        <w:rPr>
          <w:bCs/>
        </w:rPr>
        <w:t xml:space="preserve"> and will be discussed</w:t>
      </w:r>
      <w:r>
        <w:rPr>
          <w:bCs/>
        </w:rPr>
        <w:t xml:space="preserve"> with </w:t>
      </w:r>
      <w:proofErr w:type="spellStart"/>
      <w:r w:rsidR="00B1390A">
        <w:rPr>
          <w:bCs/>
        </w:rPr>
        <w:t>Elim</w:t>
      </w:r>
      <w:proofErr w:type="spellEnd"/>
      <w:r>
        <w:rPr>
          <w:bCs/>
        </w:rPr>
        <w:t xml:space="preserve">. </w:t>
      </w:r>
      <w:r w:rsidR="004624AA" w:rsidRPr="004624AA">
        <w:rPr>
          <w:bCs/>
        </w:rPr>
        <w:t xml:space="preserve"> These targets are subject to change in agreement with the Housing Services Manager.  </w:t>
      </w:r>
    </w:p>
    <w:p w:rsidR="00C04B1B" w:rsidRDefault="00C04B1B" w:rsidP="004624AA">
      <w:pPr>
        <w:rPr>
          <w:bCs/>
        </w:rPr>
      </w:pPr>
    </w:p>
    <w:p w:rsidR="00C04B1B" w:rsidRPr="004624AA" w:rsidRDefault="00C04B1B" w:rsidP="00C04B1B">
      <w:pPr>
        <w:rPr>
          <w:bCs/>
        </w:rPr>
      </w:pPr>
      <w:r>
        <w:rPr>
          <w:bCs/>
        </w:rPr>
        <w:t xml:space="preserve">There could be a difference between the advertising quota and the number of pitches allocated to the quota.  A possible reason could be because there were no suitable household for the pitch.  The quota will be monitored for advertising and allocation to ensure the scheme is fair and creates a sustainable community. </w:t>
      </w:r>
    </w:p>
    <w:p w:rsidR="004624AA" w:rsidRPr="004624AA" w:rsidRDefault="004624AA" w:rsidP="004624AA">
      <w:pPr>
        <w:rPr>
          <w:bCs/>
        </w:rPr>
      </w:pPr>
    </w:p>
    <w:p w:rsidR="008E1FD2" w:rsidRDefault="008E1FD2" w:rsidP="004624AA">
      <w:r>
        <w:t>This tab</w:t>
      </w:r>
      <w:r w:rsidR="00731F32">
        <w:t>l</w:t>
      </w:r>
      <w:r>
        <w:t>e show</w:t>
      </w:r>
      <w:r w:rsidR="00C04B1B">
        <w:t>s</w:t>
      </w:r>
      <w:r>
        <w:t xml:space="preserve"> the broad percentage of </w:t>
      </w:r>
      <w:r w:rsidR="00731F32">
        <w:t>pitches which will be targeted to household types.</w:t>
      </w:r>
    </w:p>
    <w:p w:rsidR="00AB456F" w:rsidRPr="008E1FD2" w:rsidRDefault="00AB456F" w:rsidP="004624AA"/>
    <w:p w:rsidR="00EC53B9" w:rsidRDefault="00EC53B9">
      <w:pPr>
        <w:rPr>
          <w:noProof/>
        </w:rPr>
      </w:pPr>
      <w:r>
        <w:rPr>
          <w:noProof/>
        </w:rPr>
        <w:drawing>
          <wp:inline distT="0" distB="0" distL="0" distR="0" wp14:anchorId="1C252C0E" wp14:editId="5917CD35">
            <wp:extent cx="6486525" cy="1104900"/>
            <wp:effectExtent l="0" t="0" r="9525"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EC53B9" w:rsidRDefault="00EC53B9">
      <w:pPr>
        <w:rPr>
          <w:noProof/>
        </w:rPr>
      </w:pPr>
    </w:p>
    <w:p w:rsidR="00EC53B9" w:rsidRDefault="00EC53B9">
      <w:pPr>
        <w:rPr>
          <w:noProof/>
          <w:u w:val="single"/>
        </w:rPr>
      </w:pPr>
    </w:p>
    <w:p w:rsidR="00AB456F" w:rsidRPr="00EC53B9" w:rsidRDefault="00AB456F">
      <w:pPr>
        <w:rPr>
          <w:color w:val="008751"/>
          <w:sz w:val="40"/>
        </w:rPr>
      </w:pPr>
      <w:r w:rsidRPr="00EC53B9">
        <w:rPr>
          <w:color w:val="008751"/>
          <w:sz w:val="40"/>
        </w:rPr>
        <w:br w:type="page"/>
      </w:r>
    </w:p>
    <w:p w:rsidR="002530C7" w:rsidRPr="006C0BB1" w:rsidRDefault="002530C7" w:rsidP="008940C9">
      <w:pPr>
        <w:pStyle w:val="HeadingGT"/>
      </w:pPr>
      <w:bookmarkStart w:id="36" w:name="_Toc398737108"/>
      <w:r w:rsidRPr="006C0BB1">
        <w:lastRenderedPageBreak/>
        <w:t>Table of authorities</w:t>
      </w:r>
      <w:bookmarkEnd w:id="36"/>
      <w:r w:rsidR="007A3816">
        <w:fldChar w:fldCharType="begin"/>
      </w:r>
      <w:r w:rsidR="007A3816">
        <w:instrText xml:space="preserve"> XE "</w:instrText>
      </w:r>
      <w:r w:rsidR="007A3816" w:rsidRPr="0053638E">
        <w:instrText>Legislation</w:instrText>
      </w:r>
      <w:r w:rsidR="007A3816">
        <w:instrText xml:space="preserve">" </w:instrText>
      </w:r>
      <w:r w:rsidR="007A3816">
        <w:fldChar w:fldCharType="end"/>
      </w:r>
      <w:r w:rsidRPr="006C0BB1">
        <w:t xml:space="preserve"> </w:t>
      </w:r>
      <w:bookmarkStart w:id="37" w:name="_GoBack"/>
      <w:bookmarkEnd w:id="37"/>
      <w:r w:rsidR="001C20C8" w:rsidRPr="006C0BB1">
        <w:fldChar w:fldCharType="begin"/>
      </w:r>
      <w:r w:rsidR="001C20C8" w:rsidRPr="006C0BB1">
        <w:instrText xml:space="preserve"> XE "Table of authorities" </w:instrText>
      </w:r>
      <w:r w:rsidR="001C20C8" w:rsidRPr="006C0BB1">
        <w:fldChar w:fldCharType="end"/>
      </w:r>
    </w:p>
    <w:p w:rsidR="002530C7" w:rsidRPr="006C0BB1" w:rsidRDefault="004B7F11" w:rsidP="002530C7">
      <w:pPr>
        <w:jc w:val="both"/>
        <w:rPr>
          <w:rFonts w:cs="Arial"/>
        </w:rPr>
      </w:pPr>
      <w:bookmarkStart w:id="38" w:name="hs9"/>
      <w:bookmarkStart w:id="39" w:name="asb1"/>
      <w:bookmarkStart w:id="40" w:name="legislation"/>
      <w:r w:rsidRPr="006C0BB1">
        <w:rPr>
          <w:rFonts w:cs="Arial"/>
          <w:noProof/>
        </w:rPr>
        <w:drawing>
          <wp:inline distT="0" distB="0" distL="0" distR="0" wp14:anchorId="134E4227" wp14:editId="3C4C8F4F">
            <wp:extent cx="6522720" cy="7355840"/>
            <wp:effectExtent l="0" t="0" r="30480" b="0"/>
            <wp:docPr id="4"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bookmarkEnd w:id="38"/>
      <w:bookmarkEnd w:id="39"/>
      <w:bookmarkEnd w:id="40"/>
      <w:r w:rsidR="002530C7" w:rsidRPr="006C0BB1">
        <w:rPr>
          <w:rFonts w:cs="Arial"/>
        </w:rPr>
        <w:t xml:space="preserve"> </w:t>
      </w:r>
      <w:r w:rsidR="001C20C8" w:rsidRPr="006C0BB1">
        <w:rPr>
          <w:rFonts w:cs="Arial"/>
        </w:rPr>
        <w:fldChar w:fldCharType="begin"/>
      </w:r>
      <w:r w:rsidR="001C20C8" w:rsidRPr="006C0BB1">
        <w:rPr>
          <w:rFonts w:cs="Arial"/>
        </w:rPr>
        <w:instrText xml:space="preserve"> XE "Statutory guidance" </w:instrText>
      </w:r>
      <w:r w:rsidR="001C20C8" w:rsidRPr="006C0BB1">
        <w:rPr>
          <w:rFonts w:cs="Arial"/>
        </w:rPr>
        <w:fldChar w:fldCharType="end"/>
      </w:r>
    </w:p>
    <w:p w:rsidR="001C20C8" w:rsidRDefault="001C20C8" w:rsidP="002530C7">
      <w:pPr>
        <w:jc w:val="both"/>
        <w:rPr>
          <w:rFonts w:cs="Arial"/>
        </w:rPr>
      </w:pPr>
    </w:p>
    <w:p w:rsidR="0047431F" w:rsidRPr="006C0BB1" w:rsidRDefault="0047431F" w:rsidP="002530C7">
      <w:pPr>
        <w:jc w:val="both"/>
        <w:rPr>
          <w:rFonts w:cs="Arial"/>
        </w:rPr>
      </w:pPr>
    </w:p>
    <w:p w:rsidR="001C20C8" w:rsidRPr="006C0BB1" w:rsidRDefault="001C20C8" w:rsidP="002530C7">
      <w:pPr>
        <w:jc w:val="both"/>
        <w:rPr>
          <w:rFonts w:cs="Arial"/>
        </w:rPr>
      </w:pPr>
    </w:p>
    <w:p w:rsidR="001C20C8" w:rsidRPr="006C0BB1" w:rsidRDefault="001C20C8" w:rsidP="0047431F">
      <w:pPr>
        <w:pStyle w:val="HeadingGT"/>
      </w:pPr>
      <w:bookmarkStart w:id="41" w:name="_Toc398737109"/>
      <w:r w:rsidRPr="006C0BB1">
        <w:lastRenderedPageBreak/>
        <w:t>Index</w:t>
      </w:r>
      <w:bookmarkEnd w:id="41"/>
    </w:p>
    <w:p w:rsidR="004E547F" w:rsidRDefault="00830F19" w:rsidP="00830F19">
      <w:pPr>
        <w:rPr>
          <w:rFonts w:cs="Arial"/>
          <w:noProof/>
          <w:lang w:eastAsia="en-US"/>
        </w:rPr>
        <w:sectPr w:rsidR="004E547F" w:rsidSect="004E547F">
          <w:footerReference w:type="default" r:id="rId124"/>
          <w:headerReference w:type="first" r:id="rId125"/>
          <w:footerReference w:type="first" r:id="rId126"/>
          <w:pgSz w:w="11906" w:h="16838" w:code="9"/>
          <w:pgMar w:top="1440" w:right="748" w:bottom="1440" w:left="902" w:header="709" w:footer="709" w:gutter="0"/>
          <w:pgNumType w:fmt="numberInDash"/>
          <w:cols w:space="708"/>
          <w:titlePg/>
          <w:docGrid w:linePitch="360"/>
        </w:sectPr>
      </w:pPr>
      <w:r w:rsidRPr="006C0BB1">
        <w:rPr>
          <w:rFonts w:cs="Arial"/>
          <w:lang w:eastAsia="en-US"/>
        </w:rPr>
        <w:fldChar w:fldCharType="begin"/>
      </w:r>
      <w:r w:rsidRPr="006C0BB1">
        <w:rPr>
          <w:rFonts w:cs="Arial"/>
          <w:lang w:eastAsia="en-US"/>
        </w:rPr>
        <w:instrText xml:space="preserve"> INDEX \e "</w:instrText>
      </w:r>
      <w:r w:rsidRPr="006C0BB1">
        <w:rPr>
          <w:rFonts w:cs="Arial"/>
          <w:lang w:eastAsia="en-US"/>
        </w:rPr>
        <w:tab/>
        <w:instrText xml:space="preserve">" \c "2" \z "2057" </w:instrText>
      </w:r>
      <w:r w:rsidRPr="006C0BB1">
        <w:rPr>
          <w:rFonts w:cs="Arial"/>
          <w:lang w:eastAsia="en-US"/>
        </w:rPr>
        <w:fldChar w:fldCharType="separate"/>
      </w:r>
    </w:p>
    <w:p w:rsidR="004E547F" w:rsidRDefault="004E547F">
      <w:pPr>
        <w:pStyle w:val="Index1"/>
        <w:tabs>
          <w:tab w:val="right" w:leader="dot" w:pos="4758"/>
        </w:tabs>
        <w:rPr>
          <w:rFonts w:cs="Arial"/>
          <w:noProof/>
        </w:rPr>
      </w:pPr>
    </w:p>
    <w:p w:rsidR="004E547F" w:rsidRDefault="004E547F">
      <w:pPr>
        <w:pStyle w:val="Index1"/>
        <w:tabs>
          <w:tab w:val="right" w:leader="dot" w:pos="4758"/>
        </w:tabs>
        <w:rPr>
          <w:noProof/>
        </w:rPr>
      </w:pPr>
      <w:r w:rsidRPr="00B709B9">
        <w:rPr>
          <w:rFonts w:cs="Arial"/>
          <w:noProof/>
        </w:rPr>
        <w:t>Advert</w:t>
      </w:r>
      <w:r>
        <w:rPr>
          <w:noProof/>
        </w:rPr>
        <w:tab/>
        <w:t>14</w:t>
      </w:r>
    </w:p>
    <w:p w:rsidR="004E547F" w:rsidRDefault="004E547F">
      <w:pPr>
        <w:pStyle w:val="Index1"/>
        <w:tabs>
          <w:tab w:val="right" w:leader="dot" w:pos="4758"/>
        </w:tabs>
        <w:rPr>
          <w:noProof/>
        </w:rPr>
      </w:pPr>
      <w:r w:rsidRPr="00B709B9">
        <w:rPr>
          <w:rFonts w:cs="Arial"/>
          <w:noProof/>
        </w:rPr>
        <w:t>Advertising</w:t>
      </w:r>
    </w:p>
    <w:p w:rsidR="004E547F" w:rsidRDefault="004E547F">
      <w:pPr>
        <w:pStyle w:val="Index2"/>
        <w:tabs>
          <w:tab w:val="right" w:leader="dot" w:pos="4758"/>
        </w:tabs>
        <w:rPr>
          <w:noProof/>
        </w:rPr>
      </w:pPr>
      <w:r w:rsidRPr="00B709B9">
        <w:rPr>
          <w:rFonts w:cs="Arial"/>
          <w:noProof/>
        </w:rPr>
        <w:t>Information about pitches</w:t>
      </w:r>
      <w:r>
        <w:rPr>
          <w:noProof/>
        </w:rPr>
        <w:tab/>
        <w:t>14</w:t>
      </w:r>
    </w:p>
    <w:p w:rsidR="004E547F" w:rsidRDefault="004E547F">
      <w:pPr>
        <w:pStyle w:val="Index1"/>
        <w:tabs>
          <w:tab w:val="right" w:leader="dot" w:pos="4758"/>
        </w:tabs>
        <w:rPr>
          <w:noProof/>
        </w:rPr>
      </w:pPr>
      <w:r w:rsidRPr="00B709B9">
        <w:rPr>
          <w:rFonts w:cs="Arial"/>
          <w:noProof/>
        </w:rPr>
        <w:t>Alcohol abuse</w:t>
      </w:r>
      <w:r>
        <w:rPr>
          <w:noProof/>
        </w:rPr>
        <w:tab/>
        <w:t>20</w:t>
      </w:r>
    </w:p>
    <w:p w:rsidR="004E547F" w:rsidRDefault="004E547F">
      <w:pPr>
        <w:pStyle w:val="Index1"/>
        <w:tabs>
          <w:tab w:val="right" w:leader="dot" w:pos="4758"/>
        </w:tabs>
        <w:rPr>
          <w:noProof/>
        </w:rPr>
      </w:pPr>
      <w:r>
        <w:rPr>
          <w:noProof/>
        </w:rPr>
        <w:t>Anti-social behaviour</w:t>
      </w:r>
      <w:r>
        <w:rPr>
          <w:noProof/>
        </w:rPr>
        <w:tab/>
        <w:t>14 17</w:t>
      </w:r>
    </w:p>
    <w:p w:rsidR="004E547F" w:rsidRDefault="004E547F">
      <w:pPr>
        <w:pStyle w:val="Index1"/>
        <w:tabs>
          <w:tab w:val="right" w:leader="dot" w:pos="4758"/>
        </w:tabs>
        <w:rPr>
          <w:noProof/>
        </w:rPr>
      </w:pPr>
      <w:r>
        <w:rPr>
          <w:noProof/>
        </w:rPr>
        <w:t>Appeal</w:t>
      </w:r>
      <w:r>
        <w:rPr>
          <w:noProof/>
        </w:rPr>
        <w:tab/>
        <w:t>19</w:t>
      </w:r>
    </w:p>
    <w:p w:rsidR="004E547F" w:rsidRDefault="004E547F">
      <w:pPr>
        <w:pStyle w:val="Index1"/>
        <w:tabs>
          <w:tab w:val="right" w:leader="dot" w:pos="4758"/>
        </w:tabs>
        <w:rPr>
          <w:noProof/>
        </w:rPr>
      </w:pPr>
      <w:r>
        <w:rPr>
          <w:noProof/>
        </w:rPr>
        <w:t>Applying for a pitch</w:t>
      </w:r>
      <w:r>
        <w:rPr>
          <w:noProof/>
        </w:rPr>
        <w:tab/>
        <w:t>15</w:t>
      </w:r>
    </w:p>
    <w:p w:rsidR="004E547F" w:rsidRDefault="004E547F">
      <w:pPr>
        <w:pStyle w:val="Index1"/>
        <w:tabs>
          <w:tab w:val="right" w:leader="dot" w:pos="4758"/>
        </w:tabs>
        <w:rPr>
          <w:noProof/>
        </w:rPr>
      </w:pPr>
      <w:r w:rsidRPr="00B709B9">
        <w:rPr>
          <w:rFonts w:cs="Arial"/>
          <w:noProof/>
        </w:rPr>
        <w:t>Assessment of bids</w:t>
      </w:r>
      <w:r>
        <w:rPr>
          <w:noProof/>
        </w:rPr>
        <w:tab/>
        <w:t>16</w:t>
      </w:r>
    </w:p>
    <w:p w:rsidR="004E547F" w:rsidRDefault="004E547F">
      <w:pPr>
        <w:pStyle w:val="Index1"/>
        <w:tabs>
          <w:tab w:val="right" w:leader="dot" w:pos="4758"/>
        </w:tabs>
        <w:rPr>
          <w:noProof/>
        </w:rPr>
      </w:pPr>
      <w:r w:rsidRPr="00B709B9">
        <w:rPr>
          <w:rFonts w:cs="Arial"/>
          <w:noProof/>
        </w:rPr>
        <w:t>Assessment process</w:t>
      </w:r>
      <w:r>
        <w:rPr>
          <w:noProof/>
        </w:rPr>
        <w:tab/>
        <w:t>8</w:t>
      </w:r>
    </w:p>
    <w:p w:rsidR="004E547F" w:rsidRDefault="004E547F">
      <w:pPr>
        <w:pStyle w:val="Index1"/>
        <w:tabs>
          <w:tab w:val="right" w:leader="dot" w:pos="4758"/>
        </w:tabs>
        <w:rPr>
          <w:noProof/>
        </w:rPr>
      </w:pPr>
      <w:r w:rsidRPr="00B709B9">
        <w:rPr>
          <w:rFonts w:cs="Arial"/>
          <w:noProof/>
        </w:rPr>
        <w:t>Caravan Site Act</w:t>
      </w:r>
      <w:r>
        <w:rPr>
          <w:noProof/>
        </w:rPr>
        <w:tab/>
        <w:t>8</w:t>
      </w:r>
    </w:p>
    <w:p w:rsidR="004E547F" w:rsidRDefault="004E547F">
      <w:pPr>
        <w:pStyle w:val="Index1"/>
        <w:tabs>
          <w:tab w:val="right" w:leader="dot" w:pos="4758"/>
        </w:tabs>
        <w:rPr>
          <w:noProof/>
        </w:rPr>
      </w:pPr>
      <w:r w:rsidRPr="00B709B9">
        <w:rPr>
          <w:rFonts w:cs="Arial"/>
          <w:noProof/>
        </w:rPr>
        <w:t>Change of circumstances</w:t>
      </w:r>
      <w:r>
        <w:rPr>
          <w:noProof/>
        </w:rPr>
        <w:tab/>
        <w:t>20</w:t>
      </w:r>
    </w:p>
    <w:p w:rsidR="004E547F" w:rsidRDefault="004E547F">
      <w:pPr>
        <w:pStyle w:val="Index1"/>
        <w:tabs>
          <w:tab w:val="right" w:leader="dot" w:pos="4758"/>
        </w:tabs>
        <w:rPr>
          <w:noProof/>
        </w:rPr>
      </w:pPr>
      <w:r w:rsidRPr="00B709B9">
        <w:rPr>
          <w:rFonts w:cs="Arial"/>
          <w:noProof/>
        </w:rPr>
        <w:t>Conflict</w:t>
      </w:r>
      <w:r>
        <w:rPr>
          <w:noProof/>
        </w:rPr>
        <w:tab/>
        <w:t>16</w:t>
      </w:r>
    </w:p>
    <w:p w:rsidR="004E547F" w:rsidRDefault="004E547F">
      <w:pPr>
        <w:pStyle w:val="Index1"/>
        <w:tabs>
          <w:tab w:val="right" w:leader="dot" w:pos="4758"/>
        </w:tabs>
        <w:rPr>
          <w:noProof/>
        </w:rPr>
      </w:pPr>
      <w:r w:rsidRPr="00B709B9">
        <w:rPr>
          <w:rFonts w:cs="Arial"/>
          <w:noProof/>
        </w:rPr>
        <w:t>Consulting residents</w:t>
      </w:r>
      <w:r>
        <w:rPr>
          <w:noProof/>
        </w:rPr>
        <w:tab/>
        <w:t>19</w:t>
      </w:r>
    </w:p>
    <w:p w:rsidR="004E547F" w:rsidRDefault="004E547F">
      <w:pPr>
        <w:pStyle w:val="Index1"/>
        <w:tabs>
          <w:tab w:val="right" w:leader="dot" w:pos="4758"/>
        </w:tabs>
        <w:rPr>
          <w:noProof/>
        </w:rPr>
      </w:pPr>
      <w:r w:rsidRPr="00B709B9">
        <w:rPr>
          <w:rFonts w:cs="Arial"/>
          <w:noProof/>
        </w:rPr>
        <w:t>Council Connect</w:t>
      </w:r>
      <w:r>
        <w:rPr>
          <w:noProof/>
        </w:rPr>
        <w:tab/>
        <w:t>15</w:t>
      </w:r>
    </w:p>
    <w:p w:rsidR="004E547F" w:rsidRDefault="004E547F">
      <w:pPr>
        <w:pStyle w:val="Index1"/>
        <w:tabs>
          <w:tab w:val="right" w:leader="dot" w:pos="4758"/>
        </w:tabs>
        <w:rPr>
          <w:noProof/>
        </w:rPr>
      </w:pPr>
      <w:r w:rsidRPr="00B709B9">
        <w:rPr>
          <w:rFonts w:cs="Arial"/>
          <w:noProof/>
        </w:rPr>
        <w:t>Criminal offence</w:t>
      </w:r>
      <w:r>
        <w:rPr>
          <w:noProof/>
        </w:rPr>
        <w:tab/>
        <w:t>1</w:t>
      </w:r>
    </w:p>
    <w:p w:rsidR="004E547F" w:rsidRDefault="004E547F">
      <w:pPr>
        <w:pStyle w:val="Index1"/>
        <w:tabs>
          <w:tab w:val="right" w:leader="dot" w:pos="4758"/>
        </w:tabs>
        <w:rPr>
          <w:noProof/>
        </w:rPr>
      </w:pPr>
      <w:r w:rsidRPr="00B709B9">
        <w:rPr>
          <w:rFonts w:cs="Arial"/>
          <w:noProof/>
        </w:rPr>
        <w:t>Discrimination</w:t>
      </w:r>
      <w:r>
        <w:rPr>
          <w:noProof/>
        </w:rPr>
        <w:tab/>
        <w:t>3</w:t>
      </w:r>
    </w:p>
    <w:p w:rsidR="004E547F" w:rsidRDefault="004E547F">
      <w:pPr>
        <w:pStyle w:val="Index1"/>
        <w:tabs>
          <w:tab w:val="right" w:leader="dot" w:pos="4758"/>
        </w:tabs>
        <w:rPr>
          <w:noProof/>
        </w:rPr>
      </w:pPr>
      <w:r w:rsidRPr="00B709B9">
        <w:rPr>
          <w:rFonts w:cs="Arial"/>
          <w:noProof/>
        </w:rPr>
        <w:t>Drug abuse</w:t>
      </w:r>
      <w:r>
        <w:rPr>
          <w:noProof/>
        </w:rPr>
        <w:tab/>
        <w:t>20</w:t>
      </w:r>
    </w:p>
    <w:p w:rsidR="004E547F" w:rsidRDefault="004E547F">
      <w:pPr>
        <w:pStyle w:val="Index1"/>
        <w:tabs>
          <w:tab w:val="right" w:leader="dot" w:pos="4758"/>
        </w:tabs>
        <w:rPr>
          <w:noProof/>
        </w:rPr>
      </w:pPr>
      <w:r w:rsidRPr="00B709B9">
        <w:rPr>
          <w:rFonts w:cs="Arial"/>
          <w:noProof/>
        </w:rPr>
        <w:t>Educational needs</w:t>
      </w:r>
      <w:r>
        <w:rPr>
          <w:noProof/>
        </w:rPr>
        <w:tab/>
        <w:t>20</w:t>
      </w:r>
    </w:p>
    <w:p w:rsidR="004E547F" w:rsidRDefault="004E547F">
      <w:pPr>
        <w:pStyle w:val="Index1"/>
        <w:tabs>
          <w:tab w:val="right" w:leader="dot" w:pos="4758"/>
        </w:tabs>
        <w:rPr>
          <w:noProof/>
        </w:rPr>
      </w:pPr>
      <w:r w:rsidRPr="00B709B9">
        <w:rPr>
          <w:rFonts w:cs="Arial"/>
          <w:noProof/>
        </w:rPr>
        <w:t>Effective date</w:t>
      </w:r>
      <w:r>
        <w:rPr>
          <w:noProof/>
        </w:rPr>
        <w:tab/>
        <w:t>12 16</w:t>
      </w:r>
    </w:p>
    <w:p w:rsidR="004E547F" w:rsidRDefault="004E547F">
      <w:pPr>
        <w:pStyle w:val="Index1"/>
        <w:tabs>
          <w:tab w:val="right" w:leader="dot" w:pos="4758"/>
        </w:tabs>
        <w:rPr>
          <w:noProof/>
        </w:rPr>
      </w:pPr>
      <w:r w:rsidRPr="00B709B9">
        <w:rPr>
          <w:rFonts w:cs="Arial"/>
          <w:noProof/>
        </w:rPr>
        <w:t>Enquiries</w:t>
      </w:r>
      <w:r>
        <w:rPr>
          <w:noProof/>
        </w:rPr>
        <w:tab/>
        <w:t>5</w:t>
      </w:r>
    </w:p>
    <w:p w:rsidR="004E547F" w:rsidRDefault="004E547F">
      <w:pPr>
        <w:pStyle w:val="Index1"/>
        <w:tabs>
          <w:tab w:val="right" w:leader="dot" w:pos="4758"/>
        </w:tabs>
        <w:rPr>
          <w:noProof/>
        </w:rPr>
      </w:pPr>
      <w:r>
        <w:rPr>
          <w:noProof/>
        </w:rPr>
        <w:t>Equality Act 2010</w:t>
      </w:r>
      <w:r>
        <w:rPr>
          <w:noProof/>
        </w:rPr>
        <w:tab/>
        <w:t>3</w:t>
      </w:r>
    </w:p>
    <w:p w:rsidR="004E547F" w:rsidRDefault="004E547F">
      <w:pPr>
        <w:pStyle w:val="Index1"/>
        <w:tabs>
          <w:tab w:val="right" w:leader="dot" w:pos="4758"/>
        </w:tabs>
        <w:rPr>
          <w:noProof/>
        </w:rPr>
      </w:pPr>
      <w:r w:rsidRPr="00B709B9">
        <w:rPr>
          <w:rFonts w:cs="Arial"/>
          <w:noProof/>
        </w:rPr>
        <w:t>Family connections</w:t>
      </w:r>
      <w:r>
        <w:rPr>
          <w:noProof/>
        </w:rPr>
        <w:tab/>
        <w:t>16</w:t>
      </w:r>
    </w:p>
    <w:p w:rsidR="004E547F" w:rsidRDefault="004E547F">
      <w:pPr>
        <w:pStyle w:val="Index1"/>
        <w:tabs>
          <w:tab w:val="right" w:leader="dot" w:pos="4758"/>
        </w:tabs>
        <w:rPr>
          <w:noProof/>
        </w:rPr>
      </w:pPr>
      <w:r>
        <w:rPr>
          <w:noProof/>
        </w:rPr>
        <w:t>Financial resource limit</w:t>
      </w:r>
      <w:r>
        <w:rPr>
          <w:noProof/>
        </w:rPr>
        <w:tab/>
        <w:t>7</w:t>
      </w:r>
    </w:p>
    <w:p w:rsidR="004E547F" w:rsidRDefault="004E547F">
      <w:pPr>
        <w:pStyle w:val="Index1"/>
        <w:tabs>
          <w:tab w:val="right" w:leader="dot" w:pos="4758"/>
        </w:tabs>
        <w:rPr>
          <w:noProof/>
        </w:rPr>
      </w:pPr>
      <w:r w:rsidRPr="00B709B9">
        <w:rPr>
          <w:rFonts w:cs="Arial"/>
          <w:noProof/>
        </w:rPr>
        <w:t>Fraud</w:t>
      </w:r>
      <w:r>
        <w:rPr>
          <w:noProof/>
        </w:rPr>
        <w:tab/>
        <w:t>1</w:t>
      </w:r>
    </w:p>
    <w:p w:rsidR="004E547F" w:rsidRDefault="004E547F">
      <w:pPr>
        <w:pStyle w:val="Index1"/>
        <w:tabs>
          <w:tab w:val="right" w:leader="dot" w:pos="4758"/>
        </w:tabs>
        <w:rPr>
          <w:noProof/>
        </w:rPr>
      </w:pPr>
      <w:r w:rsidRPr="00B709B9">
        <w:rPr>
          <w:rFonts w:cs="Arial"/>
          <w:noProof/>
          <w:lang w:eastAsia="en-US"/>
        </w:rPr>
        <w:t>Gateway</w:t>
      </w:r>
      <w:r>
        <w:rPr>
          <w:noProof/>
        </w:rPr>
        <w:tab/>
        <w:t>3 20</w:t>
      </w:r>
    </w:p>
    <w:p w:rsidR="004E547F" w:rsidRDefault="004E547F">
      <w:pPr>
        <w:pStyle w:val="Index1"/>
        <w:tabs>
          <w:tab w:val="right" w:leader="dot" w:pos="4758"/>
        </w:tabs>
        <w:rPr>
          <w:noProof/>
        </w:rPr>
      </w:pPr>
      <w:r>
        <w:rPr>
          <w:noProof/>
        </w:rPr>
        <w:t>Grouping system</w:t>
      </w:r>
      <w:r>
        <w:rPr>
          <w:noProof/>
        </w:rPr>
        <w:tab/>
        <w:t>10</w:t>
      </w:r>
    </w:p>
    <w:p w:rsidR="004E547F" w:rsidRDefault="004E547F">
      <w:pPr>
        <w:pStyle w:val="Index1"/>
        <w:tabs>
          <w:tab w:val="right" w:leader="dot" w:pos="4758"/>
        </w:tabs>
        <w:rPr>
          <w:noProof/>
        </w:rPr>
      </w:pPr>
      <w:r>
        <w:rPr>
          <w:noProof/>
        </w:rPr>
        <w:t>Guarantor</w:t>
      </w:r>
      <w:r>
        <w:rPr>
          <w:noProof/>
        </w:rPr>
        <w:tab/>
        <w:t>7</w:t>
      </w:r>
    </w:p>
    <w:p w:rsidR="004E547F" w:rsidRDefault="004E547F">
      <w:pPr>
        <w:pStyle w:val="Index1"/>
        <w:tabs>
          <w:tab w:val="right" w:leader="dot" w:pos="4758"/>
        </w:tabs>
        <w:rPr>
          <w:noProof/>
        </w:rPr>
      </w:pPr>
      <w:r>
        <w:rPr>
          <w:noProof/>
        </w:rPr>
        <w:t>Habitually resident</w:t>
      </w:r>
      <w:r>
        <w:rPr>
          <w:noProof/>
        </w:rPr>
        <w:tab/>
        <w:t>7</w:t>
      </w:r>
    </w:p>
    <w:p w:rsidR="004E547F" w:rsidRDefault="004E547F">
      <w:pPr>
        <w:pStyle w:val="Index1"/>
        <w:tabs>
          <w:tab w:val="right" w:leader="dot" w:pos="4758"/>
        </w:tabs>
        <w:rPr>
          <w:noProof/>
        </w:rPr>
      </w:pPr>
      <w:r w:rsidRPr="00B709B9">
        <w:rPr>
          <w:rFonts w:cs="Arial"/>
          <w:noProof/>
        </w:rPr>
        <w:t>Hardship priority</w:t>
      </w:r>
      <w:r>
        <w:rPr>
          <w:noProof/>
        </w:rPr>
        <w:tab/>
        <w:t>11</w:t>
      </w:r>
    </w:p>
    <w:p w:rsidR="004E547F" w:rsidRDefault="004E547F">
      <w:pPr>
        <w:pStyle w:val="Index1"/>
        <w:tabs>
          <w:tab w:val="right" w:leader="dot" w:pos="4758"/>
        </w:tabs>
        <w:rPr>
          <w:noProof/>
        </w:rPr>
      </w:pPr>
      <w:r w:rsidRPr="00B709B9">
        <w:rPr>
          <w:rFonts w:cs="Arial"/>
          <w:noProof/>
        </w:rPr>
        <w:t>Help to bid</w:t>
      </w:r>
      <w:r>
        <w:rPr>
          <w:noProof/>
        </w:rPr>
        <w:tab/>
        <w:t>15</w:t>
      </w:r>
    </w:p>
    <w:p w:rsidR="004E547F" w:rsidRDefault="004E547F">
      <w:pPr>
        <w:pStyle w:val="Index1"/>
        <w:tabs>
          <w:tab w:val="right" w:leader="dot" w:pos="4758"/>
        </w:tabs>
        <w:rPr>
          <w:noProof/>
        </w:rPr>
      </w:pPr>
      <w:r w:rsidRPr="00B709B9">
        <w:rPr>
          <w:rFonts w:cs="Arial"/>
          <w:noProof/>
        </w:rPr>
        <w:t>Housing Act 2004</w:t>
      </w:r>
      <w:r>
        <w:rPr>
          <w:noProof/>
        </w:rPr>
        <w:tab/>
        <w:t>8</w:t>
      </w:r>
    </w:p>
    <w:p w:rsidR="004E547F" w:rsidRDefault="004E547F">
      <w:pPr>
        <w:pStyle w:val="Index1"/>
        <w:tabs>
          <w:tab w:val="right" w:leader="dot" w:pos="4758"/>
        </w:tabs>
        <w:rPr>
          <w:noProof/>
        </w:rPr>
      </w:pPr>
      <w:r>
        <w:rPr>
          <w:noProof/>
        </w:rPr>
        <w:t>Human Rights Act 1998</w:t>
      </w:r>
      <w:r>
        <w:rPr>
          <w:noProof/>
        </w:rPr>
        <w:tab/>
        <w:t>3</w:t>
      </w:r>
    </w:p>
    <w:p w:rsidR="004E547F" w:rsidRDefault="004E547F">
      <w:pPr>
        <w:pStyle w:val="Index1"/>
        <w:tabs>
          <w:tab w:val="right" w:leader="dot" w:pos="4758"/>
        </w:tabs>
        <w:rPr>
          <w:noProof/>
        </w:rPr>
      </w:pPr>
      <w:r w:rsidRPr="00B709B9">
        <w:rPr>
          <w:rFonts w:cs="Arial"/>
          <w:noProof/>
        </w:rPr>
        <w:t>Identification</w:t>
      </w:r>
    </w:p>
    <w:p w:rsidR="004E547F" w:rsidRDefault="004E547F">
      <w:pPr>
        <w:pStyle w:val="Index2"/>
        <w:tabs>
          <w:tab w:val="right" w:leader="dot" w:pos="4758"/>
        </w:tabs>
        <w:rPr>
          <w:noProof/>
        </w:rPr>
      </w:pPr>
      <w:r w:rsidRPr="00B709B9">
        <w:rPr>
          <w:rFonts w:cs="Arial"/>
          <w:noProof/>
        </w:rPr>
        <w:t>ID</w:t>
      </w:r>
      <w:r>
        <w:rPr>
          <w:noProof/>
        </w:rPr>
        <w:tab/>
        <w:t>5</w:t>
      </w:r>
    </w:p>
    <w:p w:rsidR="004E547F" w:rsidRDefault="004E547F">
      <w:pPr>
        <w:pStyle w:val="Index1"/>
        <w:tabs>
          <w:tab w:val="right" w:leader="dot" w:pos="4758"/>
        </w:tabs>
        <w:rPr>
          <w:noProof/>
        </w:rPr>
      </w:pPr>
      <w:r>
        <w:rPr>
          <w:noProof/>
        </w:rPr>
        <w:t>Immigration control</w:t>
      </w:r>
      <w:r>
        <w:rPr>
          <w:noProof/>
        </w:rPr>
        <w:tab/>
        <w:t>7</w:t>
      </w:r>
    </w:p>
    <w:p w:rsidR="004E547F" w:rsidRDefault="004E547F">
      <w:pPr>
        <w:pStyle w:val="Index1"/>
        <w:tabs>
          <w:tab w:val="right" w:leader="dot" w:pos="4758"/>
        </w:tabs>
        <w:rPr>
          <w:noProof/>
        </w:rPr>
      </w:pPr>
      <w:r w:rsidRPr="00B709B9">
        <w:rPr>
          <w:rFonts w:cs="Arial"/>
          <w:noProof/>
        </w:rPr>
        <w:t>Information sharing</w:t>
      </w:r>
      <w:r>
        <w:rPr>
          <w:noProof/>
        </w:rPr>
        <w:tab/>
        <w:t>21</w:t>
      </w:r>
    </w:p>
    <w:p w:rsidR="004E547F" w:rsidRDefault="004E547F">
      <w:pPr>
        <w:pStyle w:val="Index1"/>
        <w:tabs>
          <w:tab w:val="right" w:leader="dot" w:pos="4758"/>
        </w:tabs>
        <w:rPr>
          <w:rFonts w:cs="Arial"/>
          <w:noProof/>
        </w:rPr>
      </w:pPr>
    </w:p>
    <w:p w:rsidR="004E547F" w:rsidRDefault="004E547F">
      <w:pPr>
        <w:pStyle w:val="Index1"/>
        <w:tabs>
          <w:tab w:val="right" w:leader="dot" w:pos="4758"/>
        </w:tabs>
        <w:rPr>
          <w:noProof/>
        </w:rPr>
      </w:pPr>
      <w:r w:rsidRPr="00B709B9">
        <w:rPr>
          <w:rFonts w:cs="Arial"/>
          <w:noProof/>
        </w:rPr>
        <w:t>Learning difficulties</w:t>
      </w:r>
      <w:r>
        <w:rPr>
          <w:noProof/>
        </w:rPr>
        <w:tab/>
        <w:t>20</w:t>
      </w:r>
    </w:p>
    <w:p w:rsidR="004E547F" w:rsidRDefault="004E547F">
      <w:pPr>
        <w:pStyle w:val="Index1"/>
        <w:tabs>
          <w:tab w:val="right" w:leader="dot" w:pos="4758"/>
        </w:tabs>
        <w:rPr>
          <w:noProof/>
        </w:rPr>
      </w:pPr>
      <w:r>
        <w:rPr>
          <w:noProof/>
        </w:rPr>
        <w:t>Legislation</w:t>
      </w:r>
      <w:r>
        <w:rPr>
          <w:noProof/>
        </w:rPr>
        <w:tab/>
        <w:t>23</w:t>
      </w:r>
    </w:p>
    <w:p w:rsidR="004E547F" w:rsidRDefault="004E547F">
      <w:pPr>
        <w:pStyle w:val="Index1"/>
        <w:tabs>
          <w:tab w:val="right" w:leader="dot" w:pos="4758"/>
        </w:tabs>
        <w:rPr>
          <w:noProof/>
        </w:rPr>
      </w:pPr>
      <w:r w:rsidRPr="00B709B9">
        <w:rPr>
          <w:rFonts w:cs="Arial"/>
          <w:noProof/>
        </w:rPr>
        <w:t>Letting criteria</w:t>
      </w:r>
      <w:r>
        <w:rPr>
          <w:noProof/>
        </w:rPr>
        <w:tab/>
        <w:t>14</w:t>
      </w:r>
    </w:p>
    <w:p w:rsidR="004E547F" w:rsidRDefault="004E547F">
      <w:pPr>
        <w:pStyle w:val="Index1"/>
        <w:tabs>
          <w:tab w:val="right" w:leader="dot" w:pos="4758"/>
        </w:tabs>
        <w:rPr>
          <w:noProof/>
        </w:rPr>
      </w:pPr>
      <w:r w:rsidRPr="00B709B9">
        <w:rPr>
          <w:rFonts w:cs="Arial"/>
          <w:noProof/>
        </w:rPr>
        <w:t>Letting outcomes</w:t>
      </w:r>
      <w:r>
        <w:rPr>
          <w:noProof/>
        </w:rPr>
        <w:tab/>
        <w:t>21</w:t>
      </w:r>
    </w:p>
    <w:p w:rsidR="004E547F" w:rsidRDefault="004E547F">
      <w:pPr>
        <w:pStyle w:val="Index1"/>
        <w:tabs>
          <w:tab w:val="right" w:leader="dot" w:pos="4758"/>
        </w:tabs>
        <w:rPr>
          <w:noProof/>
        </w:rPr>
      </w:pPr>
      <w:r w:rsidRPr="00B709B9">
        <w:rPr>
          <w:rFonts w:cs="Arial"/>
          <w:noProof/>
        </w:rPr>
        <w:t>Medical priority</w:t>
      </w:r>
    </w:p>
    <w:p w:rsidR="004E547F" w:rsidRDefault="004E547F">
      <w:pPr>
        <w:pStyle w:val="Index2"/>
        <w:tabs>
          <w:tab w:val="right" w:leader="dot" w:pos="4758"/>
        </w:tabs>
        <w:rPr>
          <w:noProof/>
        </w:rPr>
      </w:pPr>
      <w:r w:rsidRPr="00B709B9">
        <w:rPr>
          <w:rFonts w:cs="Arial"/>
          <w:noProof/>
        </w:rPr>
        <w:t>Disability priority</w:t>
      </w:r>
      <w:r>
        <w:rPr>
          <w:noProof/>
        </w:rPr>
        <w:tab/>
        <w:t xml:space="preserve">11 </w:t>
      </w:r>
    </w:p>
    <w:p w:rsidR="004E547F" w:rsidRDefault="004E547F">
      <w:pPr>
        <w:pStyle w:val="Index1"/>
        <w:tabs>
          <w:tab w:val="right" w:leader="dot" w:pos="4758"/>
        </w:tabs>
        <w:rPr>
          <w:noProof/>
        </w:rPr>
      </w:pPr>
      <w:r w:rsidRPr="00B709B9">
        <w:rPr>
          <w:rFonts w:cs="Arial"/>
          <w:noProof/>
        </w:rPr>
        <w:t>Mental illness</w:t>
      </w:r>
      <w:r>
        <w:rPr>
          <w:noProof/>
        </w:rPr>
        <w:tab/>
        <w:t xml:space="preserve">20 </w:t>
      </w:r>
    </w:p>
    <w:p w:rsidR="004E547F" w:rsidRDefault="004E547F">
      <w:pPr>
        <w:pStyle w:val="Index1"/>
        <w:tabs>
          <w:tab w:val="right" w:leader="dot" w:pos="4758"/>
        </w:tabs>
        <w:rPr>
          <w:noProof/>
        </w:rPr>
      </w:pPr>
      <w:r w:rsidRPr="00B709B9">
        <w:rPr>
          <w:rFonts w:cs="Arial"/>
          <w:noProof/>
        </w:rPr>
        <w:t>Monitoring</w:t>
      </w:r>
      <w:r>
        <w:rPr>
          <w:noProof/>
        </w:rPr>
        <w:tab/>
        <w:t xml:space="preserve">21 </w:t>
      </w:r>
    </w:p>
    <w:p w:rsidR="004E547F" w:rsidRDefault="004E547F">
      <w:pPr>
        <w:pStyle w:val="Index1"/>
        <w:tabs>
          <w:tab w:val="right" w:leader="dot" w:pos="4758"/>
        </w:tabs>
        <w:rPr>
          <w:noProof/>
        </w:rPr>
      </w:pPr>
      <w:r w:rsidRPr="00B709B9">
        <w:rPr>
          <w:rFonts w:cs="Arial"/>
          <w:noProof/>
          <w:lang w:eastAsia="en-US"/>
        </w:rPr>
        <w:t>New residents</w:t>
      </w:r>
      <w:r>
        <w:rPr>
          <w:noProof/>
        </w:rPr>
        <w:tab/>
        <w:t xml:space="preserve">19 </w:t>
      </w:r>
    </w:p>
    <w:p w:rsidR="004E547F" w:rsidRDefault="004E547F">
      <w:pPr>
        <w:pStyle w:val="Index1"/>
        <w:tabs>
          <w:tab w:val="right" w:leader="dot" w:pos="4758"/>
        </w:tabs>
        <w:rPr>
          <w:noProof/>
        </w:rPr>
      </w:pPr>
      <w:r w:rsidRPr="00B709B9">
        <w:rPr>
          <w:rFonts w:cs="Arial"/>
          <w:noProof/>
        </w:rPr>
        <w:t>Offer</w:t>
      </w:r>
      <w:r>
        <w:rPr>
          <w:noProof/>
        </w:rPr>
        <w:tab/>
        <w:t xml:space="preserve">17 </w:t>
      </w:r>
    </w:p>
    <w:p w:rsidR="004E547F" w:rsidRDefault="004E547F">
      <w:pPr>
        <w:pStyle w:val="Index1"/>
        <w:tabs>
          <w:tab w:val="right" w:leader="dot" w:pos="4758"/>
        </w:tabs>
        <w:rPr>
          <w:noProof/>
        </w:rPr>
      </w:pPr>
      <w:r w:rsidRPr="00B709B9">
        <w:rPr>
          <w:rFonts w:cs="Arial"/>
          <w:noProof/>
        </w:rPr>
        <w:t>Periodic reviews</w:t>
      </w:r>
      <w:r>
        <w:rPr>
          <w:noProof/>
        </w:rPr>
        <w:tab/>
        <w:t xml:space="preserve">21 </w:t>
      </w:r>
    </w:p>
    <w:p w:rsidR="004E547F" w:rsidRDefault="004E547F">
      <w:pPr>
        <w:pStyle w:val="Index1"/>
        <w:tabs>
          <w:tab w:val="right" w:leader="dot" w:pos="4758"/>
        </w:tabs>
        <w:rPr>
          <w:noProof/>
        </w:rPr>
      </w:pPr>
      <w:r w:rsidRPr="00B709B9">
        <w:rPr>
          <w:rFonts w:cs="Arial"/>
          <w:noProof/>
        </w:rPr>
        <w:t>Physical disability</w:t>
      </w:r>
      <w:r>
        <w:rPr>
          <w:noProof/>
        </w:rPr>
        <w:tab/>
        <w:t xml:space="preserve">20 </w:t>
      </w:r>
    </w:p>
    <w:p w:rsidR="004E547F" w:rsidRDefault="004E547F">
      <w:pPr>
        <w:pStyle w:val="Index1"/>
        <w:tabs>
          <w:tab w:val="right" w:leader="dot" w:pos="4758"/>
        </w:tabs>
        <w:rPr>
          <w:noProof/>
        </w:rPr>
      </w:pPr>
      <w:r w:rsidRPr="00B709B9">
        <w:rPr>
          <w:rFonts w:cs="Arial"/>
          <w:noProof/>
        </w:rPr>
        <w:t>Reducing priority</w:t>
      </w:r>
      <w:r>
        <w:rPr>
          <w:noProof/>
        </w:rPr>
        <w:tab/>
        <w:t xml:space="preserve">11 </w:t>
      </w:r>
    </w:p>
    <w:p w:rsidR="004E547F" w:rsidRDefault="004E547F">
      <w:pPr>
        <w:pStyle w:val="Index1"/>
        <w:tabs>
          <w:tab w:val="right" w:leader="dot" w:pos="4758"/>
        </w:tabs>
        <w:rPr>
          <w:noProof/>
        </w:rPr>
      </w:pPr>
      <w:r w:rsidRPr="00B709B9">
        <w:rPr>
          <w:rFonts w:cs="Arial"/>
          <w:noProof/>
        </w:rPr>
        <w:t>References</w:t>
      </w:r>
      <w:r>
        <w:rPr>
          <w:noProof/>
        </w:rPr>
        <w:tab/>
        <w:t xml:space="preserve">6 </w:t>
      </w:r>
    </w:p>
    <w:p w:rsidR="004E547F" w:rsidRDefault="004E547F">
      <w:pPr>
        <w:pStyle w:val="Index1"/>
        <w:tabs>
          <w:tab w:val="right" w:leader="dot" w:pos="4758"/>
        </w:tabs>
        <w:rPr>
          <w:noProof/>
        </w:rPr>
      </w:pPr>
      <w:r>
        <w:rPr>
          <w:noProof/>
        </w:rPr>
        <w:t>Refusal</w:t>
      </w:r>
      <w:r>
        <w:rPr>
          <w:noProof/>
        </w:rPr>
        <w:tab/>
        <w:t xml:space="preserve">17 </w:t>
      </w:r>
    </w:p>
    <w:p w:rsidR="004E547F" w:rsidRDefault="004E547F">
      <w:pPr>
        <w:pStyle w:val="Index1"/>
        <w:tabs>
          <w:tab w:val="right" w:leader="dot" w:pos="4758"/>
        </w:tabs>
        <w:rPr>
          <w:noProof/>
        </w:rPr>
      </w:pPr>
      <w:r w:rsidRPr="00B709B9">
        <w:rPr>
          <w:rFonts w:cs="Arial"/>
          <w:noProof/>
        </w:rPr>
        <w:t>Refusal for pitch</w:t>
      </w:r>
      <w:r>
        <w:rPr>
          <w:noProof/>
        </w:rPr>
        <w:tab/>
        <w:t xml:space="preserve">17 </w:t>
      </w:r>
    </w:p>
    <w:p w:rsidR="004E547F" w:rsidRDefault="004E547F">
      <w:pPr>
        <w:pStyle w:val="Index1"/>
        <w:tabs>
          <w:tab w:val="right" w:leader="dot" w:pos="4758"/>
        </w:tabs>
        <w:rPr>
          <w:noProof/>
        </w:rPr>
      </w:pPr>
      <w:r>
        <w:rPr>
          <w:noProof/>
        </w:rPr>
        <w:t>Refusal of an applicant</w:t>
      </w:r>
      <w:r>
        <w:rPr>
          <w:noProof/>
        </w:rPr>
        <w:tab/>
        <w:t xml:space="preserve">17 </w:t>
      </w:r>
    </w:p>
    <w:p w:rsidR="004E547F" w:rsidRDefault="004E547F">
      <w:pPr>
        <w:pStyle w:val="Index1"/>
        <w:tabs>
          <w:tab w:val="right" w:leader="dot" w:pos="4758"/>
        </w:tabs>
        <w:rPr>
          <w:noProof/>
        </w:rPr>
      </w:pPr>
      <w:r w:rsidRPr="00B709B9">
        <w:rPr>
          <w:rFonts w:cs="Arial"/>
          <w:noProof/>
        </w:rPr>
        <w:t>Refusing applications</w:t>
      </w:r>
      <w:r>
        <w:rPr>
          <w:noProof/>
        </w:rPr>
        <w:tab/>
        <w:t xml:space="preserve">11 </w:t>
      </w:r>
    </w:p>
    <w:p w:rsidR="004E547F" w:rsidRDefault="004E547F">
      <w:pPr>
        <w:pStyle w:val="Index1"/>
        <w:tabs>
          <w:tab w:val="right" w:leader="dot" w:pos="4758"/>
        </w:tabs>
        <w:rPr>
          <w:noProof/>
        </w:rPr>
      </w:pPr>
      <w:r w:rsidRPr="00B709B9">
        <w:rPr>
          <w:rFonts w:cs="Arial"/>
          <w:noProof/>
        </w:rPr>
        <w:t>Registration letter</w:t>
      </w:r>
      <w:r>
        <w:rPr>
          <w:noProof/>
        </w:rPr>
        <w:tab/>
        <w:t xml:space="preserve">6 </w:t>
      </w:r>
    </w:p>
    <w:p w:rsidR="004E547F" w:rsidRDefault="004E547F">
      <w:pPr>
        <w:pStyle w:val="Index1"/>
        <w:tabs>
          <w:tab w:val="right" w:leader="dot" w:pos="4758"/>
        </w:tabs>
        <w:rPr>
          <w:noProof/>
        </w:rPr>
      </w:pPr>
      <w:r>
        <w:rPr>
          <w:noProof/>
        </w:rPr>
        <w:t>Removing bids</w:t>
      </w:r>
      <w:r>
        <w:rPr>
          <w:noProof/>
        </w:rPr>
        <w:tab/>
        <w:t xml:space="preserve">16 </w:t>
      </w:r>
    </w:p>
    <w:p w:rsidR="004E547F" w:rsidRDefault="004E547F">
      <w:pPr>
        <w:pStyle w:val="Index1"/>
        <w:tabs>
          <w:tab w:val="right" w:leader="dot" w:pos="4758"/>
        </w:tabs>
        <w:rPr>
          <w:noProof/>
        </w:rPr>
      </w:pPr>
      <w:r w:rsidRPr="00B709B9">
        <w:rPr>
          <w:rFonts w:cs="Arial"/>
          <w:noProof/>
        </w:rPr>
        <w:t>Residents forum</w:t>
      </w:r>
      <w:r>
        <w:rPr>
          <w:noProof/>
        </w:rPr>
        <w:tab/>
      </w:r>
      <w:r w:rsidRPr="004E547F">
        <w:rPr>
          <w:rFonts w:cs="Arial"/>
          <w:noProof/>
          <w:sz w:val="22"/>
        </w:rPr>
        <w:t>See consulting residents</w:t>
      </w:r>
      <w:r>
        <w:rPr>
          <w:rFonts w:cs="Arial"/>
          <w:noProof/>
        </w:rPr>
        <w:t xml:space="preserve"> 15</w:t>
      </w:r>
    </w:p>
    <w:p w:rsidR="004E547F" w:rsidRDefault="004E547F">
      <w:pPr>
        <w:pStyle w:val="Index1"/>
        <w:tabs>
          <w:tab w:val="right" w:leader="dot" w:pos="4758"/>
        </w:tabs>
        <w:rPr>
          <w:noProof/>
        </w:rPr>
      </w:pPr>
      <w:r>
        <w:rPr>
          <w:noProof/>
        </w:rPr>
        <w:t>Reviews</w:t>
      </w:r>
      <w:r>
        <w:rPr>
          <w:noProof/>
        </w:rPr>
        <w:tab/>
        <w:t xml:space="preserve">19 </w:t>
      </w:r>
    </w:p>
    <w:p w:rsidR="004E547F" w:rsidRDefault="004E547F">
      <w:pPr>
        <w:pStyle w:val="Index1"/>
        <w:tabs>
          <w:tab w:val="right" w:leader="dot" w:pos="4758"/>
        </w:tabs>
        <w:rPr>
          <w:noProof/>
        </w:rPr>
      </w:pPr>
      <w:r w:rsidRPr="00B709B9">
        <w:rPr>
          <w:rFonts w:cs="Arial"/>
          <w:noProof/>
        </w:rPr>
        <w:t>Risk assessment</w:t>
      </w:r>
      <w:r>
        <w:rPr>
          <w:noProof/>
        </w:rPr>
        <w:tab/>
        <w:t xml:space="preserve">16 </w:t>
      </w:r>
    </w:p>
    <w:p w:rsidR="004E547F" w:rsidRDefault="004E547F">
      <w:pPr>
        <w:pStyle w:val="Index1"/>
        <w:tabs>
          <w:tab w:val="right" w:leader="dot" w:pos="4758"/>
        </w:tabs>
        <w:rPr>
          <w:noProof/>
        </w:rPr>
      </w:pPr>
      <w:r w:rsidRPr="00B709B9">
        <w:rPr>
          <w:rFonts w:cs="Arial"/>
          <w:noProof/>
        </w:rPr>
        <w:t>Rough sleeping</w:t>
      </w:r>
      <w:r>
        <w:rPr>
          <w:noProof/>
        </w:rPr>
        <w:tab/>
        <w:t xml:space="preserve">20 </w:t>
      </w:r>
    </w:p>
    <w:p w:rsidR="004E547F" w:rsidRDefault="004E547F">
      <w:pPr>
        <w:pStyle w:val="Index1"/>
        <w:tabs>
          <w:tab w:val="right" w:leader="dot" w:pos="4758"/>
        </w:tabs>
        <w:rPr>
          <w:noProof/>
        </w:rPr>
      </w:pPr>
      <w:r w:rsidRPr="00B709B9">
        <w:rPr>
          <w:rFonts w:cs="Arial"/>
          <w:noProof/>
        </w:rPr>
        <w:t>Separated family</w:t>
      </w:r>
      <w:r>
        <w:rPr>
          <w:noProof/>
        </w:rPr>
        <w:tab/>
        <w:t xml:space="preserve">11 </w:t>
      </w:r>
    </w:p>
    <w:p w:rsidR="004E547F" w:rsidRDefault="004E547F">
      <w:pPr>
        <w:pStyle w:val="Index1"/>
        <w:tabs>
          <w:tab w:val="right" w:leader="dot" w:pos="4758"/>
        </w:tabs>
        <w:rPr>
          <w:noProof/>
        </w:rPr>
      </w:pPr>
      <w:r w:rsidRPr="00B709B9">
        <w:rPr>
          <w:rFonts w:cs="Arial"/>
          <w:noProof/>
        </w:rPr>
        <w:t>Statutory guidance</w:t>
      </w:r>
      <w:r>
        <w:rPr>
          <w:noProof/>
        </w:rPr>
        <w:tab/>
        <w:t xml:space="preserve">23 </w:t>
      </w:r>
    </w:p>
    <w:p w:rsidR="004E547F" w:rsidRDefault="004E547F">
      <w:pPr>
        <w:pStyle w:val="Index1"/>
        <w:tabs>
          <w:tab w:val="right" w:leader="dot" w:pos="4758"/>
        </w:tabs>
        <w:rPr>
          <w:noProof/>
        </w:rPr>
      </w:pPr>
      <w:r w:rsidRPr="00B709B9">
        <w:rPr>
          <w:rFonts w:cs="Arial"/>
          <w:noProof/>
        </w:rPr>
        <w:t>Support needs</w:t>
      </w:r>
    </w:p>
    <w:p w:rsidR="004E547F" w:rsidRDefault="004E547F">
      <w:pPr>
        <w:pStyle w:val="Index2"/>
        <w:tabs>
          <w:tab w:val="right" w:leader="dot" w:pos="4758"/>
        </w:tabs>
        <w:rPr>
          <w:noProof/>
        </w:rPr>
      </w:pPr>
      <w:r w:rsidRPr="00B709B9">
        <w:rPr>
          <w:rFonts w:cs="Arial"/>
          <w:noProof/>
        </w:rPr>
        <w:t>Support plan</w:t>
      </w:r>
      <w:r>
        <w:rPr>
          <w:noProof/>
        </w:rPr>
        <w:tab/>
        <w:t xml:space="preserve">20 </w:t>
      </w:r>
    </w:p>
    <w:p w:rsidR="004E547F" w:rsidRDefault="004E547F">
      <w:pPr>
        <w:pStyle w:val="Index1"/>
        <w:tabs>
          <w:tab w:val="right" w:leader="dot" w:pos="4758"/>
        </w:tabs>
        <w:rPr>
          <w:noProof/>
        </w:rPr>
      </w:pPr>
      <w:r w:rsidRPr="00B709B9">
        <w:rPr>
          <w:rFonts w:cs="Arial"/>
          <w:noProof/>
        </w:rPr>
        <w:t>Support plan</w:t>
      </w:r>
      <w:r>
        <w:rPr>
          <w:noProof/>
        </w:rPr>
        <w:tab/>
        <w:t xml:space="preserve">20 </w:t>
      </w:r>
    </w:p>
    <w:p w:rsidR="004E547F" w:rsidRDefault="004E547F">
      <w:pPr>
        <w:pStyle w:val="Index1"/>
        <w:tabs>
          <w:tab w:val="right" w:leader="dot" w:pos="4758"/>
        </w:tabs>
        <w:rPr>
          <w:noProof/>
        </w:rPr>
      </w:pPr>
      <w:r w:rsidRPr="00B709B9">
        <w:rPr>
          <w:rFonts w:cs="Arial"/>
          <w:noProof/>
        </w:rPr>
        <w:t>Supporting people plan</w:t>
      </w:r>
      <w:r>
        <w:rPr>
          <w:noProof/>
        </w:rPr>
        <w:tab/>
        <w:t xml:space="preserve">20 </w:t>
      </w:r>
    </w:p>
    <w:p w:rsidR="004E547F" w:rsidRDefault="004E547F">
      <w:pPr>
        <w:pStyle w:val="Index1"/>
        <w:tabs>
          <w:tab w:val="right" w:leader="dot" w:pos="4758"/>
        </w:tabs>
        <w:rPr>
          <w:noProof/>
        </w:rPr>
      </w:pPr>
      <w:r>
        <w:rPr>
          <w:noProof/>
        </w:rPr>
        <w:t>Table of authorities</w:t>
      </w:r>
      <w:r>
        <w:rPr>
          <w:noProof/>
        </w:rPr>
        <w:tab/>
        <w:t xml:space="preserve">23 </w:t>
      </w:r>
    </w:p>
    <w:p w:rsidR="004E547F" w:rsidRDefault="004E547F">
      <w:pPr>
        <w:pStyle w:val="Index1"/>
        <w:tabs>
          <w:tab w:val="right" w:leader="dot" w:pos="4758"/>
        </w:tabs>
        <w:rPr>
          <w:noProof/>
        </w:rPr>
      </w:pPr>
      <w:r>
        <w:rPr>
          <w:noProof/>
        </w:rPr>
        <w:t>Unacceptable behaviour</w:t>
      </w:r>
      <w:r>
        <w:rPr>
          <w:noProof/>
        </w:rPr>
        <w:tab/>
        <w:t xml:space="preserve">7 </w:t>
      </w:r>
    </w:p>
    <w:p w:rsidR="004E547F" w:rsidRDefault="004E547F">
      <w:pPr>
        <w:pStyle w:val="Index1"/>
        <w:tabs>
          <w:tab w:val="right" w:leader="dot" w:pos="4758"/>
        </w:tabs>
        <w:rPr>
          <w:noProof/>
        </w:rPr>
      </w:pPr>
      <w:r w:rsidRPr="00B709B9">
        <w:rPr>
          <w:rFonts w:cs="Arial"/>
          <w:noProof/>
        </w:rPr>
        <w:t>Vacant pitches</w:t>
      </w:r>
      <w:r>
        <w:rPr>
          <w:noProof/>
        </w:rPr>
        <w:tab/>
        <w:t xml:space="preserve">14 </w:t>
      </w:r>
    </w:p>
    <w:p w:rsidR="004E547F" w:rsidRDefault="004E547F">
      <w:pPr>
        <w:pStyle w:val="Index1"/>
        <w:tabs>
          <w:tab w:val="right" w:leader="dot" w:pos="4758"/>
        </w:tabs>
        <w:rPr>
          <w:noProof/>
        </w:rPr>
      </w:pPr>
      <w:r w:rsidRPr="00B709B9">
        <w:rPr>
          <w:rFonts w:cs="Arial"/>
          <w:noProof/>
        </w:rPr>
        <w:t>Vulnerable applicants</w:t>
      </w:r>
      <w:r>
        <w:rPr>
          <w:noProof/>
        </w:rPr>
        <w:tab/>
        <w:t xml:space="preserve">15 </w:t>
      </w:r>
    </w:p>
    <w:p w:rsidR="004E547F" w:rsidRDefault="004E547F">
      <w:pPr>
        <w:pStyle w:val="Index1"/>
        <w:tabs>
          <w:tab w:val="right" w:leader="dot" w:pos="4758"/>
        </w:tabs>
        <w:rPr>
          <w:noProof/>
        </w:rPr>
      </w:pPr>
      <w:r w:rsidRPr="00B709B9">
        <w:rPr>
          <w:rFonts w:cs="Arial"/>
          <w:noProof/>
        </w:rPr>
        <w:t>Website</w:t>
      </w:r>
      <w:r>
        <w:rPr>
          <w:noProof/>
        </w:rPr>
        <w:tab/>
        <w:t xml:space="preserve">14 </w:t>
      </w:r>
    </w:p>
    <w:p w:rsidR="004E547F" w:rsidRDefault="004E547F">
      <w:pPr>
        <w:pStyle w:val="Index1"/>
        <w:tabs>
          <w:tab w:val="right" w:leader="dot" w:pos="4758"/>
        </w:tabs>
        <w:rPr>
          <w:noProof/>
        </w:rPr>
      </w:pPr>
      <w:r w:rsidRPr="00B709B9">
        <w:rPr>
          <w:rFonts w:cs="Arial"/>
          <w:noProof/>
        </w:rPr>
        <w:t>Welfare priority</w:t>
      </w:r>
      <w:r>
        <w:rPr>
          <w:noProof/>
        </w:rPr>
        <w:tab/>
        <w:t xml:space="preserve">11 </w:t>
      </w:r>
    </w:p>
    <w:p w:rsidR="004E547F" w:rsidRDefault="004E547F" w:rsidP="00830F19">
      <w:pPr>
        <w:rPr>
          <w:rFonts w:cs="Arial"/>
          <w:noProof/>
          <w:lang w:eastAsia="en-US"/>
        </w:rPr>
        <w:sectPr w:rsidR="004E547F" w:rsidSect="004E547F">
          <w:type w:val="continuous"/>
          <w:pgSz w:w="11906" w:h="16838" w:code="9"/>
          <w:pgMar w:top="1440" w:right="748" w:bottom="1440" w:left="902" w:header="709" w:footer="709" w:gutter="0"/>
          <w:pgNumType w:fmt="numberInDash"/>
          <w:cols w:num="2" w:space="720"/>
          <w:titlePg/>
          <w:docGrid w:linePitch="360"/>
        </w:sectPr>
      </w:pPr>
    </w:p>
    <w:p w:rsidR="00830F19" w:rsidRDefault="00830F19" w:rsidP="00830F19">
      <w:pPr>
        <w:rPr>
          <w:rFonts w:cs="Arial"/>
          <w:lang w:eastAsia="en-US"/>
        </w:rPr>
      </w:pPr>
      <w:r w:rsidRPr="006C0BB1">
        <w:rPr>
          <w:rFonts w:cs="Arial"/>
          <w:lang w:eastAsia="en-US"/>
        </w:rPr>
        <w:lastRenderedPageBreak/>
        <w:fldChar w:fldCharType="end"/>
      </w:r>
    </w:p>
    <w:p w:rsidR="00695037" w:rsidRDefault="00695037" w:rsidP="00830F19">
      <w:pPr>
        <w:rPr>
          <w:rFonts w:cs="Arial"/>
          <w:lang w:eastAsia="en-US"/>
        </w:rPr>
      </w:pPr>
    </w:p>
    <w:p w:rsidR="00695037" w:rsidRDefault="00695037" w:rsidP="00830F19">
      <w:pPr>
        <w:rPr>
          <w:rFonts w:cs="Arial"/>
          <w:lang w:eastAsia="en-US"/>
        </w:rPr>
      </w:pPr>
    </w:p>
    <w:p w:rsidR="00695037" w:rsidRDefault="00695037" w:rsidP="00830F19">
      <w:pPr>
        <w:rPr>
          <w:rFonts w:cs="Arial"/>
          <w:lang w:eastAsia="en-US"/>
        </w:rPr>
      </w:pPr>
    </w:p>
    <w:p w:rsidR="00695037" w:rsidRDefault="00695037" w:rsidP="00830F19">
      <w:pPr>
        <w:rPr>
          <w:rFonts w:cs="Arial"/>
          <w:lang w:eastAsia="en-US"/>
        </w:rPr>
      </w:pPr>
    </w:p>
    <w:p w:rsidR="00695037" w:rsidRDefault="00695037" w:rsidP="00830F19">
      <w:pPr>
        <w:rPr>
          <w:rFonts w:cs="Arial"/>
          <w:lang w:eastAsia="en-US"/>
        </w:rPr>
      </w:pPr>
    </w:p>
    <w:p w:rsidR="00695037" w:rsidRDefault="00695037" w:rsidP="00830F19">
      <w:pPr>
        <w:rPr>
          <w:rFonts w:cs="Arial"/>
          <w:lang w:eastAsia="en-US"/>
        </w:rPr>
      </w:pPr>
    </w:p>
    <w:p w:rsidR="00695037" w:rsidRDefault="00695037" w:rsidP="00830F19">
      <w:pPr>
        <w:rPr>
          <w:rFonts w:cs="Arial"/>
          <w:lang w:eastAsia="en-US"/>
        </w:rPr>
      </w:pPr>
    </w:p>
    <w:p w:rsidR="00695037" w:rsidRDefault="00695037" w:rsidP="00830F19">
      <w:pPr>
        <w:rPr>
          <w:rFonts w:cs="Arial"/>
          <w:lang w:eastAsia="en-US"/>
        </w:rPr>
      </w:pPr>
    </w:p>
    <w:p w:rsidR="00586FBA" w:rsidRDefault="00586FBA" w:rsidP="00830F19">
      <w:pPr>
        <w:rPr>
          <w:rFonts w:cs="Arial"/>
          <w:lang w:eastAsia="en-US"/>
        </w:rPr>
      </w:pPr>
    </w:p>
    <w:p w:rsidR="00586FBA" w:rsidRPr="006C0BB1" w:rsidRDefault="00586FBA" w:rsidP="00830F19">
      <w:pPr>
        <w:rPr>
          <w:rFonts w:cs="Arial"/>
          <w:lang w:eastAsia="en-US"/>
        </w:rPr>
      </w:pPr>
    </w:p>
    <w:sectPr w:rsidR="00586FBA" w:rsidRPr="006C0BB1" w:rsidSect="004E547F">
      <w:type w:val="continuous"/>
      <w:pgSz w:w="11906" w:h="16838" w:code="9"/>
      <w:pgMar w:top="1440" w:right="748" w:bottom="1440" w:left="902" w:header="709"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030" w:rsidRDefault="002C7030">
      <w:r>
        <w:separator/>
      </w:r>
    </w:p>
  </w:endnote>
  <w:endnote w:type="continuationSeparator" w:id="0">
    <w:p w:rsidR="002C7030" w:rsidRDefault="002C7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030" w:rsidRDefault="002C7030">
    <w:pPr>
      <w:pStyle w:val="Footer"/>
    </w:pPr>
    <w:r>
      <w:fldChar w:fldCharType="begin"/>
    </w:r>
    <w:r>
      <w:instrText xml:space="preserve"> PAGE   \* MERGEFORMAT </w:instrText>
    </w:r>
    <w:r>
      <w:fldChar w:fldCharType="separate"/>
    </w:r>
    <w:r>
      <w:rPr>
        <w:noProof/>
      </w:rPr>
      <w:t>- 2 -</w:t>
    </w:r>
    <w:r>
      <w:rPr>
        <w:noProof/>
      </w:rPr>
      <w:fldChar w:fldCharType="end"/>
    </w:r>
    <w:r>
      <w:rPr>
        <w:noProof/>
      </w:rPr>
      <w:t xml:space="preserve"> </w:t>
    </w:r>
    <w:r w:rsidRPr="00A472A4">
      <w:rPr>
        <w:noProof/>
        <w:color w:val="808080"/>
      </w:rPr>
      <w:t xml:space="preserve">Homesearch </w:t>
    </w:r>
    <w:r w:rsidRPr="00B57C1B">
      <w:rPr>
        <w:noProof/>
        <w:color w:val="6689CC"/>
      </w:rPr>
      <w:t xml:space="preserve">\ </w:t>
    </w:r>
    <w:r w:rsidRPr="00A472A4">
      <w:rPr>
        <w:noProof/>
        <w:color w:val="808080"/>
      </w:rPr>
      <w:t xml:space="preserve"> Bath and North East Somerset Council’s Housing Allocation Scheme</w:t>
    </w:r>
  </w:p>
  <w:p w:rsidR="002C7030" w:rsidRDefault="002C70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40734"/>
      <w:docPartObj>
        <w:docPartGallery w:val="Page Numbers (Bottom of Page)"/>
        <w:docPartUnique/>
      </w:docPartObj>
    </w:sdtPr>
    <w:sdtEndPr>
      <w:rPr>
        <w:noProof/>
      </w:rPr>
    </w:sdtEndPr>
    <w:sdtContent>
      <w:p w:rsidR="002C7030" w:rsidRDefault="002C7030">
        <w:pPr>
          <w:pStyle w:val="Footer"/>
        </w:pPr>
        <w:r>
          <w:fldChar w:fldCharType="begin"/>
        </w:r>
        <w:r>
          <w:instrText xml:space="preserve"> PAGE   \* MERGEFORMAT </w:instrText>
        </w:r>
        <w:r>
          <w:fldChar w:fldCharType="separate"/>
        </w:r>
        <w:r w:rsidR="00CF1447">
          <w:rPr>
            <w:noProof/>
          </w:rPr>
          <w:t>- 2 -</w:t>
        </w:r>
        <w:r>
          <w:rPr>
            <w:noProof/>
          </w:rPr>
          <w:fldChar w:fldCharType="end"/>
        </w:r>
        <w:r>
          <w:rPr>
            <w:noProof/>
          </w:rPr>
          <w:t xml:space="preserve"> Gypsy and Travellers Service / Pitch Allocation Scheme 2014</w:t>
        </w:r>
      </w:p>
    </w:sdtContent>
  </w:sdt>
  <w:p w:rsidR="002C7030" w:rsidRDefault="002C70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030" w:rsidRPr="00A472A4" w:rsidRDefault="002C7030" w:rsidP="009C04E6">
    <w:pPr>
      <w:pStyle w:val="Footer"/>
      <w:jc w:val="right"/>
      <w:rPr>
        <w:color w:val="FFFFFF"/>
        <w:sz w:val="28"/>
      </w:rPr>
    </w:pPr>
    <w:r w:rsidRPr="00681AAA">
      <w:rPr>
        <w:rFonts w:ascii="Times New Roman" w:hAnsi="Times New Roman"/>
        <w:noProof/>
      </w:rPr>
      <w:drawing>
        <wp:anchor distT="0" distB="0" distL="114300" distR="114300" simplePos="0" relativeHeight="251656192" behindDoc="0" locked="0" layoutInCell="1" allowOverlap="1" wp14:anchorId="5EA8DCEC" wp14:editId="0F302E97">
          <wp:simplePos x="0" y="0"/>
          <wp:positionH relativeFrom="column">
            <wp:posOffset>-271145</wp:posOffset>
          </wp:positionH>
          <wp:positionV relativeFrom="paragraph">
            <wp:posOffset>-198755</wp:posOffset>
          </wp:positionV>
          <wp:extent cx="561975" cy="895350"/>
          <wp:effectExtent l="0" t="0" r="9525" b="0"/>
          <wp:wrapNone/>
          <wp:docPr id="16" name="Picture 13" descr="CSEUK_P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EUK_P_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8953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46781D10" wp14:editId="08FFD039">
              <wp:simplePos x="0" y="0"/>
              <wp:positionH relativeFrom="column">
                <wp:posOffset>-963930</wp:posOffset>
              </wp:positionH>
              <wp:positionV relativeFrom="page">
                <wp:posOffset>9600565</wp:posOffset>
              </wp:positionV>
              <wp:extent cx="7886700" cy="1090930"/>
              <wp:effectExtent l="0" t="0" r="1905" b="0"/>
              <wp:wrapSquare wrapText="bothSides"/>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090930"/>
                      </a:xfrm>
                      <a:prstGeom prst="rect">
                        <a:avLst/>
                      </a:prstGeom>
                      <a:solidFill>
                        <a:srgbClr val="008751"/>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75.9pt;margin-top:755.95pt;width:621pt;height:85.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" fillcolor="#008751" stroked="f" strokecolor="blue">
              <w10:wrap type="square" anchory="page"/>
            </v:rect>
          </w:pict>
        </mc:Fallback>
      </mc:AlternateContent>
    </w:r>
    <w:r>
      <w:rPr>
        <w:noProof/>
      </w:rPr>
      <mc:AlternateContent>
        <mc:Choice Requires="wps">
          <w:drawing>
            <wp:anchor distT="0" distB="0" distL="114300" distR="114300" simplePos="0" relativeHeight="251657216" behindDoc="0" locked="0" layoutInCell="1" allowOverlap="1" wp14:anchorId="58E3D347" wp14:editId="372D29F4">
              <wp:simplePos x="0" y="0"/>
              <wp:positionH relativeFrom="column">
                <wp:posOffset>5264150</wp:posOffset>
              </wp:positionH>
              <wp:positionV relativeFrom="page">
                <wp:posOffset>8738235</wp:posOffset>
              </wp:positionV>
              <wp:extent cx="914400" cy="914400"/>
              <wp:effectExtent l="6350" t="3810" r="3175" b="5715"/>
              <wp:wrapSquare wrapText="bothSides"/>
              <wp:docPr id="2" name="Right Tri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tTriangle">
                        <a:avLst/>
                      </a:prstGeom>
                      <a:solidFill>
                        <a:srgbClr val="0087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9" o:spid="_x0000_s1026" type="#_x0000_t6" style="position:absolute;margin-left:414.5pt;margin-top:688.05pt;width:1in;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" fillcolor="#008751" stroked="f">
              <w10:wrap type="square" anchory="page"/>
            </v:shape>
          </w:pict>
        </mc:Fallback>
      </mc:AlternateContent>
    </w:r>
    <w:r>
      <w:rPr>
        <w:color w:val="FFFFFF"/>
        <w:sz w:val="28"/>
      </w:rPr>
      <w:t>Promoting equality of opportunity and good race relations</w:t>
    </w:r>
  </w:p>
  <w:p w:rsidR="002C7030" w:rsidRDefault="002C70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604619"/>
      <w:docPartObj>
        <w:docPartGallery w:val="Page Numbers (Bottom of Page)"/>
        <w:docPartUnique/>
      </w:docPartObj>
    </w:sdtPr>
    <w:sdtEndPr>
      <w:rPr>
        <w:noProof/>
      </w:rPr>
    </w:sdtEndPr>
    <w:sdtContent>
      <w:p w:rsidR="002C7030" w:rsidRDefault="002C7030">
        <w:pPr>
          <w:pStyle w:val="Footer"/>
        </w:pPr>
        <w:r>
          <w:fldChar w:fldCharType="begin"/>
        </w:r>
        <w:r>
          <w:instrText xml:space="preserve"> PAGE   \* MERGEFORMAT </w:instrText>
        </w:r>
        <w:r>
          <w:fldChar w:fldCharType="separate"/>
        </w:r>
        <w:r w:rsidR="00D027FE">
          <w:rPr>
            <w:noProof/>
          </w:rPr>
          <w:t>- 25 -</w:t>
        </w:r>
        <w:r>
          <w:rPr>
            <w:noProof/>
          </w:rPr>
          <w:fldChar w:fldCharType="end"/>
        </w:r>
        <w:r>
          <w:rPr>
            <w:noProof/>
          </w:rPr>
          <w:t xml:space="preserve"> Gypsy and Travellers Service / Pitch Allocation Scheme</w:t>
        </w:r>
      </w:p>
    </w:sdtContent>
  </w:sdt>
  <w:p w:rsidR="002C7030" w:rsidRPr="00CC5D5B" w:rsidRDefault="002C7030" w:rsidP="00CC5D5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437109"/>
      <w:docPartObj>
        <w:docPartGallery w:val="Page Numbers (Bottom of Page)"/>
        <w:docPartUnique/>
      </w:docPartObj>
    </w:sdtPr>
    <w:sdtEndPr>
      <w:rPr>
        <w:noProof/>
      </w:rPr>
    </w:sdtEndPr>
    <w:sdtContent>
      <w:p w:rsidR="002C7030" w:rsidRDefault="002C7030">
        <w:pPr>
          <w:pStyle w:val="Footer"/>
        </w:pPr>
        <w:r>
          <w:fldChar w:fldCharType="begin"/>
        </w:r>
        <w:r>
          <w:instrText xml:space="preserve"> PAGE   \* MERGEFORMAT </w:instrText>
        </w:r>
        <w:r>
          <w:fldChar w:fldCharType="separate"/>
        </w:r>
        <w:r w:rsidR="00CF1447">
          <w:rPr>
            <w:noProof/>
          </w:rPr>
          <w:t>- 3 -</w:t>
        </w:r>
        <w:r>
          <w:rPr>
            <w:noProof/>
          </w:rPr>
          <w:fldChar w:fldCharType="end"/>
        </w:r>
        <w:r>
          <w:rPr>
            <w:noProof/>
          </w:rPr>
          <w:t xml:space="preserve"> Gypsy and Travellers Service / Pitch Allocation Scheme</w:t>
        </w:r>
      </w:p>
    </w:sdtContent>
  </w:sdt>
  <w:p w:rsidR="002C7030" w:rsidRDefault="002C70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030" w:rsidRDefault="002C7030">
      <w:r>
        <w:separator/>
      </w:r>
    </w:p>
  </w:footnote>
  <w:footnote w:type="continuationSeparator" w:id="0">
    <w:p w:rsidR="002C7030" w:rsidRDefault="002C7030">
      <w:r>
        <w:continuationSeparator/>
      </w:r>
    </w:p>
  </w:footnote>
  <w:footnote w:id="1">
    <w:p w:rsidR="002C7030" w:rsidRPr="001B35FE" w:rsidRDefault="002C7030">
      <w:pPr>
        <w:pStyle w:val="FootnoteText"/>
        <w:rPr>
          <w:rFonts w:ascii="Arial" w:hAnsi="Arial" w:cs="Arial"/>
          <w:sz w:val="22"/>
          <w:szCs w:val="24"/>
        </w:rPr>
      </w:pPr>
      <w:r>
        <w:rPr>
          <w:rStyle w:val="FootnoteReference"/>
        </w:rPr>
        <w:footnoteRef/>
      </w:r>
      <w:r>
        <w:t xml:space="preserve"> </w:t>
      </w:r>
      <w:r w:rsidRPr="001B35FE">
        <w:rPr>
          <w:rFonts w:ascii="Arial" w:hAnsi="Arial" w:cs="Arial"/>
          <w:szCs w:val="24"/>
        </w:rPr>
        <w:t>To be taken from the list of persons approved to countersign a passport application</w:t>
      </w:r>
    </w:p>
  </w:footnote>
  <w:footnote w:id="2">
    <w:p w:rsidR="002C7030" w:rsidRPr="00173045" w:rsidRDefault="002C7030" w:rsidP="00990159">
      <w:pPr>
        <w:pStyle w:val="FootnoteText"/>
        <w:rPr>
          <w:rFonts w:ascii="Arial" w:hAnsi="Arial" w:cs="Arial"/>
        </w:rPr>
      </w:pPr>
      <w:r w:rsidRPr="00173045">
        <w:rPr>
          <w:rStyle w:val="FootnoteReference"/>
          <w:rFonts w:ascii="Arial" w:hAnsi="Arial" w:cs="Arial"/>
        </w:rPr>
        <w:footnoteRef/>
      </w:r>
      <w:r w:rsidRPr="00173045">
        <w:rPr>
          <w:rFonts w:ascii="Arial" w:hAnsi="Arial" w:cs="Arial"/>
        </w:rPr>
        <w:t xml:space="preserve"> Guarantor has the same meaning as the </w:t>
      </w:r>
      <w:bookmarkStart w:id="14" w:name="hs6"/>
      <w:r w:rsidRPr="00173045">
        <w:rPr>
          <w:rFonts w:ascii="Arial" w:hAnsi="Arial" w:cs="Arial"/>
        </w:rPr>
        <w:t>Homesearch</w:t>
      </w:r>
      <w:bookmarkEnd w:id="14"/>
      <w:r w:rsidRPr="00173045">
        <w:rPr>
          <w:rFonts w:ascii="Arial" w:hAnsi="Arial" w:cs="Arial"/>
        </w:rPr>
        <w:t xml:space="preserve"> Allocation Scheme.</w:t>
      </w:r>
    </w:p>
  </w:footnote>
  <w:footnote w:id="3">
    <w:p w:rsidR="002C7030" w:rsidRPr="000C41F1" w:rsidRDefault="002C7030" w:rsidP="00990159">
      <w:pPr>
        <w:pStyle w:val="FootnoteText"/>
        <w:rPr>
          <w:rFonts w:ascii="Arial" w:hAnsi="Arial" w:cs="Arial"/>
        </w:rPr>
      </w:pPr>
      <w:r w:rsidRPr="000C41F1">
        <w:rPr>
          <w:rStyle w:val="FootnoteReference"/>
          <w:rFonts w:ascii="Arial" w:hAnsi="Arial" w:cs="Arial"/>
        </w:rPr>
        <w:footnoteRef/>
      </w:r>
      <w:r w:rsidRPr="000C41F1">
        <w:rPr>
          <w:rFonts w:ascii="Arial" w:hAnsi="Arial" w:cs="Arial"/>
        </w:rPr>
        <w:t xml:space="preserve"> Financial resource limit has the same meaning as the </w:t>
      </w:r>
      <w:bookmarkStart w:id="15" w:name="hs7"/>
      <w:r w:rsidRPr="000C41F1">
        <w:rPr>
          <w:rFonts w:ascii="Arial" w:hAnsi="Arial" w:cs="Arial"/>
        </w:rPr>
        <w:t>Homesearch</w:t>
      </w:r>
      <w:bookmarkEnd w:id="15"/>
      <w:r w:rsidRPr="000C41F1">
        <w:rPr>
          <w:rFonts w:ascii="Arial" w:hAnsi="Arial" w:cs="Arial"/>
        </w:rPr>
        <w:t xml:space="preserve"> Allocation Scheme.</w:t>
      </w:r>
    </w:p>
  </w:footnote>
  <w:footnote w:id="4">
    <w:p w:rsidR="002C7030" w:rsidRPr="008777E2" w:rsidRDefault="002C7030" w:rsidP="00990159">
      <w:pPr>
        <w:pStyle w:val="FootnoteText"/>
        <w:rPr>
          <w:rFonts w:ascii="Arial" w:hAnsi="Arial" w:cs="Arial"/>
        </w:rPr>
      </w:pPr>
      <w:r>
        <w:rPr>
          <w:rStyle w:val="FootnoteReference"/>
        </w:rPr>
        <w:footnoteRef/>
      </w:r>
      <w:r>
        <w:t xml:space="preserve"> </w:t>
      </w:r>
      <w:r>
        <w:rPr>
          <w:rFonts w:ascii="Arial" w:hAnsi="Arial" w:cs="Arial"/>
        </w:rPr>
        <w:t xml:space="preserve">Condition relevant to owning a property is the same as the </w:t>
      </w:r>
      <w:bookmarkStart w:id="16" w:name="hs8"/>
      <w:r>
        <w:rPr>
          <w:rFonts w:ascii="Arial" w:hAnsi="Arial" w:cs="Arial"/>
        </w:rPr>
        <w:t>Homesearch</w:t>
      </w:r>
      <w:bookmarkEnd w:id="16"/>
      <w:r>
        <w:rPr>
          <w:rFonts w:ascii="Arial" w:hAnsi="Arial" w:cs="Arial"/>
        </w:rPr>
        <w:t xml:space="preserve"> Allocation Scheme.</w:t>
      </w:r>
    </w:p>
  </w:footnote>
  <w:footnote w:id="5">
    <w:p w:rsidR="002C7030" w:rsidRPr="00173045" w:rsidRDefault="002C7030" w:rsidP="00F2091E">
      <w:pPr>
        <w:pStyle w:val="FootnoteText"/>
        <w:rPr>
          <w:rFonts w:ascii="Arial" w:hAnsi="Arial" w:cs="Arial"/>
        </w:rPr>
      </w:pPr>
      <w:r w:rsidRPr="00173045">
        <w:rPr>
          <w:rStyle w:val="FootnoteReference"/>
          <w:rFonts w:ascii="Arial" w:hAnsi="Arial" w:cs="Arial"/>
        </w:rPr>
        <w:footnoteRef/>
      </w:r>
      <w:r>
        <w:t xml:space="preserve"> </w:t>
      </w:r>
      <w:r w:rsidRPr="00173045">
        <w:rPr>
          <w:rFonts w:ascii="Arial" w:hAnsi="Arial" w:cs="Arial"/>
        </w:rPr>
        <w:t xml:space="preserve">Common travel area is defined as the </w:t>
      </w:r>
      <w:r w:rsidRPr="00173045">
        <w:rPr>
          <w:rFonts w:ascii="Arial" w:hAnsi="Arial" w:cs="Arial"/>
          <w:iCs/>
          <w:color w:val="000000"/>
        </w:rPr>
        <w:t>UK, the Channel Islands, the Isle of Man and the Republic of Ireland.</w:t>
      </w:r>
    </w:p>
  </w:footnote>
  <w:footnote w:id="6">
    <w:p w:rsidR="00CF1447" w:rsidRPr="00CF1447" w:rsidRDefault="00CF1447">
      <w:pPr>
        <w:pStyle w:val="FootnoteText"/>
        <w:rPr>
          <w:rFonts w:ascii="Arial" w:hAnsi="Arial" w:cs="Arial"/>
        </w:rPr>
      </w:pPr>
      <w:r w:rsidRPr="00CF1447">
        <w:rPr>
          <w:rStyle w:val="FootnoteReference"/>
          <w:rFonts w:ascii="Arial" w:hAnsi="Arial" w:cs="Arial"/>
          <w:b/>
          <w:color w:val="008751"/>
          <w:sz w:val="28"/>
        </w:rPr>
        <w:footnoteRef/>
      </w:r>
      <w:r w:rsidRPr="00CF1447">
        <w:rPr>
          <w:rFonts w:ascii="Arial" w:hAnsi="Arial" w:cs="Arial"/>
          <w:b/>
          <w:color w:val="008751"/>
          <w:sz w:val="28"/>
        </w:rPr>
        <w:t xml:space="preserve"> </w:t>
      </w:r>
      <w:r w:rsidRPr="00CF1447">
        <w:rPr>
          <w:rFonts w:ascii="Arial" w:hAnsi="Arial" w:cs="Arial"/>
        </w:rPr>
        <w:t>Amendment DCLG Planning Policy for travellers site [Aug 2015] definition of a Gypsy and Travellers</w:t>
      </w:r>
    </w:p>
  </w:footnote>
  <w:footnote w:id="7">
    <w:p w:rsidR="002C7030" w:rsidRPr="00AB45CC" w:rsidRDefault="002C7030" w:rsidP="00B009D9">
      <w:pPr>
        <w:pStyle w:val="IntenseQuote"/>
        <w:pBdr>
          <w:bottom w:val="none" w:sz="0" w:space="0" w:color="auto"/>
        </w:pBdr>
        <w:tabs>
          <w:tab w:val="left" w:pos="8306"/>
        </w:tabs>
        <w:ind w:left="0" w:right="-58"/>
        <w:rPr>
          <w:b w:val="0"/>
          <w:color w:val="auto"/>
          <w:sz w:val="22"/>
          <w:szCs w:val="22"/>
        </w:rPr>
      </w:pPr>
      <w:r w:rsidRPr="00CF1447">
        <w:rPr>
          <w:rStyle w:val="FootnoteReference"/>
        </w:rPr>
        <w:footnoteRef/>
      </w:r>
      <w:r w:rsidRPr="00CF1447">
        <w:t xml:space="preserve"> </w:t>
      </w:r>
      <w:r w:rsidRPr="00AB45CC">
        <w:rPr>
          <w:b w:val="0"/>
          <w:color w:val="auto"/>
          <w:sz w:val="20"/>
          <w:szCs w:val="22"/>
        </w:rPr>
        <w:t>R v Shropshire CC ex p Bungay [1991]; R v South Hams DC ex parte Gibbs [1994]; Hearne v National Assembly for Wales [1999]; Wrexham CBC v the National Assembly for Wales and Berry [2001]; O’Connor v the First Secretary of State and B&amp;NES [2002]</w:t>
      </w:r>
    </w:p>
    <w:p w:rsidR="002C7030" w:rsidRDefault="002C7030" w:rsidP="00B009D9">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030" w:rsidRDefault="002C7030">
    <w:pPr>
      <w:pStyle w:val="Header"/>
    </w:pPr>
    <w:r>
      <w:rPr>
        <w:noProof/>
      </w:rPr>
      <w:drawing>
        <wp:inline distT="0" distB="0" distL="0" distR="0" wp14:anchorId="20CDC728" wp14:editId="115E0314">
          <wp:extent cx="2372085" cy="96202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HNES_120MM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1327" cy="96171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030" w:rsidRDefault="002C70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7EA"/>
    <w:multiLevelType w:val="hybridMultilevel"/>
    <w:tmpl w:val="DB748622"/>
    <w:lvl w:ilvl="0" w:tplc="AC7ED876">
      <w:start w:val="1"/>
      <w:numFmt w:val="bullet"/>
      <w:lvlText w:val=""/>
      <w:lvlJc w:val="left"/>
      <w:pPr>
        <w:ind w:left="720" w:hanging="360"/>
      </w:pPr>
      <w:rPr>
        <w:rFonts w:ascii="Symbol" w:hAnsi="Symbol" w:hint="default"/>
        <w:color w:val="0087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8444EE"/>
    <w:multiLevelType w:val="hybridMultilevel"/>
    <w:tmpl w:val="4DF63980"/>
    <w:lvl w:ilvl="0" w:tplc="AC7ED876">
      <w:start w:val="1"/>
      <w:numFmt w:val="bullet"/>
      <w:lvlText w:val=""/>
      <w:lvlJc w:val="left"/>
      <w:pPr>
        <w:tabs>
          <w:tab w:val="num" w:pos="720"/>
        </w:tabs>
        <w:ind w:left="720" w:hanging="360"/>
      </w:pPr>
      <w:rPr>
        <w:rFonts w:ascii="Symbol" w:hAnsi="Symbol" w:hint="default"/>
        <w:color w:val="008751"/>
      </w:rPr>
    </w:lvl>
    <w:lvl w:ilvl="1" w:tplc="2BA0E460">
      <w:numFmt w:val="bullet"/>
      <w:lvlText w:val="-"/>
      <w:lvlJc w:val="left"/>
      <w:pPr>
        <w:tabs>
          <w:tab w:val="num" w:pos="1800"/>
        </w:tabs>
        <w:ind w:left="1800" w:hanging="72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390075"/>
    <w:multiLevelType w:val="hybridMultilevel"/>
    <w:tmpl w:val="571E9890"/>
    <w:lvl w:ilvl="0" w:tplc="0E7046AE">
      <w:start w:val="1"/>
      <w:numFmt w:val="bullet"/>
      <w:lvlText w:val=""/>
      <w:lvlJc w:val="left"/>
      <w:pPr>
        <w:ind w:left="720" w:hanging="360"/>
      </w:pPr>
      <w:rPr>
        <w:rFonts w:ascii="Symbol" w:hAnsi="Symbol" w:hint="default"/>
        <w:color w:val="6689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563171"/>
    <w:multiLevelType w:val="hybridMultilevel"/>
    <w:tmpl w:val="EAE863F2"/>
    <w:lvl w:ilvl="0" w:tplc="AC7ED876">
      <w:start w:val="1"/>
      <w:numFmt w:val="bullet"/>
      <w:lvlText w:val=""/>
      <w:lvlJc w:val="left"/>
      <w:pPr>
        <w:ind w:left="720" w:hanging="360"/>
      </w:pPr>
      <w:rPr>
        <w:rFonts w:ascii="Symbol" w:hAnsi="Symbol" w:hint="default"/>
        <w:color w:val="0087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737D2A"/>
    <w:multiLevelType w:val="hybridMultilevel"/>
    <w:tmpl w:val="2CF4FDDC"/>
    <w:lvl w:ilvl="0" w:tplc="AC7ED876">
      <w:start w:val="1"/>
      <w:numFmt w:val="bullet"/>
      <w:lvlText w:val=""/>
      <w:lvlJc w:val="left"/>
      <w:pPr>
        <w:tabs>
          <w:tab w:val="num" w:pos="720"/>
        </w:tabs>
        <w:ind w:left="720" w:hanging="360"/>
      </w:pPr>
      <w:rPr>
        <w:rFonts w:ascii="Symbol" w:hAnsi="Symbol" w:hint="default"/>
        <w:color w:val="008751"/>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83051A8"/>
    <w:multiLevelType w:val="hybridMultilevel"/>
    <w:tmpl w:val="AEEAE18A"/>
    <w:lvl w:ilvl="0" w:tplc="0E7046AE">
      <w:start w:val="1"/>
      <w:numFmt w:val="bullet"/>
      <w:lvlText w:val=""/>
      <w:lvlJc w:val="left"/>
      <w:pPr>
        <w:ind w:left="1080" w:hanging="360"/>
      </w:pPr>
      <w:rPr>
        <w:rFonts w:ascii="Symbol" w:hAnsi="Symbol" w:hint="default"/>
        <w:color w:val="6689CC"/>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3DB5E77"/>
    <w:multiLevelType w:val="hybridMultilevel"/>
    <w:tmpl w:val="68AE5218"/>
    <w:lvl w:ilvl="0" w:tplc="AC7ED876">
      <w:start w:val="1"/>
      <w:numFmt w:val="bullet"/>
      <w:lvlText w:val=""/>
      <w:lvlJc w:val="left"/>
      <w:pPr>
        <w:ind w:left="780" w:hanging="360"/>
      </w:pPr>
      <w:rPr>
        <w:rFonts w:ascii="Symbol" w:hAnsi="Symbol" w:hint="default"/>
        <w:color w:val="008751"/>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19A743E5"/>
    <w:multiLevelType w:val="hybridMultilevel"/>
    <w:tmpl w:val="EC2050F4"/>
    <w:lvl w:ilvl="0" w:tplc="04EAD380">
      <w:start w:val="1"/>
      <w:numFmt w:val="bullet"/>
      <w:lvlText w:val="•"/>
      <w:lvlJc w:val="left"/>
      <w:pPr>
        <w:tabs>
          <w:tab w:val="num" w:pos="720"/>
        </w:tabs>
        <w:ind w:left="720" w:hanging="360"/>
      </w:pPr>
      <w:rPr>
        <w:rFonts w:ascii="Times New Roman" w:hAnsi="Times New Roman" w:hint="default"/>
      </w:rPr>
    </w:lvl>
    <w:lvl w:ilvl="1" w:tplc="79705096" w:tentative="1">
      <w:start w:val="1"/>
      <w:numFmt w:val="bullet"/>
      <w:lvlText w:val="•"/>
      <w:lvlJc w:val="left"/>
      <w:pPr>
        <w:tabs>
          <w:tab w:val="num" w:pos="1440"/>
        </w:tabs>
        <w:ind w:left="1440" w:hanging="360"/>
      </w:pPr>
      <w:rPr>
        <w:rFonts w:ascii="Times New Roman" w:hAnsi="Times New Roman" w:hint="default"/>
      </w:rPr>
    </w:lvl>
    <w:lvl w:ilvl="2" w:tplc="EE640546" w:tentative="1">
      <w:start w:val="1"/>
      <w:numFmt w:val="bullet"/>
      <w:lvlText w:val="•"/>
      <w:lvlJc w:val="left"/>
      <w:pPr>
        <w:tabs>
          <w:tab w:val="num" w:pos="2160"/>
        </w:tabs>
        <w:ind w:left="2160" w:hanging="360"/>
      </w:pPr>
      <w:rPr>
        <w:rFonts w:ascii="Times New Roman" w:hAnsi="Times New Roman" w:hint="default"/>
      </w:rPr>
    </w:lvl>
    <w:lvl w:ilvl="3" w:tplc="A0821E76" w:tentative="1">
      <w:start w:val="1"/>
      <w:numFmt w:val="bullet"/>
      <w:lvlText w:val="•"/>
      <w:lvlJc w:val="left"/>
      <w:pPr>
        <w:tabs>
          <w:tab w:val="num" w:pos="2880"/>
        </w:tabs>
        <w:ind w:left="2880" w:hanging="360"/>
      </w:pPr>
      <w:rPr>
        <w:rFonts w:ascii="Times New Roman" w:hAnsi="Times New Roman" w:hint="default"/>
      </w:rPr>
    </w:lvl>
    <w:lvl w:ilvl="4" w:tplc="E4EE13D6" w:tentative="1">
      <w:start w:val="1"/>
      <w:numFmt w:val="bullet"/>
      <w:lvlText w:val="•"/>
      <w:lvlJc w:val="left"/>
      <w:pPr>
        <w:tabs>
          <w:tab w:val="num" w:pos="3600"/>
        </w:tabs>
        <w:ind w:left="3600" w:hanging="360"/>
      </w:pPr>
      <w:rPr>
        <w:rFonts w:ascii="Times New Roman" w:hAnsi="Times New Roman" w:hint="default"/>
      </w:rPr>
    </w:lvl>
    <w:lvl w:ilvl="5" w:tplc="5DCE1AD6" w:tentative="1">
      <w:start w:val="1"/>
      <w:numFmt w:val="bullet"/>
      <w:lvlText w:val="•"/>
      <w:lvlJc w:val="left"/>
      <w:pPr>
        <w:tabs>
          <w:tab w:val="num" w:pos="4320"/>
        </w:tabs>
        <w:ind w:left="4320" w:hanging="360"/>
      </w:pPr>
      <w:rPr>
        <w:rFonts w:ascii="Times New Roman" w:hAnsi="Times New Roman" w:hint="default"/>
      </w:rPr>
    </w:lvl>
    <w:lvl w:ilvl="6" w:tplc="E2E29BFC" w:tentative="1">
      <w:start w:val="1"/>
      <w:numFmt w:val="bullet"/>
      <w:lvlText w:val="•"/>
      <w:lvlJc w:val="left"/>
      <w:pPr>
        <w:tabs>
          <w:tab w:val="num" w:pos="5040"/>
        </w:tabs>
        <w:ind w:left="5040" w:hanging="360"/>
      </w:pPr>
      <w:rPr>
        <w:rFonts w:ascii="Times New Roman" w:hAnsi="Times New Roman" w:hint="default"/>
      </w:rPr>
    </w:lvl>
    <w:lvl w:ilvl="7" w:tplc="BAF00A90" w:tentative="1">
      <w:start w:val="1"/>
      <w:numFmt w:val="bullet"/>
      <w:lvlText w:val="•"/>
      <w:lvlJc w:val="left"/>
      <w:pPr>
        <w:tabs>
          <w:tab w:val="num" w:pos="5760"/>
        </w:tabs>
        <w:ind w:left="5760" w:hanging="360"/>
      </w:pPr>
      <w:rPr>
        <w:rFonts w:ascii="Times New Roman" w:hAnsi="Times New Roman" w:hint="default"/>
      </w:rPr>
    </w:lvl>
    <w:lvl w:ilvl="8" w:tplc="AC6414C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AE27F07"/>
    <w:multiLevelType w:val="hybridMultilevel"/>
    <w:tmpl w:val="EDFEEF48"/>
    <w:lvl w:ilvl="0" w:tplc="AC7ED876">
      <w:start w:val="1"/>
      <w:numFmt w:val="bullet"/>
      <w:lvlText w:val=""/>
      <w:lvlJc w:val="left"/>
      <w:pPr>
        <w:ind w:left="720" w:hanging="360"/>
      </w:pPr>
      <w:rPr>
        <w:rFonts w:ascii="Symbol" w:hAnsi="Symbol" w:hint="default"/>
        <w:color w:val="0087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916FAA"/>
    <w:multiLevelType w:val="hybridMultilevel"/>
    <w:tmpl w:val="2E221EA0"/>
    <w:lvl w:ilvl="0" w:tplc="AC7ED876">
      <w:start w:val="1"/>
      <w:numFmt w:val="bullet"/>
      <w:lvlText w:val=""/>
      <w:lvlJc w:val="left"/>
      <w:pPr>
        <w:ind w:left="720" w:hanging="360"/>
      </w:pPr>
      <w:rPr>
        <w:rFonts w:ascii="Symbol" w:hAnsi="Symbol" w:hint="default"/>
        <w:color w:val="0087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9A4E43"/>
    <w:multiLevelType w:val="multilevel"/>
    <w:tmpl w:val="50BC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43734A"/>
    <w:multiLevelType w:val="multilevel"/>
    <w:tmpl w:val="7090A784"/>
    <w:lvl w:ilvl="0">
      <w:start w:val="1"/>
      <w:numFmt w:val="bullet"/>
      <w:lvlText w:val=""/>
      <w:lvlJc w:val="left"/>
      <w:pPr>
        <w:tabs>
          <w:tab w:val="num" w:pos="720"/>
        </w:tabs>
        <w:ind w:left="720" w:hanging="360"/>
      </w:pPr>
      <w:rPr>
        <w:rFonts w:ascii="Symbol" w:hAnsi="Symbol" w:hint="default"/>
        <w:color w:val="008751"/>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225416"/>
    <w:multiLevelType w:val="hybridMultilevel"/>
    <w:tmpl w:val="16C62708"/>
    <w:lvl w:ilvl="0" w:tplc="AC7ED876">
      <w:start w:val="1"/>
      <w:numFmt w:val="bullet"/>
      <w:lvlText w:val=""/>
      <w:lvlJc w:val="left"/>
      <w:pPr>
        <w:ind w:left="720" w:hanging="360"/>
      </w:pPr>
      <w:rPr>
        <w:rFonts w:ascii="Symbol" w:hAnsi="Symbol" w:hint="default"/>
        <w:color w:val="0087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AA1AAF"/>
    <w:multiLevelType w:val="hybridMultilevel"/>
    <w:tmpl w:val="AE0C9990"/>
    <w:lvl w:ilvl="0" w:tplc="AC7ED876">
      <w:start w:val="1"/>
      <w:numFmt w:val="bullet"/>
      <w:lvlText w:val=""/>
      <w:lvlJc w:val="left"/>
      <w:pPr>
        <w:ind w:left="720" w:hanging="360"/>
      </w:pPr>
      <w:rPr>
        <w:rFonts w:ascii="Symbol" w:hAnsi="Symbol" w:hint="default"/>
        <w:color w:val="00875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C0785B"/>
    <w:multiLevelType w:val="hybridMultilevel"/>
    <w:tmpl w:val="04DCD9B0"/>
    <w:lvl w:ilvl="0" w:tplc="AC7ED876">
      <w:start w:val="1"/>
      <w:numFmt w:val="bullet"/>
      <w:lvlText w:val=""/>
      <w:lvlJc w:val="left"/>
      <w:pPr>
        <w:ind w:left="1080" w:hanging="360"/>
      </w:pPr>
      <w:rPr>
        <w:rFonts w:ascii="Symbol" w:hAnsi="Symbol" w:hint="default"/>
        <w:color w:val="00875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83630DF"/>
    <w:multiLevelType w:val="hybridMultilevel"/>
    <w:tmpl w:val="212606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nsid w:val="3C1C4273"/>
    <w:multiLevelType w:val="hybridMultilevel"/>
    <w:tmpl w:val="0652BCC0"/>
    <w:lvl w:ilvl="0" w:tplc="B762AE3E">
      <w:start w:val="1"/>
      <w:numFmt w:val="bullet"/>
      <w:lvlText w:val="•"/>
      <w:lvlJc w:val="left"/>
      <w:pPr>
        <w:tabs>
          <w:tab w:val="num" w:pos="720"/>
        </w:tabs>
        <w:ind w:left="720" w:hanging="360"/>
      </w:pPr>
      <w:rPr>
        <w:rFonts w:ascii="Times New Roman" w:hAnsi="Times New Roman" w:hint="default"/>
      </w:rPr>
    </w:lvl>
    <w:lvl w:ilvl="1" w:tplc="0534F5CA" w:tentative="1">
      <w:start w:val="1"/>
      <w:numFmt w:val="bullet"/>
      <w:lvlText w:val="•"/>
      <w:lvlJc w:val="left"/>
      <w:pPr>
        <w:tabs>
          <w:tab w:val="num" w:pos="1440"/>
        </w:tabs>
        <w:ind w:left="1440" w:hanging="360"/>
      </w:pPr>
      <w:rPr>
        <w:rFonts w:ascii="Times New Roman" w:hAnsi="Times New Roman" w:hint="default"/>
      </w:rPr>
    </w:lvl>
    <w:lvl w:ilvl="2" w:tplc="C8F035C0" w:tentative="1">
      <w:start w:val="1"/>
      <w:numFmt w:val="bullet"/>
      <w:lvlText w:val="•"/>
      <w:lvlJc w:val="left"/>
      <w:pPr>
        <w:tabs>
          <w:tab w:val="num" w:pos="2160"/>
        </w:tabs>
        <w:ind w:left="2160" w:hanging="360"/>
      </w:pPr>
      <w:rPr>
        <w:rFonts w:ascii="Times New Roman" w:hAnsi="Times New Roman" w:hint="default"/>
      </w:rPr>
    </w:lvl>
    <w:lvl w:ilvl="3" w:tplc="8528EEE4" w:tentative="1">
      <w:start w:val="1"/>
      <w:numFmt w:val="bullet"/>
      <w:lvlText w:val="•"/>
      <w:lvlJc w:val="left"/>
      <w:pPr>
        <w:tabs>
          <w:tab w:val="num" w:pos="2880"/>
        </w:tabs>
        <w:ind w:left="2880" w:hanging="360"/>
      </w:pPr>
      <w:rPr>
        <w:rFonts w:ascii="Times New Roman" w:hAnsi="Times New Roman" w:hint="default"/>
      </w:rPr>
    </w:lvl>
    <w:lvl w:ilvl="4" w:tplc="2634F4EE" w:tentative="1">
      <w:start w:val="1"/>
      <w:numFmt w:val="bullet"/>
      <w:lvlText w:val="•"/>
      <w:lvlJc w:val="left"/>
      <w:pPr>
        <w:tabs>
          <w:tab w:val="num" w:pos="3600"/>
        </w:tabs>
        <w:ind w:left="3600" w:hanging="360"/>
      </w:pPr>
      <w:rPr>
        <w:rFonts w:ascii="Times New Roman" w:hAnsi="Times New Roman" w:hint="default"/>
      </w:rPr>
    </w:lvl>
    <w:lvl w:ilvl="5" w:tplc="07C8F194" w:tentative="1">
      <w:start w:val="1"/>
      <w:numFmt w:val="bullet"/>
      <w:lvlText w:val="•"/>
      <w:lvlJc w:val="left"/>
      <w:pPr>
        <w:tabs>
          <w:tab w:val="num" w:pos="4320"/>
        </w:tabs>
        <w:ind w:left="4320" w:hanging="360"/>
      </w:pPr>
      <w:rPr>
        <w:rFonts w:ascii="Times New Roman" w:hAnsi="Times New Roman" w:hint="default"/>
      </w:rPr>
    </w:lvl>
    <w:lvl w:ilvl="6" w:tplc="70A006C4" w:tentative="1">
      <w:start w:val="1"/>
      <w:numFmt w:val="bullet"/>
      <w:lvlText w:val="•"/>
      <w:lvlJc w:val="left"/>
      <w:pPr>
        <w:tabs>
          <w:tab w:val="num" w:pos="5040"/>
        </w:tabs>
        <w:ind w:left="5040" w:hanging="360"/>
      </w:pPr>
      <w:rPr>
        <w:rFonts w:ascii="Times New Roman" w:hAnsi="Times New Roman" w:hint="default"/>
      </w:rPr>
    </w:lvl>
    <w:lvl w:ilvl="7" w:tplc="D05867F6" w:tentative="1">
      <w:start w:val="1"/>
      <w:numFmt w:val="bullet"/>
      <w:lvlText w:val="•"/>
      <w:lvlJc w:val="left"/>
      <w:pPr>
        <w:tabs>
          <w:tab w:val="num" w:pos="5760"/>
        </w:tabs>
        <w:ind w:left="5760" w:hanging="360"/>
      </w:pPr>
      <w:rPr>
        <w:rFonts w:ascii="Times New Roman" w:hAnsi="Times New Roman" w:hint="default"/>
      </w:rPr>
    </w:lvl>
    <w:lvl w:ilvl="8" w:tplc="A406202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F432413"/>
    <w:multiLevelType w:val="hybridMultilevel"/>
    <w:tmpl w:val="64E071D8"/>
    <w:lvl w:ilvl="0" w:tplc="0E7046AE">
      <w:start w:val="1"/>
      <w:numFmt w:val="bullet"/>
      <w:lvlText w:val=""/>
      <w:lvlJc w:val="left"/>
      <w:pPr>
        <w:ind w:left="1080" w:hanging="360"/>
      </w:pPr>
      <w:rPr>
        <w:rFonts w:ascii="Symbol" w:hAnsi="Symbol" w:hint="default"/>
        <w:color w:val="6689CC"/>
      </w:rPr>
    </w:lvl>
    <w:lvl w:ilvl="1" w:tplc="08090003">
      <w:start w:val="1"/>
      <w:numFmt w:val="bullet"/>
      <w:lvlText w:val="o"/>
      <w:lvlJc w:val="left"/>
      <w:pPr>
        <w:ind w:left="1800" w:hanging="360"/>
      </w:pPr>
      <w:rPr>
        <w:rFonts w:ascii="Courier New" w:hAnsi="Courier New" w:cs="Courier New" w:hint="default"/>
      </w:rPr>
    </w:lvl>
    <w:lvl w:ilvl="2" w:tplc="AF446FBA">
      <w:start w:val="1"/>
      <w:numFmt w:val="bullet"/>
      <w:lvlText w:val=""/>
      <w:lvlJc w:val="left"/>
      <w:pPr>
        <w:ind w:left="2520" w:hanging="360"/>
      </w:pPr>
      <w:rPr>
        <w:rFonts w:ascii="Symbol" w:hAnsi="Symbol" w:hint="default"/>
        <w:color w:val="C6D9F1" w:themeColor="text2" w:themeTint="33"/>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4AAA1549"/>
    <w:multiLevelType w:val="hybridMultilevel"/>
    <w:tmpl w:val="A046071A"/>
    <w:lvl w:ilvl="0" w:tplc="AC7ED876">
      <w:start w:val="1"/>
      <w:numFmt w:val="bullet"/>
      <w:lvlText w:val=""/>
      <w:lvlJc w:val="left"/>
      <w:pPr>
        <w:ind w:left="720" w:hanging="360"/>
      </w:pPr>
      <w:rPr>
        <w:rFonts w:ascii="Symbol" w:hAnsi="Symbol" w:hint="default"/>
        <w:color w:val="0087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FD7277"/>
    <w:multiLevelType w:val="multilevel"/>
    <w:tmpl w:val="06CC2C38"/>
    <w:lvl w:ilvl="0">
      <w:start w:val="8"/>
      <w:numFmt w:val="decimal"/>
      <w:pStyle w:val="Heading1"/>
      <w:lvlText w:val="%1."/>
      <w:lvlJc w:val="left"/>
      <w:pPr>
        <w:tabs>
          <w:tab w:val="num" w:pos="851"/>
        </w:tabs>
        <w:ind w:left="851" w:hanging="851"/>
      </w:pPr>
    </w:lvl>
    <w:lvl w:ilvl="1">
      <w:start w:val="6"/>
      <w:numFmt w:val="decimal"/>
      <w:lvlText w:val="%1.%2"/>
      <w:lvlJc w:val="left"/>
      <w:pPr>
        <w:tabs>
          <w:tab w:val="num" w:pos="851"/>
        </w:tabs>
        <w:ind w:left="851" w:hanging="851"/>
      </w:pPr>
    </w:lvl>
    <w:lvl w:ilvl="2">
      <w:start w:val="1"/>
      <w:numFmt w:val="decimal"/>
      <w:pStyle w:val="Heading3"/>
      <w:lvlText w:val="%1.%2.%3"/>
      <w:lvlJc w:val="left"/>
      <w:pPr>
        <w:tabs>
          <w:tab w:val="num" w:pos="851"/>
        </w:tabs>
        <w:ind w:left="851" w:hanging="851"/>
      </w:pPr>
    </w:lvl>
    <w:lvl w:ilvl="3">
      <w:start w:val="1"/>
      <w:numFmt w:val="decimal"/>
      <w:suff w:val="nothing"/>
      <w:lvlText w:val="%1.%2.%3.%4"/>
      <w:lvlJc w:val="left"/>
      <w:pPr>
        <w:ind w:left="737" w:hanging="737"/>
      </w:pPr>
    </w:lvl>
    <w:lvl w:ilvl="4">
      <w:start w:val="1"/>
      <w:numFmt w:val="lowerRoman"/>
      <w:lvlText w:val="(%5)"/>
      <w:lvlJc w:val="left"/>
      <w:pPr>
        <w:tabs>
          <w:tab w:val="num" w:pos="0"/>
        </w:tabs>
        <w:ind w:left="1134" w:hanging="708"/>
      </w:pPr>
    </w:lvl>
    <w:lvl w:ilvl="5">
      <w:start w:val="1"/>
      <w:numFmt w:val="lowerLetter"/>
      <w:lvlText w:val="(%6)"/>
      <w:lvlJc w:val="left"/>
      <w:pPr>
        <w:tabs>
          <w:tab w:val="num" w:pos="0"/>
        </w:tabs>
        <w:ind w:left="2778" w:hanging="708"/>
      </w:pPr>
    </w:lvl>
    <w:lvl w:ilvl="6">
      <w:start w:val="1"/>
      <w:numFmt w:val="lowerRoman"/>
      <w:lvlText w:val="(%7)"/>
      <w:lvlJc w:val="left"/>
      <w:pPr>
        <w:tabs>
          <w:tab w:val="num" w:pos="0"/>
        </w:tabs>
        <w:ind w:left="3486" w:hanging="708"/>
      </w:pPr>
    </w:lvl>
    <w:lvl w:ilvl="7">
      <w:start w:val="1"/>
      <w:numFmt w:val="lowerLetter"/>
      <w:lvlText w:val="(%8)"/>
      <w:lvlJc w:val="left"/>
      <w:pPr>
        <w:tabs>
          <w:tab w:val="num" w:pos="0"/>
        </w:tabs>
        <w:ind w:left="4194" w:hanging="708"/>
      </w:pPr>
    </w:lvl>
    <w:lvl w:ilvl="8">
      <w:start w:val="1"/>
      <w:numFmt w:val="lowerRoman"/>
      <w:lvlText w:val="(%9)"/>
      <w:lvlJc w:val="left"/>
      <w:pPr>
        <w:tabs>
          <w:tab w:val="num" w:pos="0"/>
        </w:tabs>
        <w:ind w:left="4902" w:hanging="708"/>
      </w:pPr>
    </w:lvl>
  </w:abstractNum>
  <w:abstractNum w:abstractNumId="20">
    <w:nsid w:val="50951C1F"/>
    <w:multiLevelType w:val="hybridMultilevel"/>
    <w:tmpl w:val="1E24A96E"/>
    <w:lvl w:ilvl="0" w:tplc="AC7ED876">
      <w:start w:val="1"/>
      <w:numFmt w:val="bullet"/>
      <w:lvlText w:val=""/>
      <w:lvlJc w:val="left"/>
      <w:pPr>
        <w:ind w:left="720" w:hanging="360"/>
      </w:pPr>
      <w:rPr>
        <w:rFonts w:ascii="Symbol" w:hAnsi="Symbol" w:hint="default"/>
        <w:color w:val="0087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6E34CD"/>
    <w:multiLevelType w:val="hybridMultilevel"/>
    <w:tmpl w:val="D300416E"/>
    <w:lvl w:ilvl="0" w:tplc="866ED3EE">
      <w:start w:val="1"/>
      <w:numFmt w:val="bullet"/>
      <w:lvlText w:val="•"/>
      <w:lvlJc w:val="left"/>
      <w:pPr>
        <w:tabs>
          <w:tab w:val="num" w:pos="720"/>
        </w:tabs>
        <w:ind w:left="720" w:hanging="360"/>
      </w:pPr>
      <w:rPr>
        <w:rFonts w:ascii="Times New Roman" w:hAnsi="Times New Roman" w:hint="default"/>
      </w:rPr>
    </w:lvl>
    <w:lvl w:ilvl="1" w:tplc="F13C1724">
      <w:start w:val="3580"/>
      <w:numFmt w:val="bullet"/>
      <w:lvlText w:val="•"/>
      <w:lvlJc w:val="left"/>
      <w:pPr>
        <w:tabs>
          <w:tab w:val="num" w:pos="1440"/>
        </w:tabs>
        <w:ind w:left="1440" w:hanging="360"/>
      </w:pPr>
      <w:rPr>
        <w:rFonts w:ascii="Times New Roman" w:hAnsi="Times New Roman" w:hint="default"/>
      </w:rPr>
    </w:lvl>
    <w:lvl w:ilvl="2" w:tplc="FEA0C5AA" w:tentative="1">
      <w:start w:val="1"/>
      <w:numFmt w:val="bullet"/>
      <w:lvlText w:val="•"/>
      <w:lvlJc w:val="left"/>
      <w:pPr>
        <w:tabs>
          <w:tab w:val="num" w:pos="2160"/>
        </w:tabs>
        <w:ind w:left="2160" w:hanging="360"/>
      </w:pPr>
      <w:rPr>
        <w:rFonts w:ascii="Times New Roman" w:hAnsi="Times New Roman" w:hint="default"/>
      </w:rPr>
    </w:lvl>
    <w:lvl w:ilvl="3" w:tplc="8F7AE848" w:tentative="1">
      <w:start w:val="1"/>
      <w:numFmt w:val="bullet"/>
      <w:lvlText w:val="•"/>
      <w:lvlJc w:val="left"/>
      <w:pPr>
        <w:tabs>
          <w:tab w:val="num" w:pos="2880"/>
        </w:tabs>
        <w:ind w:left="2880" w:hanging="360"/>
      </w:pPr>
      <w:rPr>
        <w:rFonts w:ascii="Times New Roman" w:hAnsi="Times New Roman" w:hint="default"/>
      </w:rPr>
    </w:lvl>
    <w:lvl w:ilvl="4" w:tplc="CE5C431A" w:tentative="1">
      <w:start w:val="1"/>
      <w:numFmt w:val="bullet"/>
      <w:lvlText w:val="•"/>
      <w:lvlJc w:val="left"/>
      <w:pPr>
        <w:tabs>
          <w:tab w:val="num" w:pos="3600"/>
        </w:tabs>
        <w:ind w:left="3600" w:hanging="360"/>
      </w:pPr>
      <w:rPr>
        <w:rFonts w:ascii="Times New Roman" w:hAnsi="Times New Roman" w:hint="default"/>
      </w:rPr>
    </w:lvl>
    <w:lvl w:ilvl="5" w:tplc="A75C1332" w:tentative="1">
      <w:start w:val="1"/>
      <w:numFmt w:val="bullet"/>
      <w:lvlText w:val="•"/>
      <w:lvlJc w:val="left"/>
      <w:pPr>
        <w:tabs>
          <w:tab w:val="num" w:pos="4320"/>
        </w:tabs>
        <w:ind w:left="4320" w:hanging="360"/>
      </w:pPr>
      <w:rPr>
        <w:rFonts w:ascii="Times New Roman" w:hAnsi="Times New Roman" w:hint="default"/>
      </w:rPr>
    </w:lvl>
    <w:lvl w:ilvl="6" w:tplc="E0ACDC68" w:tentative="1">
      <w:start w:val="1"/>
      <w:numFmt w:val="bullet"/>
      <w:lvlText w:val="•"/>
      <w:lvlJc w:val="left"/>
      <w:pPr>
        <w:tabs>
          <w:tab w:val="num" w:pos="5040"/>
        </w:tabs>
        <w:ind w:left="5040" w:hanging="360"/>
      </w:pPr>
      <w:rPr>
        <w:rFonts w:ascii="Times New Roman" w:hAnsi="Times New Roman" w:hint="default"/>
      </w:rPr>
    </w:lvl>
    <w:lvl w:ilvl="7" w:tplc="0DCE1496" w:tentative="1">
      <w:start w:val="1"/>
      <w:numFmt w:val="bullet"/>
      <w:lvlText w:val="•"/>
      <w:lvlJc w:val="left"/>
      <w:pPr>
        <w:tabs>
          <w:tab w:val="num" w:pos="5760"/>
        </w:tabs>
        <w:ind w:left="5760" w:hanging="360"/>
      </w:pPr>
      <w:rPr>
        <w:rFonts w:ascii="Times New Roman" w:hAnsi="Times New Roman" w:hint="default"/>
      </w:rPr>
    </w:lvl>
    <w:lvl w:ilvl="8" w:tplc="09E01C7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1CF391A"/>
    <w:multiLevelType w:val="hybridMultilevel"/>
    <w:tmpl w:val="BD5044B0"/>
    <w:lvl w:ilvl="0" w:tplc="0E7046AE">
      <w:start w:val="1"/>
      <w:numFmt w:val="bullet"/>
      <w:lvlText w:val=""/>
      <w:lvlJc w:val="left"/>
      <w:pPr>
        <w:ind w:left="1080" w:hanging="360"/>
      </w:pPr>
      <w:rPr>
        <w:rFonts w:ascii="Symbol" w:hAnsi="Symbol" w:hint="default"/>
        <w:color w:val="6689C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556970B7"/>
    <w:multiLevelType w:val="hybridMultilevel"/>
    <w:tmpl w:val="F75E96BA"/>
    <w:lvl w:ilvl="0" w:tplc="AC7ED876">
      <w:start w:val="1"/>
      <w:numFmt w:val="bullet"/>
      <w:lvlText w:val=""/>
      <w:lvlJc w:val="left"/>
      <w:pPr>
        <w:tabs>
          <w:tab w:val="num" w:pos="720"/>
        </w:tabs>
        <w:ind w:left="720" w:hanging="360"/>
      </w:pPr>
      <w:rPr>
        <w:rFonts w:ascii="Symbol" w:hAnsi="Symbol" w:hint="default"/>
        <w:color w:val="008751"/>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8CE104C"/>
    <w:multiLevelType w:val="hybridMultilevel"/>
    <w:tmpl w:val="BDEA6D3C"/>
    <w:lvl w:ilvl="0" w:tplc="AC7ED876">
      <w:start w:val="1"/>
      <w:numFmt w:val="bullet"/>
      <w:lvlText w:val=""/>
      <w:lvlJc w:val="left"/>
      <w:pPr>
        <w:ind w:left="1800" w:hanging="360"/>
      </w:pPr>
      <w:rPr>
        <w:rFonts w:ascii="Symbol" w:hAnsi="Symbol" w:hint="default"/>
        <w:color w:val="0087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nsid w:val="5A6C3312"/>
    <w:multiLevelType w:val="hybridMultilevel"/>
    <w:tmpl w:val="E0C4741E"/>
    <w:lvl w:ilvl="0" w:tplc="AC7ED876">
      <w:start w:val="1"/>
      <w:numFmt w:val="bullet"/>
      <w:lvlText w:val=""/>
      <w:lvlJc w:val="left"/>
      <w:pPr>
        <w:tabs>
          <w:tab w:val="num" w:pos="1440"/>
        </w:tabs>
        <w:ind w:left="1440" w:hanging="360"/>
      </w:pPr>
      <w:rPr>
        <w:rFonts w:ascii="Symbol" w:hAnsi="Symbol" w:hint="default"/>
        <w:color w:val="008751"/>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6">
    <w:nsid w:val="64CD5193"/>
    <w:multiLevelType w:val="hybridMultilevel"/>
    <w:tmpl w:val="9BB6287A"/>
    <w:lvl w:ilvl="0" w:tplc="0E7046AE">
      <w:start w:val="1"/>
      <w:numFmt w:val="bullet"/>
      <w:lvlText w:val=""/>
      <w:lvlJc w:val="left"/>
      <w:pPr>
        <w:ind w:left="1080" w:hanging="360"/>
      </w:pPr>
      <w:rPr>
        <w:rFonts w:ascii="Symbol" w:hAnsi="Symbol" w:hint="default"/>
        <w:color w:val="6689C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66E40384"/>
    <w:multiLevelType w:val="hybridMultilevel"/>
    <w:tmpl w:val="03C2726C"/>
    <w:lvl w:ilvl="0" w:tplc="AC7ED876">
      <w:start w:val="1"/>
      <w:numFmt w:val="bullet"/>
      <w:lvlText w:val=""/>
      <w:lvlJc w:val="left"/>
      <w:pPr>
        <w:tabs>
          <w:tab w:val="num" w:pos="720"/>
        </w:tabs>
        <w:ind w:left="720" w:hanging="360"/>
      </w:pPr>
      <w:rPr>
        <w:rFonts w:ascii="Symbol" w:hAnsi="Symbol" w:hint="default"/>
        <w:color w:val="008751"/>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E6A2FEF"/>
    <w:multiLevelType w:val="hybridMultilevel"/>
    <w:tmpl w:val="591E2C70"/>
    <w:lvl w:ilvl="0" w:tplc="0E7046AE">
      <w:start w:val="1"/>
      <w:numFmt w:val="bullet"/>
      <w:lvlText w:val=""/>
      <w:lvlJc w:val="left"/>
      <w:pPr>
        <w:tabs>
          <w:tab w:val="num" w:pos="1440"/>
        </w:tabs>
        <w:ind w:left="1440" w:hanging="360"/>
      </w:pPr>
      <w:rPr>
        <w:rFonts w:ascii="Symbol" w:hAnsi="Symbol" w:hint="default"/>
        <w:color w:val="6689CC"/>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nsid w:val="6F5844D7"/>
    <w:multiLevelType w:val="multilevel"/>
    <w:tmpl w:val="B2B68D02"/>
    <w:lvl w:ilvl="0">
      <w:start w:val="1"/>
      <w:numFmt w:val="decimal"/>
      <w:pStyle w:val="Level1"/>
      <w:lvlText w:val="%1"/>
      <w:lvlJc w:val="left"/>
      <w:pPr>
        <w:tabs>
          <w:tab w:val="num" w:pos="851"/>
        </w:tabs>
        <w:ind w:left="851" w:hanging="851"/>
      </w:pPr>
      <w:rPr>
        <w:rFonts w:cs="Times New Roman" w:hint="default"/>
      </w:rPr>
    </w:lvl>
    <w:lvl w:ilvl="1">
      <w:start w:val="1"/>
      <w:numFmt w:val="decimal"/>
      <w:pStyle w:val="Level2Bold"/>
      <w:lvlText w:val="%1.%2"/>
      <w:lvlJc w:val="left"/>
      <w:pPr>
        <w:tabs>
          <w:tab w:val="num" w:pos="851"/>
        </w:tabs>
        <w:ind w:left="851" w:hanging="851"/>
      </w:pPr>
      <w:rPr>
        <w:rFonts w:cs="Times New Roman" w:hint="default"/>
      </w:rPr>
    </w:lvl>
    <w:lvl w:ilvl="2">
      <w:start w:val="1"/>
      <w:numFmt w:val="none"/>
      <w:pStyle w:val="Level3NonNumbered"/>
      <w:lvlText w:val=""/>
      <w:lvlJc w:val="left"/>
      <w:pPr>
        <w:tabs>
          <w:tab w:val="num" w:pos="851"/>
        </w:tabs>
        <w:ind w:left="851" w:hanging="284"/>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726436C1"/>
    <w:multiLevelType w:val="hybridMultilevel"/>
    <w:tmpl w:val="B46AF774"/>
    <w:lvl w:ilvl="0" w:tplc="AC7ED876">
      <w:start w:val="1"/>
      <w:numFmt w:val="bullet"/>
      <w:lvlText w:val=""/>
      <w:lvlJc w:val="left"/>
      <w:pPr>
        <w:ind w:left="720" w:hanging="360"/>
      </w:pPr>
      <w:rPr>
        <w:rFonts w:ascii="Symbol" w:hAnsi="Symbol" w:hint="default"/>
        <w:color w:val="0087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370618D"/>
    <w:multiLevelType w:val="hybridMultilevel"/>
    <w:tmpl w:val="37E2234A"/>
    <w:lvl w:ilvl="0" w:tplc="AC7ED876">
      <w:start w:val="1"/>
      <w:numFmt w:val="bullet"/>
      <w:lvlText w:val=""/>
      <w:lvlJc w:val="left"/>
      <w:pPr>
        <w:ind w:left="720" w:hanging="360"/>
      </w:pPr>
      <w:rPr>
        <w:rFonts w:ascii="Symbol" w:hAnsi="Symbol" w:hint="default"/>
        <w:color w:val="0087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72461A0"/>
    <w:multiLevelType w:val="multilevel"/>
    <w:tmpl w:val="F0E2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631665"/>
    <w:multiLevelType w:val="hybridMultilevel"/>
    <w:tmpl w:val="A2CE36CA"/>
    <w:lvl w:ilvl="0" w:tplc="AC7ED876">
      <w:start w:val="1"/>
      <w:numFmt w:val="bullet"/>
      <w:lvlText w:val=""/>
      <w:lvlJc w:val="left"/>
      <w:pPr>
        <w:ind w:left="1080" w:hanging="360"/>
      </w:pPr>
      <w:rPr>
        <w:rFonts w:ascii="Symbol" w:hAnsi="Symbol" w:hint="default"/>
        <w:color w:val="00875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23"/>
  </w:num>
  <w:num w:numId="3">
    <w:abstractNumId w:val="1"/>
  </w:num>
  <w:num w:numId="4">
    <w:abstractNumId w:val="22"/>
  </w:num>
  <w:num w:numId="5">
    <w:abstractNumId w:val="4"/>
  </w:num>
  <w:num w:numId="6">
    <w:abstractNumId w:val="14"/>
  </w:num>
  <w:num w:numId="7">
    <w:abstractNumId w:val="13"/>
  </w:num>
  <w:num w:numId="8">
    <w:abstractNumId w:val="27"/>
  </w:num>
  <w:num w:numId="9">
    <w:abstractNumId w:val="0"/>
  </w:num>
  <w:num w:numId="10">
    <w:abstractNumId w:val="12"/>
  </w:num>
  <w:num w:numId="11">
    <w:abstractNumId w:val="26"/>
  </w:num>
  <w:num w:numId="12">
    <w:abstractNumId w:val="9"/>
  </w:num>
  <w:num w:numId="13">
    <w:abstractNumId w:val="32"/>
  </w:num>
  <w:num w:numId="14">
    <w:abstractNumId w:val="10"/>
  </w:num>
  <w:num w:numId="15">
    <w:abstractNumId w:val="11"/>
  </w:num>
  <w:num w:numId="16">
    <w:abstractNumId w:val="21"/>
  </w:num>
  <w:num w:numId="17">
    <w:abstractNumId w:val="33"/>
  </w:num>
  <w:num w:numId="18">
    <w:abstractNumId w:val="20"/>
  </w:num>
  <w:num w:numId="19">
    <w:abstractNumId w:val="6"/>
  </w:num>
  <w:num w:numId="20">
    <w:abstractNumId w:val="15"/>
  </w:num>
  <w:num w:numId="21">
    <w:abstractNumId w:val="24"/>
  </w:num>
  <w:num w:numId="22">
    <w:abstractNumId w:val="31"/>
  </w:num>
  <w:num w:numId="23">
    <w:abstractNumId w:val="5"/>
  </w:num>
  <w:num w:numId="24">
    <w:abstractNumId w:val="17"/>
  </w:num>
  <w:num w:numId="25">
    <w:abstractNumId w:val="29"/>
  </w:num>
  <w:num w:numId="26">
    <w:abstractNumId w:val="16"/>
  </w:num>
  <w:num w:numId="27">
    <w:abstractNumId w:val="18"/>
  </w:num>
  <w:num w:numId="28">
    <w:abstractNumId w:val="2"/>
  </w:num>
  <w:num w:numId="29">
    <w:abstractNumId w:val="3"/>
  </w:num>
  <w:num w:numId="30">
    <w:abstractNumId w:val="8"/>
  </w:num>
  <w:num w:numId="31">
    <w:abstractNumId w:val="30"/>
  </w:num>
  <w:num w:numId="32">
    <w:abstractNumId w:val="7"/>
  </w:num>
  <w:num w:numId="33">
    <w:abstractNumId w:val="2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8BD"/>
    <w:rsid w:val="00006D0D"/>
    <w:rsid w:val="00012D34"/>
    <w:rsid w:val="00020EC8"/>
    <w:rsid w:val="000300CB"/>
    <w:rsid w:val="000306BA"/>
    <w:rsid w:val="00031665"/>
    <w:rsid w:val="000374A1"/>
    <w:rsid w:val="000423E6"/>
    <w:rsid w:val="00044DDC"/>
    <w:rsid w:val="00055C14"/>
    <w:rsid w:val="0006315B"/>
    <w:rsid w:val="00080D62"/>
    <w:rsid w:val="00091594"/>
    <w:rsid w:val="000B21B1"/>
    <w:rsid w:val="000B26CA"/>
    <w:rsid w:val="000C3366"/>
    <w:rsid w:val="000C3ADB"/>
    <w:rsid w:val="000C7254"/>
    <w:rsid w:val="000D5D73"/>
    <w:rsid w:val="000E243F"/>
    <w:rsid w:val="000F1326"/>
    <w:rsid w:val="000F35A4"/>
    <w:rsid w:val="000F3C4B"/>
    <w:rsid w:val="000F4763"/>
    <w:rsid w:val="000F7E87"/>
    <w:rsid w:val="00101F92"/>
    <w:rsid w:val="00107F50"/>
    <w:rsid w:val="00112F23"/>
    <w:rsid w:val="00122C70"/>
    <w:rsid w:val="00123EB1"/>
    <w:rsid w:val="001337B7"/>
    <w:rsid w:val="00144D1D"/>
    <w:rsid w:val="00154A5E"/>
    <w:rsid w:val="00155730"/>
    <w:rsid w:val="00173045"/>
    <w:rsid w:val="001845D5"/>
    <w:rsid w:val="0019000E"/>
    <w:rsid w:val="00197A46"/>
    <w:rsid w:val="001B2107"/>
    <w:rsid w:val="001B35FE"/>
    <w:rsid w:val="001B6FAF"/>
    <w:rsid w:val="001B7426"/>
    <w:rsid w:val="001C20C8"/>
    <w:rsid w:val="001C7D6B"/>
    <w:rsid w:val="001D4396"/>
    <w:rsid w:val="001E2BEF"/>
    <w:rsid w:val="0020038F"/>
    <w:rsid w:val="0021324D"/>
    <w:rsid w:val="0022217E"/>
    <w:rsid w:val="00232CB7"/>
    <w:rsid w:val="002353CA"/>
    <w:rsid w:val="00235DFC"/>
    <w:rsid w:val="002530C7"/>
    <w:rsid w:val="0027254B"/>
    <w:rsid w:val="00284273"/>
    <w:rsid w:val="00287EA4"/>
    <w:rsid w:val="00293E59"/>
    <w:rsid w:val="002C3BF6"/>
    <w:rsid w:val="002C7030"/>
    <w:rsid w:val="003151FC"/>
    <w:rsid w:val="003160AC"/>
    <w:rsid w:val="00340558"/>
    <w:rsid w:val="00342A59"/>
    <w:rsid w:val="00342B38"/>
    <w:rsid w:val="00344057"/>
    <w:rsid w:val="00344933"/>
    <w:rsid w:val="0035254D"/>
    <w:rsid w:val="00352A44"/>
    <w:rsid w:val="00364FED"/>
    <w:rsid w:val="003801EE"/>
    <w:rsid w:val="003827DA"/>
    <w:rsid w:val="00395A08"/>
    <w:rsid w:val="003A5456"/>
    <w:rsid w:val="003C183A"/>
    <w:rsid w:val="003F67F9"/>
    <w:rsid w:val="0041603A"/>
    <w:rsid w:val="004306BF"/>
    <w:rsid w:val="00436FD4"/>
    <w:rsid w:val="004450BE"/>
    <w:rsid w:val="004624AA"/>
    <w:rsid w:val="0047431F"/>
    <w:rsid w:val="00480891"/>
    <w:rsid w:val="004942C0"/>
    <w:rsid w:val="004A2067"/>
    <w:rsid w:val="004B7F11"/>
    <w:rsid w:val="004C2A08"/>
    <w:rsid w:val="004C319D"/>
    <w:rsid w:val="004E16A2"/>
    <w:rsid w:val="004E407D"/>
    <w:rsid w:val="004E547F"/>
    <w:rsid w:val="004E5C73"/>
    <w:rsid w:val="004F57E2"/>
    <w:rsid w:val="00504F6C"/>
    <w:rsid w:val="00507E00"/>
    <w:rsid w:val="0051773A"/>
    <w:rsid w:val="005203AE"/>
    <w:rsid w:val="00555697"/>
    <w:rsid w:val="005713F0"/>
    <w:rsid w:val="00577337"/>
    <w:rsid w:val="00580592"/>
    <w:rsid w:val="00586FBA"/>
    <w:rsid w:val="00593637"/>
    <w:rsid w:val="005A396A"/>
    <w:rsid w:val="005A57A3"/>
    <w:rsid w:val="005C6568"/>
    <w:rsid w:val="005D3D84"/>
    <w:rsid w:val="005D682B"/>
    <w:rsid w:val="005E7516"/>
    <w:rsid w:val="005F34A9"/>
    <w:rsid w:val="005F411A"/>
    <w:rsid w:val="005F4E3A"/>
    <w:rsid w:val="006347B1"/>
    <w:rsid w:val="00637689"/>
    <w:rsid w:val="00656537"/>
    <w:rsid w:val="00661B28"/>
    <w:rsid w:val="006659AE"/>
    <w:rsid w:val="00695037"/>
    <w:rsid w:val="00695942"/>
    <w:rsid w:val="006B2598"/>
    <w:rsid w:val="006C0BB1"/>
    <w:rsid w:val="006C68C2"/>
    <w:rsid w:val="006D5FDD"/>
    <w:rsid w:val="006D63DC"/>
    <w:rsid w:val="006D6A6A"/>
    <w:rsid w:val="006D7C08"/>
    <w:rsid w:val="006E055E"/>
    <w:rsid w:val="006E3AE0"/>
    <w:rsid w:val="006E4CD1"/>
    <w:rsid w:val="006F4521"/>
    <w:rsid w:val="007071CA"/>
    <w:rsid w:val="007101C7"/>
    <w:rsid w:val="00727799"/>
    <w:rsid w:val="00731F32"/>
    <w:rsid w:val="0073253C"/>
    <w:rsid w:val="00732D4D"/>
    <w:rsid w:val="007365F3"/>
    <w:rsid w:val="00753DC3"/>
    <w:rsid w:val="00754DCA"/>
    <w:rsid w:val="00762BC6"/>
    <w:rsid w:val="007652FC"/>
    <w:rsid w:val="00780036"/>
    <w:rsid w:val="00796D32"/>
    <w:rsid w:val="007A3816"/>
    <w:rsid w:val="007B1857"/>
    <w:rsid w:val="007B631C"/>
    <w:rsid w:val="007C162E"/>
    <w:rsid w:val="007C541F"/>
    <w:rsid w:val="007D1E6F"/>
    <w:rsid w:val="007D36DA"/>
    <w:rsid w:val="007E5C83"/>
    <w:rsid w:val="0080321D"/>
    <w:rsid w:val="00803ADA"/>
    <w:rsid w:val="008108EB"/>
    <w:rsid w:val="00811653"/>
    <w:rsid w:val="00830F19"/>
    <w:rsid w:val="008337A4"/>
    <w:rsid w:val="00846B3C"/>
    <w:rsid w:val="0085016B"/>
    <w:rsid w:val="008518BD"/>
    <w:rsid w:val="00856939"/>
    <w:rsid w:val="008631C3"/>
    <w:rsid w:val="00866F52"/>
    <w:rsid w:val="008777E2"/>
    <w:rsid w:val="00881DE1"/>
    <w:rsid w:val="0089041E"/>
    <w:rsid w:val="008940C9"/>
    <w:rsid w:val="008A203C"/>
    <w:rsid w:val="008A499C"/>
    <w:rsid w:val="008A5A88"/>
    <w:rsid w:val="008A7989"/>
    <w:rsid w:val="008B24F3"/>
    <w:rsid w:val="008B5166"/>
    <w:rsid w:val="008E1882"/>
    <w:rsid w:val="008E1FD2"/>
    <w:rsid w:val="008E5911"/>
    <w:rsid w:val="0090784A"/>
    <w:rsid w:val="00913B4B"/>
    <w:rsid w:val="00914AAE"/>
    <w:rsid w:val="00916254"/>
    <w:rsid w:val="00925894"/>
    <w:rsid w:val="00937E18"/>
    <w:rsid w:val="00957705"/>
    <w:rsid w:val="00965BAA"/>
    <w:rsid w:val="009711CC"/>
    <w:rsid w:val="0098620A"/>
    <w:rsid w:val="00990159"/>
    <w:rsid w:val="009A52E1"/>
    <w:rsid w:val="009C04E6"/>
    <w:rsid w:val="009C3EC5"/>
    <w:rsid w:val="009C55FF"/>
    <w:rsid w:val="009F7E42"/>
    <w:rsid w:val="00A00BD6"/>
    <w:rsid w:val="00A013FB"/>
    <w:rsid w:val="00A132AE"/>
    <w:rsid w:val="00A31D09"/>
    <w:rsid w:val="00A3527A"/>
    <w:rsid w:val="00A35F6E"/>
    <w:rsid w:val="00A44DF8"/>
    <w:rsid w:val="00A472A4"/>
    <w:rsid w:val="00A733FA"/>
    <w:rsid w:val="00A75473"/>
    <w:rsid w:val="00A77CD2"/>
    <w:rsid w:val="00A84858"/>
    <w:rsid w:val="00A92A52"/>
    <w:rsid w:val="00AB418A"/>
    <w:rsid w:val="00AB456F"/>
    <w:rsid w:val="00AB525A"/>
    <w:rsid w:val="00AD6F39"/>
    <w:rsid w:val="00AE5C34"/>
    <w:rsid w:val="00AF0789"/>
    <w:rsid w:val="00AF6E8B"/>
    <w:rsid w:val="00B009D9"/>
    <w:rsid w:val="00B00E9B"/>
    <w:rsid w:val="00B040D4"/>
    <w:rsid w:val="00B04BDB"/>
    <w:rsid w:val="00B1390A"/>
    <w:rsid w:val="00B24EBE"/>
    <w:rsid w:val="00B27FA1"/>
    <w:rsid w:val="00B306EA"/>
    <w:rsid w:val="00B3566E"/>
    <w:rsid w:val="00B40CF7"/>
    <w:rsid w:val="00B4375A"/>
    <w:rsid w:val="00B96A1E"/>
    <w:rsid w:val="00BA1F84"/>
    <w:rsid w:val="00BB0EAF"/>
    <w:rsid w:val="00BC444F"/>
    <w:rsid w:val="00BC5227"/>
    <w:rsid w:val="00BC63FB"/>
    <w:rsid w:val="00BD4CF8"/>
    <w:rsid w:val="00BF4488"/>
    <w:rsid w:val="00BF698F"/>
    <w:rsid w:val="00C04361"/>
    <w:rsid w:val="00C04B1B"/>
    <w:rsid w:val="00C136A4"/>
    <w:rsid w:val="00C21DA1"/>
    <w:rsid w:val="00C35E73"/>
    <w:rsid w:val="00C36F9F"/>
    <w:rsid w:val="00C62072"/>
    <w:rsid w:val="00C70759"/>
    <w:rsid w:val="00C74A8F"/>
    <w:rsid w:val="00C75689"/>
    <w:rsid w:val="00C860D7"/>
    <w:rsid w:val="00C92166"/>
    <w:rsid w:val="00CB4457"/>
    <w:rsid w:val="00CC5D5B"/>
    <w:rsid w:val="00CC5E9E"/>
    <w:rsid w:val="00CD1B97"/>
    <w:rsid w:val="00CE4979"/>
    <w:rsid w:val="00CF1447"/>
    <w:rsid w:val="00CF528E"/>
    <w:rsid w:val="00D006BF"/>
    <w:rsid w:val="00D027FE"/>
    <w:rsid w:val="00D07F52"/>
    <w:rsid w:val="00D21249"/>
    <w:rsid w:val="00D217D5"/>
    <w:rsid w:val="00D35619"/>
    <w:rsid w:val="00D3766E"/>
    <w:rsid w:val="00D45C0C"/>
    <w:rsid w:val="00D645BB"/>
    <w:rsid w:val="00D66770"/>
    <w:rsid w:val="00D71F29"/>
    <w:rsid w:val="00D83435"/>
    <w:rsid w:val="00D87FF5"/>
    <w:rsid w:val="00DA047D"/>
    <w:rsid w:val="00DA5F86"/>
    <w:rsid w:val="00DB2267"/>
    <w:rsid w:val="00DC2D79"/>
    <w:rsid w:val="00DD1121"/>
    <w:rsid w:val="00DD27C6"/>
    <w:rsid w:val="00DD3947"/>
    <w:rsid w:val="00DE0D85"/>
    <w:rsid w:val="00DF0508"/>
    <w:rsid w:val="00E01333"/>
    <w:rsid w:val="00E0789E"/>
    <w:rsid w:val="00E13074"/>
    <w:rsid w:val="00E171E1"/>
    <w:rsid w:val="00E36B2B"/>
    <w:rsid w:val="00E424AE"/>
    <w:rsid w:val="00E45A55"/>
    <w:rsid w:val="00E53DC4"/>
    <w:rsid w:val="00E734AD"/>
    <w:rsid w:val="00E8201B"/>
    <w:rsid w:val="00E85B25"/>
    <w:rsid w:val="00E86154"/>
    <w:rsid w:val="00E86D16"/>
    <w:rsid w:val="00EA7281"/>
    <w:rsid w:val="00EB35B8"/>
    <w:rsid w:val="00EC0865"/>
    <w:rsid w:val="00EC1D74"/>
    <w:rsid w:val="00EC53B9"/>
    <w:rsid w:val="00ED1821"/>
    <w:rsid w:val="00ED50D8"/>
    <w:rsid w:val="00EE54A1"/>
    <w:rsid w:val="00EF5C3E"/>
    <w:rsid w:val="00F003B5"/>
    <w:rsid w:val="00F06C90"/>
    <w:rsid w:val="00F2091E"/>
    <w:rsid w:val="00F242A1"/>
    <w:rsid w:val="00F311A5"/>
    <w:rsid w:val="00F3623F"/>
    <w:rsid w:val="00F46C04"/>
    <w:rsid w:val="00F82EF3"/>
    <w:rsid w:val="00F9042D"/>
    <w:rsid w:val="00F94005"/>
    <w:rsid w:val="00FB01BF"/>
    <w:rsid w:val="00FB21C7"/>
    <w:rsid w:val="00FB44BA"/>
    <w:rsid w:val="00FC651B"/>
    <w:rsid w:val="00FC73A8"/>
    <w:rsid w:val="00FE0F60"/>
    <w:rsid w:val="00FE48C9"/>
    <w:rsid w:val="00FF5386"/>
    <w:rsid w:val="00FF7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3FB"/>
    <w:rPr>
      <w:rFonts w:ascii="Arial" w:hAnsi="Arial"/>
      <w:sz w:val="24"/>
      <w:szCs w:val="24"/>
    </w:rPr>
  </w:style>
  <w:style w:type="paragraph" w:styleId="Heading1">
    <w:name w:val="heading 1"/>
    <w:basedOn w:val="Normal"/>
    <w:next w:val="Normal"/>
    <w:link w:val="Heading1Char"/>
    <w:qFormat/>
    <w:rsid w:val="002530C7"/>
    <w:pPr>
      <w:keepNext/>
      <w:numPr>
        <w:numId w:val="1"/>
      </w:numPr>
      <w:jc w:val="center"/>
      <w:outlineLvl w:val="0"/>
    </w:pPr>
    <w:rPr>
      <w:rFonts w:ascii="Times New Roman" w:hAnsi="Times New Roman"/>
      <w:b/>
      <w:sz w:val="32"/>
      <w:lang w:eastAsia="en-US"/>
    </w:rPr>
  </w:style>
  <w:style w:type="paragraph" w:styleId="Heading2">
    <w:name w:val="heading 2"/>
    <w:aliases w:val="Heading 2 GT"/>
    <w:basedOn w:val="Normal"/>
    <w:next w:val="Normal"/>
    <w:link w:val="Heading2Char"/>
    <w:qFormat/>
    <w:rsid w:val="00DD27C6"/>
    <w:pPr>
      <w:keepNext/>
      <w:spacing w:before="240" w:after="240" w:line="480" w:lineRule="auto"/>
      <w:outlineLvl w:val="1"/>
    </w:pPr>
    <w:rPr>
      <w:color w:val="008751"/>
      <w:lang w:eastAsia="en-US"/>
    </w:rPr>
  </w:style>
  <w:style w:type="paragraph" w:styleId="Heading3">
    <w:name w:val="heading 3"/>
    <w:basedOn w:val="Normal"/>
    <w:next w:val="Normal"/>
    <w:link w:val="Heading3Char"/>
    <w:qFormat/>
    <w:rsid w:val="002530C7"/>
    <w:pPr>
      <w:keepNext/>
      <w:numPr>
        <w:ilvl w:val="2"/>
        <w:numId w:val="1"/>
      </w:numPr>
      <w:jc w:val="both"/>
      <w:outlineLvl w:val="2"/>
    </w:pPr>
    <w:rPr>
      <w:rFonts w:ascii="Times New Roman" w:hAnsi="Times New Roman"/>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013FB"/>
    <w:pPr>
      <w:tabs>
        <w:tab w:val="center" w:pos="4153"/>
        <w:tab w:val="right" w:pos="8306"/>
      </w:tabs>
    </w:pPr>
  </w:style>
  <w:style w:type="paragraph" w:styleId="Footer">
    <w:name w:val="footer"/>
    <w:basedOn w:val="Normal"/>
    <w:link w:val="FooterChar"/>
    <w:uiPriority w:val="99"/>
    <w:rsid w:val="00A013FB"/>
    <w:pPr>
      <w:tabs>
        <w:tab w:val="center" w:pos="4153"/>
        <w:tab w:val="right" w:pos="8306"/>
      </w:tabs>
    </w:pPr>
  </w:style>
  <w:style w:type="character" w:customStyle="1" w:styleId="Heading1Char">
    <w:name w:val="Heading 1 Char"/>
    <w:link w:val="Heading1"/>
    <w:rsid w:val="002530C7"/>
    <w:rPr>
      <w:b/>
      <w:sz w:val="32"/>
      <w:szCs w:val="24"/>
      <w:lang w:eastAsia="en-US"/>
    </w:rPr>
  </w:style>
  <w:style w:type="character" w:customStyle="1" w:styleId="Heading2Char">
    <w:name w:val="Heading 2 Char"/>
    <w:aliases w:val="Heading 2 GT Char"/>
    <w:link w:val="Heading2"/>
    <w:rsid w:val="00DD27C6"/>
    <w:rPr>
      <w:rFonts w:ascii="Arial" w:hAnsi="Arial"/>
      <w:color w:val="008751"/>
      <w:sz w:val="24"/>
      <w:szCs w:val="24"/>
      <w:lang w:eastAsia="en-US"/>
    </w:rPr>
  </w:style>
  <w:style w:type="character" w:customStyle="1" w:styleId="Heading3Char">
    <w:name w:val="Heading 3 Char"/>
    <w:link w:val="Heading3"/>
    <w:rsid w:val="002530C7"/>
    <w:rPr>
      <w:b/>
      <w:sz w:val="24"/>
      <w:szCs w:val="24"/>
      <w:lang w:eastAsia="en-US"/>
    </w:rPr>
  </w:style>
  <w:style w:type="paragraph" w:styleId="NoSpacing">
    <w:name w:val="No Spacing"/>
    <w:link w:val="NoSpacingChar"/>
    <w:uiPriority w:val="1"/>
    <w:qFormat/>
    <w:rsid w:val="002530C7"/>
    <w:rPr>
      <w:rFonts w:ascii="Calibri" w:hAnsi="Calibri"/>
      <w:sz w:val="22"/>
      <w:szCs w:val="22"/>
      <w:lang w:val="en-US" w:eastAsia="ja-JP"/>
    </w:rPr>
  </w:style>
  <w:style w:type="character" w:customStyle="1" w:styleId="NoSpacingChar">
    <w:name w:val="No Spacing Char"/>
    <w:link w:val="NoSpacing"/>
    <w:uiPriority w:val="1"/>
    <w:rsid w:val="002530C7"/>
    <w:rPr>
      <w:rFonts w:ascii="Calibri" w:hAnsi="Calibri"/>
      <w:sz w:val="22"/>
      <w:szCs w:val="22"/>
      <w:lang w:val="en-US" w:eastAsia="ja-JP"/>
    </w:rPr>
  </w:style>
  <w:style w:type="paragraph" w:styleId="BodyText">
    <w:name w:val="Body Text"/>
    <w:basedOn w:val="Normal"/>
    <w:link w:val="BodyTextChar"/>
    <w:rsid w:val="002530C7"/>
    <w:rPr>
      <w:rFonts w:cs="Arial"/>
      <w:sz w:val="22"/>
      <w:lang w:eastAsia="en-US"/>
    </w:rPr>
  </w:style>
  <w:style w:type="character" w:customStyle="1" w:styleId="BodyTextChar">
    <w:name w:val="Body Text Char"/>
    <w:link w:val="BodyText"/>
    <w:rsid w:val="002530C7"/>
    <w:rPr>
      <w:rFonts w:ascii="Arial" w:hAnsi="Arial" w:cs="Arial"/>
      <w:sz w:val="22"/>
      <w:szCs w:val="24"/>
      <w:lang w:eastAsia="en-US"/>
    </w:rPr>
  </w:style>
  <w:style w:type="character" w:styleId="Hyperlink">
    <w:name w:val="Hyperlink"/>
    <w:uiPriority w:val="99"/>
    <w:rsid w:val="002530C7"/>
    <w:rPr>
      <w:color w:val="0000FF"/>
      <w:u w:val="single"/>
    </w:rPr>
  </w:style>
  <w:style w:type="paragraph" w:styleId="IntenseQuote">
    <w:name w:val="Intense Quote"/>
    <w:basedOn w:val="Normal"/>
    <w:next w:val="Normal"/>
    <w:link w:val="IntenseQuoteChar"/>
    <w:uiPriority w:val="30"/>
    <w:qFormat/>
    <w:rsid w:val="002530C7"/>
    <w:pPr>
      <w:pBdr>
        <w:bottom w:val="single" w:sz="4" w:space="4" w:color="008751"/>
      </w:pBdr>
      <w:spacing w:before="200" w:after="280"/>
      <w:ind w:left="936" w:right="936"/>
    </w:pPr>
    <w:rPr>
      <w:b/>
      <w:bCs/>
      <w:iCs/>
      <w:color w:val="008751"/>
      <w:sz w:val="28"/>
      <w:lang w:eastAsia="en-US"/>
    </w:rPr>
  </w:style>
  <w:style w:type="character" w:customStyle="1" w:styleId="IntenseQuoteChar">
    <w:name w:val="Intense Quote Char"/>
    <w:link w:val="IntenseQuote"/>
    <w:uiPriority w:val="30"/>
    <w:rsid w:val="002530C7"/>
    <w:rPr>
      <w:rFonts w:ascii="Arial" w:hAnsi="Arial"/>
      <w:b/>
      <w:bCs/>
      <w:iCs/>
      <w:color w:val="008751"/>
      <w:sz w:val="28"/>
      <w:szCs w:val="24"/>
      <w:lang w:eastAsia="en-US"/>
    </w:rPr>
  </w:style>
  <w:style w:type="paragraph" w:styleId="CommentText">
    <w:name w:val="annotation text"/>
    <w:basedOn w:val="Normal"/>
    <w:link w:val="CommentTextChar"/>
    <w:uiPriority w:val="99"/>
    <w:semiHidden/>
    <w:rsid w:val="002530C7"/>
    <w:rPr>
      <w:sz w:val="22"/>
      <w:szCs w:val="22"/>
    </w:rPr>
  </w:style>
  <w:style w:type="character" w:customStyle="1" w:styleId="CommentTextChar">
    <w:name w:val="Comment Text Char"/>
    <w:link w:val="CommentText"/>
    <w:uiPriority w:val="99"/>
    <w:semiHidden/>
    <w:rsid w:val="002530C7"/>
    <w:rPr>
      <w:rFonts w:ascii="Arial" w:hAnsi="Arial"/>
      <w:sz w:val="22"/>
      <w:szCs w:val="22"/>
    </w:rPr>
  </w:style>
  <w:style w:type="paragraph" w:styleId="BodyTextIndent">
    <w:name w:val="Body Text Indent"/>
    <w:basedOn w:val="Normal"/>
    <w:link w:val="BodyTextIndentChar"/>
    <w:uiPriority w:val="99"/>
    <w:unhideWhenUsed/>
    <w:rsid w:val="002530C7"/>
    <w:pPr>
      <w:spacing w:after="120"/>
      <w:ind w:left="283"/>
    </w:pPr>
    <w:rPr>
      <w:rFonts w:ascii="Times New Roman" w:hAnsi="Times New Roman"/>
      <w:lang w:eastAsia="en-US"/>
    </w:rPr>
  </w:style>
  <w:style w:type="character" w:customStyle="1" w:styleId="BodyTextIndentChar">
    <w:name w:val="Body Text Indent Char"/>
    <w:link w:val="BodyTextIndent"/>
    <w:uiPriority w:val="99"/>
    <w:rsid w:val="002530C7"/>
    <w:rPr>
      <w:sz w:val="24"/>
      <w:szCs w:val="24"/>
      <w:lang w:eastAsia="en-US"/>
    </w:rPr>
  </w:style>
  <w:style w:type="paragraph" w:styleId="FootnoteText">
    <w:name w:val="footnote text"/>
    <w:basedOn w:val="Normal"/>
    <w:link w:val="FootnoteTextChar"/>
    <w:uiPriority w:val="99"/>
    <w:semiHidden/>
    <w:unhideWhenUsed/>
    <w:rsid w:val="002530C7"/>
    <w:rPr>
      <w:rFonts w:ascii="Times New Roman" w:hAnsi="Times New Roman"/>
      <w:sz w:val="20"/>
      <w:szCs w:val="20"/>
      <w:lang w:eastAsia="en-US"/>
    </w:rPr>
  </w:style>
  <w:style w:type="character" w:customStyle="1" w:styleId="FootnoteTextChar">
    <w:name w:val="Footnote Text Char"/>
    <w:link w:val="FootnoteText"/>
    <w:uiPriority w:val="99"/>
    <w:semiHidden/>
    <w:rsid w:val="002530C7"/>
    <w:rPr>
      <w:lang w:eastAsia="en-US"/>
    </w:rPr>
  </w:style>
  <w:style w:type="character" w:styleId="FootnoteReference">
    <w:name w:val="footnote reference"/>
    <w:uiPriority w:val="99"/>
    <w:semiHidden/>
    <w:unhideWhenUsed/>
    <w:rsid w:val="002530C7"/>
    <w:rPr>
      <w:vertAlign w:val="superscript"/>
    </w:rPr>
  </w:style>
  <w:style w:type="paragraph" w:styleId="Title">
    <w:name w:val="Title"/>
    <w:basedOn w:val="Normal"/>
    <w:link w:val="TitleChar"/>
    <w:uiPriority w:val="10"/>
    <w:qFormat/>
    <w:rsid w:val="002530C7"/>
    <w:pPr>
      <w:jc w:val="center"/>
    </w:pPr>
    <w:rPr>
      <w:rFonts w:ascii="Arial Black" w:hAnsi="Arial Black" w:cs="Arial Black"/>
      <w:b/>
      <w:bCs/>
      <w:sz w:val="36"/>
      <w:szCs w:val="36"/>
      <w:lang w:val="en-US"/>
    </w:rPr>
  </w:style>
  <w:style w:type="character" w:customStyle="1" w:styleId="TitleChar">
    <w:name w:val="Title Char"/>
    <w:link w:val="Title"/>
    <w:uiPriority w:val="10"/>
    <w:rsid w:val="002530C7"/>
    <w:rPr>
      <w:rFonts w:ascii="Arial Black" w:hAnsi="Arial Black" w:cs="Arial Black"/>
      <w:b/>
      <w:bCs/>
      <w:sz w:val="36"/>
      <w:szCs w:val="36"/>
      <w:lang w:val="en-US"/>
    </w:rPr>
  </w:style>
  <w:style w:type="character" w:customStyle="1" w:styleId="FooterChar">
    <w:name w:val="Footer Char"/>
    <w:link w:val="Footer"/>
    <w:uiPriority w:val="99"/>
    <w:rsid w:val="00A472A4"/>
    <w:rPr>
      <w:rFonts w:ascii="Arial" w:hAnsi="Arial"/>
      <w:sz w:val="24"/>
      <w:szCs w:val="24"/>
    </w:rPr>
  </w:style>
  <w:style w:type="paragraph" w:styleId="Quote">
    <w:name w:val="Quote"/>
    <w:basedOn w:val="Normal"/>
    <w:next w:val="Normal"/>
    <w:link w:val="QuoteChar"/>
    <w:uiPriority w:val="29"/>
    <w:qFormat/>
    <w:rsid w:val="00A472A4"/>
    <w:pPr>
      <w:spacing w:after="200" w:line="276" w:lineRule="auto"/>
    </w:pPr>
    <w:rPr>
      <w:i/>
      <w:iCs/>
      <w:color w:val="000000"/>
      <w:sz w:val="22"/>
      <w:szCs w:val="22"/>
      <w:lang w:val="en-US" w:eastAsia="ja-JP"/>
    </w:rPr>
  </w:style>
  <w:style w:type="character" w:customStyle="1" w:styleId="QuoteChar">
    <w:name w:val="Quote Char"/>
    <w:link w:val="Quote"/>
    <w:uiPriority w:val="29"/>
    <w:rsid w:val="00A472A4"/>
    <w:rPr>
      <w:rFonts w:ascii="Arial" w:hAnsi="Arial"/>
      <w:i/>
      <w:iCs/>
      <w:color w:val="000000"/>
      <w:sz w:val="22"/>
      <w:szCs w:val="22"/>
      <w:lang w:val="en-US" w:eastAsia="ja-JP"/>
    </w:rPr>
  </w:style>
  <w:style w:type="paragraph" w:customStyle="1" w:styleId="HeadingGT">
    <w:name w:val="Heading GT"/>
    <w:basedOn w:val="Header"/>
    <w:link w:val="HeadingGTChar"/>
    <w:autoRedefine/>
    <w:qFormat/>
    <w:rsid w:val="00B04BDB"/>
    <w:pPr>
      <w:pBdr>
        <w:bottom w:val="single" w:sz="4" w:space="1" w:color="008751"/>
      </w:pBdr>
      <w:spacing w:line="480" w:lineRule="auto"/>
      <w:outlineLvl w:val="0"/>
    </w:pPr>
    <w:rPr>
      <w:color w:val="008751"/>
      <w:sz w:val="40"/>
    </w:rPr>
  </w:style>
  <w:style w:type="paragraph" w:styleId="TOCHeading">
    <w:name w:val="TOC Heading"/>
    <w:basedOn w:val="Heading1"/>
    <w:next w:val="Normal"/>
    <w:uiPriority w:val="39"/>
    <w:semiHidden/>
    <w:unhideWhenUsed/>
    <w:qFormat/>
    <w:rsid w:val="000F3C4B"/>
    <w:pPr>
      <w:keepLines/>
      <w:numPr>
        <w:numId w:val="0"/>
      </w:numPr>
      <w:spacing w:before="480" w:line="276" w:lineRule="auto"/>
      <w:jc w:val="left"/>
      <w:outlineLvl w:val="9"/>
    </w:pPr>
    <w:rPr>
      <w:rFonts w:ascii="Cambria" w:eastAsia="MS Gothic" w:hAnsi="Cambria"/>
      <w:bCs/>
      <w:color w:val="365F91"/>
      <w:sz w:val="28"/>
      <w:szCs w:val="28"/>
      <w:lang w:val="en-US" w:eastAsia="ja-JP"/>
    </w:rPr>
  </w:style>
  <w:style w:type="character" w:customStyle="1" w:styleId="HeadingGTChar">
    <w:name w:val="Heading GT Char"/>
    <w:link w:val="HeadingGT"/>
    <w:rsid w:val="00B04BDB"/>
    <w:rPr>
      <w:rFonts w:ascii="Arial" w:hAnsi="Arial"/>
      <w:color w:val="008751"/>
      <w:sz w:val="40"/>
      <w:szCs w:val="24"/>
    </w:rPr>
  </w:style>
  <w:style w:type="paragraph" w:styleId="TOC2">
    <w:name w:val="toc 2"/>
    <w:basedOn w:val="Normal"/>
    <w:next w:val="Normal"/>
    <w:autoRedefine/>
    <w:uiPriority w:val="39"/>
    <w:unhideWhenUsed/>
    <w:qFormat/>
    <w:rsid w:val="0022217E"/>
    <w:pPr>
      <w:ind w:left="240"/>
    </w:pPr>
  </w:style>
  <w:style w:type="paragraph" w:styleId="BalloonText">
    <w:name w:val="Balloon Text"/>
    <w:basedOn w:val="Normal"/>
    <w:link w:val="BalloonTextChar"/>
    <w:uiPriority w:val="99"/>
    <w:semiHidden/>
    <w:unhideWhenUsed/>
    <w:rsid w:val="004B7F11"/>
    <w:rPr>
      <w:rFonts w:ascii="Tahoma" w:hAnsi="Tahoma" w:cs="Tahoma"/>
      <w:sz w:val="16"/>
      <w:szCs w:val="16"/>
    </w:rPr>
  </w:style>
  <w:style w:type="character" w:customStyle="1" w:styleId="BalloonTextChar">
    <w:name w:val="Balloon Text Char"/>
    <w:basedOn w:val="DefaultParagraphFont"/>
    <w:link w:val="BalloonText"/>
    <w:uiPriority w:val="99"/>
    <w:semiHidden/>
    <w:rsid w:val="004B7F11"/>
    <w:rPr>
      <w:rFonts w:ascii="Tahoma" w:hAnsi="Tahoma" w:cs="Tahoma"/>
      <w:sz w:val="16"/>
      <w:szCs w:val="16"/>
    </w:rPr>
  </w:style>
  <w:style w:type="paragraph" w:styleId="ListParagraph">
    <w:name w:val="List Paragraph"/>
    <w:basedOn w:val="Normal"/>
    <w:uiPriority w:val="34"/>
    <w:qFormat/>
    <w:rsid w:val="004B7F11"/>
    <w:pPr>
      <w:ind w:left="720"/>
    </w:pPr>
    <w:rPr>
      <w:sz w:val="22"/>
      <w:szCs w:val="22"/>
    </w:rPr>
  </w:style>
  <w:style w:type="paragraph" w:styleId="NormalWeb">
    <w:name w:val="Normal (Web)"/>
    <w:basedOn w:val="Normal"/>
    <w:uiPriority w:val="99"/>
    <w:semiHidden/>
    <w:unhideWhenUsed/>
    <w:rsid w:val="00A44DF8"/>
    <w:pPr>
      <w:spacing w:before="100" w:beforeAutospacing="1" w:after="100" w:afterAutospacing="1"/>
    </w:pPr>
    <w:rPr>
      <w:rFonts w:ascii="Times New Roman" w:hAnsi="Times New Roman"/>
    </w:rPr>
  </w:style>
  <w:style w:type="paragraph" w:customStyle="1" w:styleId="description">
    <w:name w:val="description"/>
    <w:basedOn w:val="Normal"/>
    <w:rsid w:val="00803ADA"/>
    <w:pPr>
      <w:spacing w:before="100" w:beforeAutospacing="1" w:after="100" w:afterAutospacing="1"/>
    </w:pPr>
    <w:rPr>
      <w:rFonts w:ascii="Times New Roman" w:hAnsi="Times New Roman"/>
    </w:rPr>
  </w:style>
  <w:style w:type="paragraph" w:customStyle="1" w:styleId="Default">
    <w:name w:val="Default"/>
    <w:rsid w:val="00E0789E"/>
    <w:pPr>
      <w:autoSpaceDE w:val="0"/>
      <w:autoSpaceDN w:val="0"/>
      <w:adjustRightInd w:val="0"/>
    </w:pPr>
    <w:rPr>
      <w:rFonts w:ascii="Verdana" w:hAnsi="Verdana" w:cs="Verdana"/>
      <w:color w:val="000000"/>
      <w:sz w:val="24"/>
      <w:szCs w:val="24"/>
    </w:rPr>
  </w:style>
  <w:style w:type="paragraph" w:styleId="Index1">
    <w:name w:val="index 1"/>
    <w:basedOn w:val="Normal"/>
    <w:next w:val="Normal"/>
    <w:autoRedefine/>
    <w:uiPriority w:val="99"/>
    <w:semiHidden/>
    <w:unhideWhenUsed/>
    <w:rsid w:val="00197A46"/>
    <w:pPr>
      <w:ind w:left="240" w:hanging="240"/>
    </w:pPr>
  </w:style>
  <w:style w:type="paragraph" w:styleId="Index2">
    <w:name w:val="index 2"/>
    <w:basedOn w:val="Normal"/>
    <w:next w:val="Normal"/>
    <w:autoRedefine/>
    <w:uiPriority w:val="99"/>
    <w:semiHidden/>
    <w:unhideWhenUsed/>
    <w:rsid w:val="001C20C8"/>
    <w:pPr>
      <w:ind w:left="480" w:hanging="240"/>
    </w:pPr>
  </w:style>
  <w:style w:type="paragraph" w:styleId="Revision">
    <w:name w:val="Revision"/>
    <w:hidden/>
    <w:uiPriority w:val="99"/>
    <w:semiHidden/>
    <w:rsid w:val="009A52E1"/>
    <w:rPr>
      <w:rFonts w:ascii="Arial" w:hAnsi="Arial"/>
      <w:sz w:val="24"/>
      <w:szCs w:val="24"/>
    </w:rPr>
  </w:style>
  <w:style w:type="character" w:styleId="CommentReference">
    <w:name w:val="annotation reference"/>
    <w:basedOn w:val="DefaultParagraphFont"/>
    <w:uiPriority w:val="99"/>
    <w:semiHidden/>
    <w:unhideWhenUsed/>
    <w:rsid w:val="001845D5"/>
    <w:rPr>
      <w:sz w:val="16"/>
      <w:szCs w:val="16"/>
    </w:rPr>
  </w:style>
  <w:style w:type="paragraph" w:styleId="CommentSubject">
    <w:name w:val="annotation subject"/>
    <w:basedOn w:val="CommentText"/>
    <w:next w:val="CommentText"/>
    <w:link w:val="CommentSubjectChar"/>
    <w:uiPriority w:val="99"/>
    <w:semiHidden/>
    <w:unhideWhenUsed/>
    <w:rsid w:val="001845D5"/>
    <w:rPr>
      <w:b/>
      <w:bCs/>
      <w:sz w:val="20"/>
      <w:szCs w:val="20"/>
    </w:rPr>
  </w:style>
  <w:style w:type="character" w:customStyle="1" w:styleId="CommentSubjectChar">
    <w:name w:val="Comment Subject Char"/>
    <w:basedOn w:val="CommentTextChar"/>
    <w:link w:val="CommentSubject"/>
    <w:uiPriority w:val="99"/>
    <w:semiHidden/>
    <w:rsid w:val="001845D5"/>
    <w:rPr>
      <w:rFonts w:ascii="Arial" w:hAnsi="Arial"/>
      <w:b/>
      <w:bCs/>
      <w:sz w:val="22"/>
      <w:szCs w:val="22"/>
    </w:rPr>
  </w:style>
  <w:style w:type="table" w:styleId="TableGrid">
    <w:name w:val="Table Grid"/>
    <w:basedOn w:val="TableNormal"/>
    <w:uiPriority w:val="59"/>
    <w:rsid w:val="002725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645BB"/>
    <w:rPr>
      <w:color w:val="800080" w:themeColor="followedHyperlink"/>
      <w:u w:val="single"/>
    </w:rPr>
  </w:style>
  <w:style w:type="paragraph" w:customStyle="1" w:styleId="NormalWeb70">
    <w:name w:val="Normal (Web)70"/>
    <w:basedOn w:val="Normal"/>
    <w:rsid w:val="008A203C"/>
    <w:rPr>
      <w:rFonts w:ascii="Times New Roman" w:hAnsi="Times New Roman"/>
    </w:rPr>
  </w:style>
  <w:style w:type="paragraph" w:customStyle="1" w:styleId="Style5">
    <w:name w:val="Style5"/>
    <w:basedOn w:val="Normal"/>
    <w:link w:val="Style5Char"/>
    <w:qFormat/>
    <w:rsid w:val="008A203C"/>
    <w:pPr>
      <w:spacing w:line="360" w:lineRule="auto"/>
      <w:ind w:left="720"/>
    </w:pPr>
    <w:rPr>
      <w:b/>
      <w:color w:val="6689CC"/>
      <w:sz w:val="28"/>
    </w:rPr>
  </w:style>
  <w:style w:type="character" w:customStyle="1" w:styleId="Style5Char">
    <w:name w:val="Style5 Char"/>
    <w:basedOn w:val="DefaultParagraphFont"/>
    <w:link w:val="Style5"/>
    <w:rsid w:val="008A203C"/>
    <w:rPr>
      <w:rFonts w:ascii="Arial" w:hAnsi="Arial"/>
      <w:b/>
      <w:color w:val="6689CC"/>
      <w:sz w:val="28"/>
      <w:szCs w:val="24"/>
    </w:rPr>
  </w:style>
  <w:style w:type="paragraph" w:styleId="TOC1">
    <w:name w:val="toc 1"/>
    <w:basedOn w:val="Normal"/>
    <w:next w:val="Normal"/>
    <w:autoRedefine/>
    <w:uiPriority w:val="39"/>
    <w:unhideWhenUsed/>
    <w:qFormat/>
    <w:rsid w:val="00F06C90"/>
    <w:pPr>
      <w:spacing w:after="100"/>
    </w:pPr>
  </w:style>
  <w:style w:type="paragraph" w:customStyle="1" w:styleId="Level1">
    <w:name w:val="Level1"/>
    <w:basedOn w:val="Normal"/>
    <w:rsid w:val="004624AA"/>
    <w:pPr>
      <w:numPr>
        <w:numId w:val="25"/>
      </w:numPr>
      <w:spacing w:before="240" w:after="240"/>
    </w:pPr>
    <w:rPr>
      <w:b/>
      <w:bCs/>
      <w:sz w:val="28"/>
      <w:szCs w:val="28"/>
    </w:rPr>
  </w:style>
  <w:style w:type="paragraph" w:customStyle="1" w:styleId="Level3NonNumbered">
    <w:name w:val="Level3NonNumbered"/>
    <w:basedOn w:val="Normal"/>
    <w:rsid w:val="004624AA"/>
    <w:pPr>
      <w:numPr>
        <w:ilvl w:val="2"/>
        <w:numId w:val="25"/>
      </w:numPr>
      <w:spacing w:after="240"/>
    </w:pPr>
    <w:rPr>
      <w:sz w:val="22"/>
      <w:szCs w:val="22"/>
    </w:rPr>
  </w:style>
  <w:style w:type="paragraph" w:customStyle="1" w:styleId="Level2Bold">
    <w:name w:val="Level2Bold"/>
    <w:basedOn w:val="Normal"/>
    <w:rsid w:val="004624AA"/>
    <w:pPr>
      <w:numPr>
        <w:ilvl w:val="1"/>
        <w:numId w:val="25"/>
      </w:numPr>
      <w:spacing w:after="240"/>
    </w:pPr>
    <w:rPr>
      <w:b/>
      <w:bCs/>
      <w:sz w:val="28"/>
      <w:szCs w:val="28"/>
    </w:rPr>
  </w:style>
  <w:style w:type="table" w:styleId="LightList-Accent1">
    <w:name w:val="Light List Accent 1"/>
    <w:basedOn w:val="TableNormal"/>
    <w:uiPriority w:val="61"/>
    <w:rsid w:val="004624AA"/>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3">
    <w:name w:val="toc 3"/>
    <w:basedOn w:val="Normal"/>
    <w:next w:val="Normal"/>
    <w:autoRedefine/>
    <w:uiPriority w:val="39"/>
    <w:semiHidden/>
    <w:unhideWhenUsed/>
    <w:qFormat/>
    <w:rsid w:val="00CD1B97"/>
    <w:pPr>
      <w:spacing w:after="100" w:line="276" w:lineRule="auto"/>
      <w:ind w:left="440"/>
    </w:pPr>
    <w:rPr>
      <w:rFonts w:asciiTheme="minorHAnsi" w:eastAsiaTheme="minorEastAsia" w:hAnsiTheme="minorHAnsi" w:cstheme="minorBidi"/>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3FB"/>
    <w:rPr>
      <w:rFonts w:ascii="Arial" w:hAnsi="Arial"/>
      <w:sz w:val="24"/>
      <w:szCs w:val="24"/>
    </w:rPr>
  </w:style>
  <w:style w:type="paragraph" w:styleId="Heading1">
    <w:name w:val="heading 1"/>
    <w:basedOn w:val="Normal"/>
    <w:next w:val="Normal"/>
    <w:link w:val="Heading1Char"/>
    <w:qFormat/>
    <w:rsid w:val="002530C7"/>
    <w:pPr>
      <w:keepNext/>
      <w:numPr>
        <w:numId w:val="1"/>
      </w:numPr>
      <w:jc w:val="center"/>
      <w:outlineLvl w:val="0"/>
    </w:pPr>
    <w:rPr>
      <w:rFonts w:ascii="Times New Roman" w:hAnsi="Times New Roman"/>
      <w:b/>
      <w:sz w:val="32"/>
      <w:lang w:eastAsia="en-US"/>
    </w:rPr>
  </w:style>
  <w:style w:type="paragraph" w:styleId="Heading2">
    <w:name w:val="heading 2"/>
    <w:aliases w:val="Heading 2 GT"/>
    <w:basedOn w:val="Normal"/>
    <w:next w:val="Normal"/>
    <w:link w:val="Heading2Char"/>
    <w:qFormat/>
    <w:rsid w:val="00DD27C6"/>
    <w:pPr>
      <w:keepNext/>
      <w:spacing w:before="240" w:after="240" w:line="480" w:lineRule="auto"/>
      <w:outlineLvl w:val="1"/>
    </w:pPr>
    <w:rPr>
      <w:color w:val="008751"/>
      <w:lang w:eastAsia="en-US"/>
    </w:rPr>
  </w:style>
  <w:style w:type="paragraph" w:styleId="Heading3">
    <w:name w:val="heading 3"/>
    <w:basedOn w:val="Normal"/>
    <w:next w:val="Normal"/>
    <w:link w:val="Heading3Char"/>
    <w:qFormat/>
    <w:rsid w:val="002530C7"/>
    <w:pPr>
      <w:keepNext/>
      <w:numPr>
        <w:ilvl w:val="2"/>
        <w:numId w:val="1"/>
      </w:numPr>
      <w:jc w:val="both"/>
      <w:outlineLvl w:val="2"/>
    </w:pPr>
    <w:rPr>
      <w:rFonts w:ascii="Times New Roman" w:hAnsi="Times New Roman"/>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013FB"/>
    <w:pPr>
      <w:tabs>
        <w:tab w:val="center" w:pos="4153"/>
        <w:tab w:val="right" w:pos="8306"/>
      </w:tabs>
    </w:pPr>
  </w:style>
  <w:style w:type="paragraph" w:styleId="Footer">
    <w:name w:val="footer"/>
    <w:basedOn w:val="Normal"/>
    <w:link w:val="FooterChar"/>
    <w:uiPriority w:val="99"/>
    <w:rsid w:val="00A013FB"/>
    <w:pPr>
      <w:tabs>
        <w:tab w:val="center" w:pos="4153"/>
        <w:tab w:val="right" w:pos="8306"/>
      </w:tabs>
    </w:pPr>
  </w:style>
  <w:style w:type="character" w:customStyle="1" w:styleId="Heading1Char">
    <w:name w:val="Heading 1 Char"/>
    <w:link w:val="Heading1"/>
    <w:rsid w:val="002530C7"/>
    <w:rPr>
      <w:b/>
      <w:sz w:val="32"/>
      <w:szCs w:val="24"/>
      <w:lang w:eastAsia="en-US"/>
    </w:rPr>
  </w:style>
  <w:style w:type="character" w:customStyle="1" w:styleId="Heading2Char">
    <w:name w:val="Heading 2 Char"/>
    <w:aliases w:val="Heading 2 GT Char"/>
    <w:link w:val="Heading2"/>
    <w:rsid w:val="00DD27C6"/>
    <w:rPr>
      <w:rFonts w:ascii="Arial" w:hAnsi="Arial"/>
      <w:color w:val="008751"/>
      <w:sz w:val="24"/>
      <w:szCs w:val="24"/>
      <w:lang w:eastAsia="en-US"/>
    </w:rPr>
  </w:style>
  <w:style w:type="character" w:customStyle="1" w:styleId="Heading3Char">
    <w:name w:val="Heading 3 Char"/>
    <w:link w:val="Heading3"/>
    <w:rsid w:val="002530C7"/>
    <w:rPr>
      <w:b/>
      <w:sz w:val="24"/>
      <w:szCs w:val="24"/>
      <w:lang w:eastAsia="en-US"/>
    </w:rPr>
  </w:style>
  <w:style w:type="paragraph" w:styleId="NoSpacing">
    <w:name w:val="No Spacing"/>
    <w:link w:val="NoSpacingChar"/>
    <w:uiPriority w:val="1"/>
    <w:qFormat/>
    <w:rsid w:val="002530C7"/>
    <w:rPr>
      <w:rFonts w:ascii="Calibri" w:hAnsi="Calibri"/>
      <w:sz w:val="22"/>
      <w:szCs w:val="22"/>
      <w:lang w:val="en-US" w:eastAsia="ja-JP"/>
    </w:rPr>
  </w:style>
  <w:style w:type="character" w:customStyle="1" w:styleId="NoSpacingChar">
    <w:name w:val="No Spacing Char"/>
    <w:link w:val="NoSpacing"/>
    <w:uiPriority w:val="1"/>
    <w:rsid w:val="002530C7"/>
    <w:rPr>
      <w:rFonts w:ascii="Calibri" w:hAnsi="Calibri"/>
      <w:sz w:val="22"/>
      <w:szCs w:val="22"/>
      <w:lang w:val="en-US" w:eastAsia="ja-JP"/>
    </w:rPr>
  </w:style>
  <w:style w:type="paragraph" w:styleId="BodyText">
    <w:name w:val="Body Text"/>
    <w:basedOn w:val="Normal"/>
    <w:link w:val="BodyTextChar"/>
    <w:rsid w:val="002530C7"/>
    <w:rPr>
      <w:rFonts w:cs="Arial"/>
      <w:sz w:val="22"/>
      <w:lang w:eastAsia="en-US"/>
    </w:rPr>
  </w:style>
  <w:style w:type="character" w:customStyle="1" w:styleId="BodyTextChar">
    <w:name w:val="Body Text Char"/>
    <w:link w:val="BodyText"/>
    <w:rsid w:val="002530C7"/>
    <w:rPr>
      <w:rFonts w:ascii="Arial" w:hAnsi="Arial" w:cs="Arial"/>
      <w:sz w:val="22"/>
      <w:szCs w:val="24"/>
      <w:lang w:eastAsia="en-US"/>
    </w:rPr>
  </w:style>
  <w:style w:type="character" w:styleId="Hyperlink">
    <w:name w:val="Hyperlink"/>
    <w:uiPriority w:val="99"/>
    <w:rsid w:val="002530C7"/>
    <w:rPr>
      <w:color w:val="0000FF"/>
      <w:u w:val="single"/>
    </w:rPr>
  </w:style>
  <w:style w:type="paragraph" w:styleId="IntenseQuote">
    <w:name w:val="Intense Quote"/>
    <w:basedOn w:val="Normal"/>
    <w:next w:val="Normal"/>
    <w:link w:val="IntenseQuoteChar"/>
    <w:uiPriority w:val="30"/>
    <w:qFormat/>
    <w:rsid w:val="002530C7"/>
    <w:pPr>
      <w:pBdr>
        <w:bottom w:val="single" w:sz="4" w:space="4" w:color="008751"/>
      </w:pBdr>
      <w:spacing w:before="200" w:after="280"/>
      <w:ind w:left="936" w:right="936"/>
    </w:pPr>
    <w:rPr>
      <w:b/>
      <w:bCs/>
      <w:iCs/>
      <w:color w:val="008751"/>
      <w:sz w:val="28"/>
      <w:lang w:eastAsia="en-US"/>
    </w:rPr>
  </w:style>
  <w:style w:type="character" w:customStyle="1" w:styleId="IntenseQuoteChar">
    <w:name w:val="Intense Quote Char"/>
    <w:link w:val="IntenseQuote"/>
    <w:uiPriority w:val="30"/>
    <w:rsid w:val="002530C7"/>
    <w:rPr>
      <w:rFonts w:ascii="Arial" w:hAnsi="Arial"/>
      <w:b/>
      <w:bCs/>
      <w:iCs/>
      <w:color w:val="008751"/>
      <w:sz w:val="28"/>
      <w:szCs w:val="24"/>
      <w:lang w:eastAsia="en-US"/>
    </w:rPr>
  </w:style>
  <w:style w:type="paragraph" w:styleId="CommentText">
    <w:name w:val="annotation text"/>
    <w:basedOn w:val="Normal"/>
    <w:link w:val="CommentTextChar"/>
    <w:uiPriority w:val="99"/>
    <w:semiHidden/>
    <w:rsid w:val="002530C7"/>
    <w:rPr>
      <w:sz w:val="22"/>
      <w:szCs w:val="22"/>
    </w:rPr>
  </w:style>
  <w:style w:type="character" w:customStyle="1" w:styleId="CommentTextChar">
    <w:name w:val="Comment Text Char"/>
    <w:link w:val="CommentText"/>
    <w:uiPriority w:val="99"/>
    <w:semiHidden/>
    <w:rsid w:val="002530C7"/>
    <w:rPr>
      <w:rFonts w:ascii="Arial" w:hAnsi="Arial"/>
      <w:sz w:val="22"/>
      <w:szCs w:val="22"/>
    </w:rPr>
  </w:style>
  <w:style w:type="paragraph" w:styleId="BodyTextIndent">
    <w:name w:val="Body Text Indent"/>
    <w:basedOn w:val="Normal"/>
    <w:link w:val="BodyTextIndentChar"/>
    <w:uiPriority w:val="99"/>
    <w:unhideWhenUsed/>
    <w:rsid w:val="002530C7"/>
    <w:pPr>
      <w:spacing w:after="120"/>
      <w:ind w:left="283"/>
    </w:pPr>
    <w:rPr>
      <w:rFonts w:ascii="Times New Roman" w:hAnsi="Times New Roman"/>
      <w:lang w:eastAsia="en-US"/>
    </w:rPr>
  </w:style>
  <w:style w:type="character" w:customStyle="1" w:styleId="BodyTextIndentChar">
    <w:name w:val="Body Text Indent Char"/>
    <w:link w:val="BodyTextIndent"/>
    <w:uiPriority w:val="99"/>
    <w:rsid w:val="002530C7"/>
    <w:rPr>
      <w:sz w:val="24"/>
      <w:szCs w:val="24"/>
      <w:lang w:eastAsia="en-US"/>
    </w:rPr>
  </w:style>
  <w:style w:type="paragraph" w:styleId="FootnoteText">
    <w:name w:val="footnote text"/>
    <w:basedOn w:val="Normal"/>
    <w:link w:val="FootnoteTextChar"/>
    <w:uiPriority w:val="99"/>
    <w:semiHidden/>
    <w:unhideWhenUsed/>
    <w:rsid w:val="002530C7"/>
    <w:rPr>
      <w:rFonts w:ascii="Times New Roman" w:hAnsi="Times New Roman"/>
      <w:sz w:val="20"/>
      <w:szCs w:val="20"/>
      <w:lang w:eastAsia="en-US"/>
    </w:rPr>
  </w:style>
  <w:style w:type="character" w:customStyle="1" w:styleId="FootnoteTextChar">
    <w:name w:val="Footnote Text Char"/>
    <w:link w:val="FootnoteText"/>
    <w:uiPriority w:val="99"/>
    <w:semiHidden/>
    <w:rsid w:val="002530C7"/>
    <w:rPr>
      <w:lang w:eastAsia="en-US"/>
    </w:rPr>
  </w:style>
  <w:style w:type="character" w:styleId="FootnoteReference">
    <w:name w:val="footnote reference"/>
    <w:uiPriority w:val="99"/>
    <w:semiHidden/>
    <w:unhideWhenUsed/>
    <w:rsid w:val="002530C7"/>
    <w:rPr>
      <w:vertAlign w:val="superscript"/>
    </w:rPr>
  </w:style>
  <w:style w:type="paragraph" w:styleId="Title">
    <w:name w:val="Title"/>
    <w:basedOn w:val="Normal"/>
    <w:link w:val="TitleChar"/>
    <w:uiPriority w:val="10"/>
    <w:qFormat/>
    <w:rsid w:val="002530C7"/>
    <w:pPr>
      <w:jc w:val="center"/>
    </w:pPr>
    <w:rPr>
      <w:rFonts w:ascii="Arial Black" w:hAnsi="Arial Black" w:cs="Arial Black"/>
      <w:b/>
      <w:bCs/>
      <w:sz w:val="36"/>
      <w:szCs w:val="36"/>
      <w:lang w:val="en-US"/>
    </w:rPr>
  </w:style>
  <w:style w:type="character" w:customStyle="1" w:styleId="TitleChar">
    <w:name w:val="Title Char"/>
    <w:link w:val="Title"/>
    <w:uiPriority w:val="10"/>
    <w:rsid w:val="002530C7"/>
    <w:rPr>
      <w:rFonts w:ascii="Arial Black" w:hAnsi="Arial Black" w:cs="Arial Black"/>
      <w:b/>
      <w:bCs/>
      <w:sz w:val="36"/>
      <w:szCs w:val="36"/>
      <w:lang w:val="en-US"/>
    </w:rPr>
  </w:style>
  <w:style w:type="character" w:customStyle="1" w:styleId="FooterChar">
    <w:name w:val="Footer Char"/>
    <w:link w:val="Footer"/>
    <w:uiPriority w:val="99"/>
    <w:rsid w:val="00A472A4"/>
    <w:rPr>
      <w:rFonts w:ascii="Arial" w:hAnsi="Arial"/>
      <w:sz w:val="24"/>
      <w:szCs w:val="24"/>
    </w:rPr>
  </w:style>
  <w:style w:type="paragraph" w:styleId="Quote">
    <w:name w:val="Quote"/>
    <w:basedOn w:val="Normal"/>
    <w:next w:val="Normal"/>
    <w:link w:val="QuoteChar"/>
    <w:uiPriority w:val="29"/>
    <w:qFormat/>
    <w:rsid w:val="00A472A4"/>
    <w:pPr>
      <w:spacing w:after="200" w:line="276" w:lineRule="auto"/>
    </w:pPr>
    <w:rPr>
      <w:i/>
      <w:iCs/>
      <w:color w:val="000000"/>
      <w:sz w:val="22"/>
      <w:szCs w:val="22"/>
      <w:lang w:val="en-US" w:eastAsia="ja-JP"/>
    </w:rPr>
  </w:style>
  <w:style w:type="character" w:customStyle="1" w:styleId="QuoteChar">
    <w:name w:val="Quote Char"/>
    <w:link w:val="Quote"/>
    <w:uiPriority w:val="29"/>
    <w:rsid w:val="00A472A4"/>
    <w:rPr>
      <w:rFonts w:ascii="Arial" w:hAnsi="Arial"/>
      <w:i/>
      <w:iCs/>
      <w:color w:val="000000"/>
      <w:sz w:val="22"/>
      <w:szCs w:val="22"/>
      <w:lang w:val="en-US" w:eastAsia="ja-JP"/>
    </w:rPr>
  </w:style>
  <w:style w:type="paragraph" w:customStyle="1" w:styleId="HeadingGT">
    <w:name w:val="Heading GT"/>
    <w:basedOn w:val="Header"/>
    <w:link w:val="HeadingGTChar"/>
    <w:autoRedefine/>
    <w:qFormat/>
    <w:rsid w:val="00B04BDB"/>
    <w:pPr>
      <w:pBdr>
        <w:bottom w:val="single" w:sz="4" w:space="1" w:color="008751"/>
      </w:pBdr>
      <w:spacing w:line="480" w:lineRule="auto"/>
      <w:outlineLvl w:val="0"/>
    </w:pPr>
    <w:rPr>
      <w:color w:val="008751"/>
      <w:sz w:val="40"/>
    </w:rPr>
  </w:style>
  <w:style w:type="paragraph" w:styleId="TOCHeading">
    <w:name w:val="TOC Heading"/>
    <w:basedOn w:val="Heading1"/>
    <w:next w:val="Normal"/>
    <w:uiPriority w:val="39"/>
    <w:semiHidden/>
    <w:unhideWhenUsed/>
    <w:qFormat/>
    <w:rsid w:val="000F3C4B"/>
    <w:pPr>
      <w:keepLines/>
      <w:numPr>
        <w:numId w:val="0"/>
      </w:numPr>
      <w:spacing w:before="480" w:line="276" w:lineRule="auto"/>
      <w:jc w:val="left"/>
      <w:outlineLvl w:val="9"/>
    </w:pPr>
    <w:rPr>
      <w:rFonts w:ascii="Cambria" w:eastAsia="MS Gothic" w:hAnsi="Cambria"/>
      <w:bCs/>
      <w:color w:val="365F91"/>
      <w:sz w:val="28"/>
      <w:szCs w:val="28"/>
      <w:lang w:val="en-US" w:eastAsia="ja-JP"/>
    </w:rPr>
  </w:style>
  <w:style w:type="character" w:customStyle="1" w:styleId="HeadingGTChar">
    <w:name w:val="Heading GT Char"/>
    <w:link w:val="HeadingGT"/>
    <w:rsid w:val="00B04BDB"/>
    <w:rPr>
      <w:rFonts w:ascii="Arial" w:hAnsi="Arial"/>
      <w:color w:val="008751"/>
      <w:sz w:val="40"/>
      <w:szCs w:val="24"/>
    </w:rPr>
  </w:style>
  <w:style w:type="paragraph" w:styleId="TOC2">
    <w:name w:val="toc 2"/>
    <w:basedOn w:val="Normal"/>
    <w:next w:val="Normal"/>
    <w:autoRedefine/>
    <w:uiPriority w:val="39"/>
    <w:unhideWhenUsed/>
    <w:qFormat/>
    <w:rsid w:val="0022217E"/>
    <w:pPr>
      <w:ind w:left="240"/>
    </w:pPr>
  </w:style>
  <w:style w:type="paragraph" w:styleId="BalloonText">
    <w:name w:val="Balloon Text"/>
    <w:basedOn w:val="Normal"/>
    <w:link w:val="BalloonTextChar"/>
    <w:uiPriority w:val="99"/>
    <w:semiHidden/>
    <w:unhideWhenUsed/>
    <w:rsid w:val="004B7F11"/>
    <w:rPr>
      <w:rFonts w:ascii="Tahoma" w:hAnsi="Tahoma" w:cs="Tahoma"/>
      <w:sz w:val="16"/>
      <w:szCs w:val="16"/>
    </w:rPr>
  </w:style>
  <w:style w:type="character" w:customStyle="1" w:styleId="BalloonTextChar">
    <w:name w:val="Balloon Text Char"/>
    <w:basedOn w:val="DefaultParagraphFont"/>
    <w:link w:val="BalloonText"/>
    <w:uiPriority w:val="99"/>
    <w:semiHidden/>
    <w:rsid w:val="004B7F11"/>
    <w:rPr>
      <w:rFonts w:ascii="Tahoma" w:hAnsi="Tahoma" w:cs="Tahoma"/>
      <w:sz w:val="16"/>
      <w:szCs w:val="16"/>
    </w:rPr>
  </w:style>
  <w:style w:type="paragraph" w:styleId="ListParagraph">
    <w:name w:val="List Paragraph"/>
    <w:basedOn w:val="Normal"/>
    <w:uiPriority w:val="34"/>
    <w:qFormat/>
    <w:rsid w:val="004B7F11"/>
    <w:pPr>
      <w:ind w:left="720"/>
    </w:pPr>
    <w:rPr>
      <w:sz w:val="22"/>
      <w:szCs w:val="22"/>
    </w:rPr>
  </w:style>
  <w:style w:type="paragraph" w:styleId="NormalWeb">
    <w:name w:val="Normal (Web)"/>
    <w:basedOn w:val="Normal"/>
    <w:uiPriority w:val="99"/>
    <w:semiHidden/>
    <w:unhideWhenUsed/>
    <w:rsid w:val="00A44DF8"/>
    <w:pPr>
      <w:spacing w:before="100" w:beforeAutospacing="1" w:after="100" w:afterAutospacing="1"/>
    </w:pPr>
    <w:rPr>
      <w:rFonts w:ascii="Times New Roman" w:hAnsi="Times New Roman"/>
    </w:rPr>
  </w:style>
  <w:style w:type="paragraph" w:customStyle="1" w:styleId="description">
    <w:name w:val="description"/>
    <w:basedOn w:val="Normal"/>
    <w:rsid w:val="00803ADA"/>
    <w:pPr>
      <w:spacing w:before="100" w:beforeAutospacing="1" w:after="100" w:afterAutospacing="1"/>
    </w:pPr>
    <w:rPr>
      <w:rFonts w:ascii="Times New Roman" w:hAnsi="Times New Roman"/>
    </w:rPr>
  </w:style>
  <w:style w:type="paragraph" w:customStyle="1" w:styleId="Default">
    <w:name w:val="Default"/>
    <w:rsid w:val="00E0789E"/>
    <w:pPr>
      <w:autoSpaceDE w:val="0"/>
      <w:autoSpaceDN w:val="0"/>
      <w:adjustRightInd w:val="0"/>
    </w:pPr>
    <w:rPr>
      <w:rFonts w:ascii="Verdana" w:hAnsi="Verdana" w:cs="Verdana"/>
      <w:color w:val="000000"/>
      <w:sz w:val="24"/>
      <w:szCs w:val="24"/>
    </w:rPr>
  </w:style>
  <w:style w:type="paragraph" w:styleId="Index1">
    <w:name w:val="index 1"/>
    <w:basedOn w:val="Normal"/>
    <w:next w:val="Normal"/>
    <w:autoRedefine/>
    <w:uiPriority w:val="99"/>
    <w:semiHidden/>
    <w:unhideWhenUsed/>
    <w:rsid w:val="00197A46"/>
    <w:pPr>
      <w:ind w:left="240" w:hanging="240"/>
    </w:pPr>
  </w:style>
  <w:style w:type="paragraph" w:styleId="Index2">
    <w:name w:val="index 2"/>
    <w:basedOn w:val="Normal"/>
    <w:next w:val="Normal"/>
    <w:autoRedefine/>
    <w:uiPriority w:val="99"/>
    <w:semiHidden/>
    <w:unhideWhenUsed/>
    <w:rsid w:val="001C20C8"/>
    <w:pPr>
      <w:ind w:left="480" w:hanging="240"/>
    </w:pPr>
  </w:style>
  <w:style w:type="paragraph" w:styleId="Revision">
    <w:name w:val="Revision"/>
    <w:hidden/>
    <w:uiPriority w:val="99"/>
    <w:semiHidden/>
    <w:rsid w:val="009A52E1"/>
    <w:rPr>
      <w:rFonts w:ascii="Arial" w:hAnsi="Arial"/>
      <w:sz w:val="24"/>
      <w:szCs w:val="24"/>
    </w:rPr>
  </w:style>
  <w:style w:type="character" w:styleId="CommentReference">
    <w:name w:val="annotation reference"/>
    <w:basedOn w:val="DefaultParagraphFont"/>
    <w:uiPriority w:val="99"/>
    <w:semiHidden/>
    <w:unhideWhenUsed/>
    <w:rsid w:val="001845D5"/>
    <w:rPr>
      <w:sz w:val="16"/>
      <w:szCs w:val="16"/>
    </w:rPr>
  </w:style>
  <w:style w:type="paragraph" w:styleId="CommentSubject">
    <w:name w:val="annotation subject"/>
    <w:basedOn w:val="CommentText"/>
    <w:next w:val="CommentText"/>
    <w:link w:val="CommentSubjectChar"/>
    <w:uiPriority w:val="99"/>
    <w:semiHidden/>
    <w:unhideWhenUsed/>
    <w:rsid w:val="001845D5"/>
    <w:rPr>
      <w:b/>
      <w:bCs/>
      <w:sz w:val="20"/>
      <w:szCs w:val="20"/>
    </w:rPr>
  </w:style>
  <w:style w:type="character" w:customStyle="1" w:styleId="CommentSubjectChar">
    <w:name w:val="Comment Subject Char"/>
    <w:basedOn w:val="CommentTextChar"/>
    <w:link w:val="CommentSubject"/>
    <w:uiPriority w:val="99"/>
    <w:semiHidden/>
    <w:rsid w:val="001845D5"/>
    <w:rPr>
      <w:rFonts w:ascii="Arial" w:hAnsi="Arial"/>
      <w:b/>
      <w:bCs/>
      <w:sz w:val="22"/>
      <w:szCs w:val="22"/>
    </w:rPr>
  </w:style>
  <w:style w:type="table" w:styleId="TableGrid">
    <w:name w:val="Table Grid"/>
    <w:basedOn w:val="TableNormal"/>
    <w:uiPriority w:val="59"/>
    <w:rsid w:val="002725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645BB"/>
    <w:rPr>
      <w:color w:val="800080" w:themeColor="followedHyperlink"/>
      <w:u w:val="single"/>
    </w:rPr>
  </w:style>
  <w:style w:type="paragraph" w:customStyle="1" w:styleId="NormalWeb70">
    <w:name w:val="Normal (Web)70"/>
    <w:basedOn w:val="Normal"/>
    <w:rsid w:val="008A203C"/>
    <w:rPr>
      <w:rFonts w:ascii="Times New Roman" w:hAnsi="Times New Roman"/>
    </w:rPr>
  </w:style>
  <w:style w:type="paragraph" w:customStyle="1" w:styleId="Style5">
    <w:name w:val="Style5"/>
    <w:basedOn w:val="Normal"/>
    <w:link w:val="Style5Char"/>
    <w:qFormat/>
    <w:rsid w:val="008A203C"/>
    <w:pPr>
      <w:spacing w:line="360" w:lineRule="auto"/>
      <w:ind w:left="720"/>
    </w:pPr>
    <w:rPr>
      <w:b/>
      <w:color w:val="6689CC"/>
      <w:sz w:val="28"/>
    </w:rPr>
  </w:style>
  <w:style w:type="character" w:customStyle="1" w:styleId="Style5Char">
    <w:name w:val="Style5 Char"/>
    <w:basedOn w:val="DefaultParagraphFont"/>
    <w:link w:val="Style5"/>
    <w:rsid w:val="008A203C"/>
    <w:rPr>
      <w:rFonts w:ascii="Arial" w:hAnsi="Arial"/>
      <w:b/>
      <w:color w:val="6689CC"/>
      <w:sz w:val="28"/>
      <w:szCs w:val="24"/>
    </w:rPr>
  </w:style>
  <w:style w:type="paragraph" w:styleId="TOC1">
    <w:name w:val="toc 1"/>
    <w:basedOn w:val="Normal"/>
    <w:next w:val="Normal"/>
    <w:autoRedefine/>
    <w:uiPriority w:val="39"/>
    <w:unhideWhenUsed/>
    <w:qFormat/>
    <w:rsid w:val="00F06C90"/>
    <w:pPr>
      <w:spacing w:after="100"/>
    </w:pPr>
  </w:style>
  <w:style w:type="paragraph" w:customStyle="1" w:styleId="Level1">
    <w:name w:val="Level1"/>
    <w:basedOn w:val="Normal"/>
    <w:rsid w:val="004624AA"/>
    <w:pPr>
      <w:numPr>
        <w:numId w:val="25"/>
      </w:numPr>
      <w:spacing w:before="240" w:after="240"/>
    </w:pPr>
    <w:rPr>
      <w:b/>
      <w:bCs/>
      <w:sz w:val="28"/>
      <w:szCs w:val="28"/>
    </w:rPr>
  </w:style>
  <w:style w:type="paragraph" w:customStyle="1" w:styleId="Level3NonNumbered">
    <w:name w:val="Level3NonNumbered"/>
    <w:basedOn w:val="Normal"/>
    <w:rsid w:val="004624AA"/>
    <w:pPr>
      <w:numPr>
        <w:ilvl w:val="2"/>
        <w:numId w:val="25"/>
      </w:numPr>
      <w:spacing w:after="240"/>
    </w:pPr>
    <w:rPr>
      <w:sz w:val="22"/>
      <w:szCs w:val="22"/>
    </w:rPr>
  </w:style>
  <w:style w:type="paragraph" w:customStyle="1" w:styleId="Level2Bold">
    <w:name w:val="Level2Bold"/>
    <w:basedOn w:val="Normal"/>
    <w:rsid w:val="004624AA"/>
    <w:pPr>
      <w:numPr>
        <w:ilvl w:val="1"/>
        <w:numId w:val="25"/>
      </w:numPr>
      <w:spacing w:after="240"/>
    </w:pPr>
    <w:rPr>
      <w:b/>
      <w:bCs/>
      <w:sz w:val="28"/>
      <w:szCs w:val="28"/>
    </w:rPr>
  </w:style>
  <w:style w:type="table" w:styleId="LightList-Accent1">
    <w:name w:val="Light List Accent 1"/>
    <w:basedOn w:val="TableNormal"/>
    <w:uiPriority w:val="61"/>
    <w:rsid w:val="004624AA"/>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3">
    <w:name w:val="toc 3"/>
    <w:basedOn w:val="Normal"/>
    <w:next w:val="Normal"/>
    <w:autoRedefine/>
    <w:uiPriority w:val="39"/>
    <w:semiHidden/>
    <w:unhideWhenUsed/>
    <w:qFormat/>
    <w:rsid w:val="00CD1B97"/>
    <w:pPr>
      <w:spacing w:after="100" w:line="276" w:lineRule="auto"/>
      <w:ind w:left="440"/>
    </w:pPr>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79991">
      <w:bodyDiv w:val="1"/>
      <w:marLeft w:val="0"/>
      <w:marRight w:val="0"/>
      <w:marTop w:val="0"/>
      <w:marBottom w:val="0"/>
      <w:divBdr>
        <w:top w:val="none" w:sz="0" w:space="0" w:color="auto"/>
        <w:left w:val="none" w:sz="0" w:space="0" w:color="auto"/>
        <w:bottom w:val="none" w:sz="0" w:space="0" w:color="auto"/>
        <w:right w:val="none" w:sz="0" w:space="0" w:color="auto"/>
      </w:divBdr>
      <w:divsChild>
        <w:div w:id="1694761971">
          <w:marLeft w:val="547"/>
          <w:marRight w:val="0"/>
          <w:marTop w:val="0"/>
          <w:marBottom w:val="0"/>
          <w:divBdr>
            <w:top w:val="none" w:sz="0" w:space="0" w:color="auto"/>
            <w:left w:val="none" w:sz="0" w:space="0" w:color="auto"/>
            <w:bottom w:val="none" w:sz="0" w:space="0" w:color="auto"/>
            <w:right w:val="none" w:sz="0" w:space="0" w:color="auto"/>
          </w:divBdr>
        </w:div>
      </w:divsChild>
    </w:div>
    <w:div w:id="350379164">
      <w:bodyDiv w:val="1"/>
      <w:marLeft w:val="0"/>
      <w:marRight w:val="0"/>
      <w:marTop w:val="0"/>
      <w:marBottom w:val="0"/>
      <w:divBdr>
        <w:top w:val="none" w:sz="0" w:space="0" w:color="auto"/>
        <w:left w:val="none" w:sz="0" w:space="0" w:color="auto"/>
        <w:bottom w:val="none" w:sz="0" w:space="0" w:color="auto"/>
        <w:right w:val="none" w:sz="0" w:space="0" w:color="auto"/>
      </w:divBdr>
      <w:divsChild>
        <w:div w:id="1270314069">
          <w:marLeft w:val="0"/>
          <w:marRight w:val="0"/>
          <w:marTop w:val="0"/>
          <w:marBottom w:val="0"/>
          <w:divBdr>
            <w:top w:val="none" w:sz="0" w:space="0" w:color="auto"/>
            <w:left w:val="none" w:sz="0" w:space="0" w:color="auto"/>
            <w:bottom w:val="none" w:sz="0" w:space="0" w:color="auto"/>
            <w:right w:val="none" w:sz="0" w:space="0" w:color="auto"/>
          </w:divBdr>
          <w:divsChild>
            <w:div w:id="1775324985">
              <w:marLeft w:val="0"/>
              <w:marRight w:val="0"/>
              <w:marTop w:val="0"/>
              <w:marBottom w:val="0"/>
              <w:divBdr>
                <w:top w:val="none" w:sz="0" w:space="0" w:color="auto"/>
                <w:left w:val="none" w:sz="0" w:space="0" w:color="auto"/>
                <w:bottom w:val="none" w:sz="0" w:space="0" w:color="auto"/>
                <w:right w:val="none" w:sz="0" w:space="0" w:color="auto"/>
              </w:divBdr>
              <w:divsChild>
                <w:div w:id="666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84706">
      <w:bodyDiv w:val="1"/>
      <w:marLeft w:val="0"/>
      <w:marRight w:val="0"/>
      <w:marTop w:val="0"/>
      <w:marBottom w:val="0"/>
      <w:divBdr>
        <w:top w:val="none" w:sz="0" w:space="0" w:color="auto"/>
        <w:left w:val="none" w:sz="0" w:space="0" w:color="auto"/>
        <w:bottom w:val="none" w:sz="0" w:space="0" w:color="auto"/>
        <w:right w:val="none" w:sz="0" w:space="0" w:color="auto"/>
      </w:divBdr>
      <w:divsChild>
        <w:div w:id="985233847">
          <w:marLeft w:val="0"/>
          <w:marRight w:val="0"/>
          <w:marTop w:val="0"/>
          <w:marBottom w:val="0"/>
          <w:divBdr>
            <w:top w:val="none" w:sz="0" w:space="0" w:color="auto"/>
            <w:left w:val="none" w:sz="0" w:space="0" w:color="auto"/>
            <w:bottom w:val="none" w:sz="0" w:space="0" w:color="auto"/>
            <w:right w:val="none" w:sz="0" w:space="0" w:color="auto"/>
          </w:divBdr>
          <w:divsChild>
            <w:div w:id="1738896771">
              <w:marLeft w:val="0"/>
              <w:marRight w:val="0"/>
              <w:marTop w:val="0"/>
              <w:marBottom w:val="0"/>
              <w:divBdr>
                <w:top w:val="none" w:sz="0" w:space="0" w:color="auto"/>
                <w:left w:val="none" w:sz="0" w:space="0" w:color="auto"/>
                <w:bottom w:val="none" w:sz="0" w:space="0" w:color="auto"/>
                <w:right w:val="none" w:sz="0" w:space="0" w:color="auto"/>
              </w:divBdr>
              <w:divsChild>
                <w:div w:id="7589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40378">
      <w:bodyDiv w:val="1"/>
      <w:marLeft w:val="0"/>
      <w:marRight w:val="0"/>
      <w:marTop w:val="0"/>
      <w:marBottom w:val="0"/>
      <w:divBdr>
        <w:top w:val="none" w:sz="0" w:space="0" w:color="auto"/>
        <w:left w:val="none" w:sz="0" w:space="0" w:color="auto"/>
        <w:bottom w:val="none" w:sz="0" w:space="0" w:color="auto"/>
        <w:right w:val="none" w:sz="0" w:space="0" w:color="auto"/>
      </w:divBdr>
      <w:divsChild>
        <w:div w:id="1023245635">
          <w:marLeft w:val="0"/>
          <w:marRight w:val="0"/>
          <w:marTop w:val="0"/>
          <w:marBottom w:val="0"/>
          <w:divBdr>
            <w:top w:val="none" w:sz="0" w:space="0" w:color="auto"/>
            <w:left w:val="none" w:sz="0" w:space="0" w:color="auto"/>
            <w:bottom w:val="none" w:sz="0" w:space="0" w:color="auto"/>
            <w:right w:val="none" w:sz="0" w:space="0" w:color="auto"/>
          </w:divBdr>
          <w:divsChild>
            <w:div w:id="1224174628">
              <w:marLeft w:val="0"/>
              <w:marRight w:val="0"/>
              <w:marTop w:val="0"/>
              <w:marBottom w:val="0"/>
              <w:divBdr>
                <w:top w:val="none" w:sz="0" w:space="0" w:color="auto"/>
                <w:left w:val="none" w:sz="0" w:space="0" w:color="auto"/>
                <w:bottom w:val="none" w:sz="0" w:space="0" w:color="auto"/>
                <w:right w:val="none" w:sz="0" w:space="0" w:color="auto"/>
              </w:divBdr>
              <w:divsChild>
                <w:div w:id="244806072">
                  <w:marLeft w:val="0"/>
                  <w:marRight w:val="0"/>
                  <w:marTop w:val="0"/>
                  <w:marBottom w:val="0"/>
                  <w:divBdr>
                    <w:top w:val="none" w:sz="0" w:space="0" w:color="auto"/>
                    <w:left w:val="none" w:sz="0" w:space="0" w:color="auto"/>
                    <w:bottom w:val="none" w:sz="0" w:space="0" w:color="auto"/>
                    <w:right w:val="none" w:sz="0" w:space="0" w:color="auto"/>
                  </w:divBdr>
                  <w:divsChild>
                    <w:div w:id="120080683">
                      <w:marLeft w:val="0"/>
                      <w:marRight w:val="0"/>
                      <w:marTop w:val="0"/>
                      <w:marBottom w:val="0"/>
                      <w:divBdr>
                        <w:top w:val="none" w:sz="0" w:space="0" w:color="auto"/>
                        <w:left w:val="none" w:sz="0" w:space="0" w:color="auto"/>
                        <w:bottom w:val="none" w:sz="0" w:space="0" w:color="auto"/>
                        <w:right w:val="none" w:sz="0" w:space="0" w:color="auto"/>
                      </w:divBdr>
                      <w:divsChild>
                        <w:div w:id="9718392">
                          <w:marLeft w:val="0"/>
                          <w:marRight w:val="0"/>
                          <w:marTop w:val="0"/>
                          <w:marBottom w:val="0"/>
                          <w:divBdr>
                            <w:top w:val="none" w:sz="0" w:space="0" w:color="auto"/>
                            <w:left w:val="none" w:sz="0" w:space="0" w:color="auto"/>
                            <w:bottom w:val="none" w:sz="0" w:space="0" w:color="auto"/>
                            <w:right w:val="none" w:sz="0" w:space="0" w:color="auto"/>
                          </w:divBdr>
                          <w:divsChild>
                            <w:div w:id="585695716">
                              <w:marLeft w:val="0"/>
                              <w:marRight w:val="0"/>
                              <w:marTop w:val="0"/>
                              <w:marBottom w:val="0"/>
                              <w:divBdr>
                                <w:top w:val="none" w:sz="0" w:space="0" w:color="auto"/>
                                <w:left w:val="none" w:sz="0" w:space="0" w:color="auto"/>
                                <w:bottom w:val="none" w:sz="0" w:space="0" w:color="auto"/>
                                <w:right w:val="none" w:sz="0" w:space="0" w:color="auto"/>
                              </w:divBdr>
                              <w:divsChild>
                                <w:div w:id="65350053">
                                  <w:marLeft w:val="0"/>
                                  <w:marRight w:val="0"/>
                                  <w:marTop w:val="0"/>
                                  <w:marBottom w:val="300"/>
                                  <w:divBdr>
                                    <w:top w:val="none" w:sz="0" w:space="0" w:color="auto"/>
                                    <w:left w:val="none" w:sz="0" w:space="0" w:color="auto"/>
                                    <w:bottom w:val="none" w:sz="0" w:space="0" w:color="auto"/>
                                    <w:right w:val="none" w:sz="0" w:space="0" w:color="auto"/>
                                  </w:divBdr>
                                  <w:divsChild>
                                    <w:div w:id="776829323">
                                      <w:marLeft w:val="0"/>
                                      <w:marRight w:val="0"/>
                                      <w:marTop w:val="0"/>
                                      <w:marBottom w:val="0"/>
                                      <w:divBdr>
                                        <w:top w:val="none" w:sz="0" w:space="0" w:color="auto"/>
                                        <w:left w:val="none" w:sz="0" w:space="0" w:color="auto"/>
                                        <w:bottom w:val="none" w:sz="0" w:space="0" w:color="auto"/>
                                        <w:right w:val="none" w:sz="0" w:space="0" w:color="auto"/>
                                      </w:divBdr>
                                      <w:divsChild>
                                        <w:div w:id="524901123">
                                          <w:marLeft w:val="0"/>
                                          <w:marRight w:val="0"/>
                                          <w:marTop w:val="0"/>
                                          <w:marBottom w:val="0"/>
                                          <w:divBdr>
                                            <w:top w:val="none" w:sz="0" w:space="0" w:color="auto"/>
                                            <w:left w:val="none" w:sz="0" w:space="0" w:color="auto"/>
                                            <w:bottom w:val="none" w:sz="0" w:space="0" w:color="auto"/>
                                            <w:right w:val="none" w:sz="0" w:space="0" w:color="auto"/>
                                          </w:divBdr>
                                          <w:divsChild>
                                            <w:div w:id="823475639">
                                              <w:marLeft w:val="0"/>
                                              <w:marRight w:val="0"/>
                                              <w:marTop w:val="0"/>
                                              <w:marBottom w:val="0"/>
                                              <w:divBdr>
                                                <w:top w:val="none" w:sz="0" w:space="0" w:color="auto"/>
                                                <w:left w:val="none" w:sz="0" w:space="0" w:color="auto"/>
                                                <w:bottom w:val="none" w:sz="0" w:space="0" w:color="auto"/>
                                                <w:right w:val="none" w:sz="0" w:space="0" w:color="auto"/>
                                              </w:divBdr>
                                              <w:divsChild>
                                                <w:div w:id="436369000">
                                                  <w:marLeft w:val="0"/>
                                                  <w:marRight w:val="0"/>
                                                  <w:marTop w:val="0"/>
                                                  <w:marBottom w:val="0"/>
                                                  <w:divBdr>
                                                    <w:top w:val="none" w:sz="0" w:space="0" w:color="auto"/>
                                                    <w:left w:val="none" w:sz="0" w:space="0" w:color="auto"/>
                                                    <w:bottom w:val="none" w:sz="0" w:space="0" w:color="auto"/>
                                                    <w:right w:val="none" w:sz="0" w:space="0" w:color="auto"/>
                                                  </w:divBdr>
                                                  <w:divsChild>
                                                    <w:div w:id="19818184">
                                                      <w:marLeft w:val="0"/>
                                                      <w:marRight w:val="0"/>
                                                      <w:marTop w:val="0"/>
                                                      <w:marBottom w:val="0"/>
                                                      <w:divBdr>
                                                        <w:top w:val="none" w:sz="0" w:space="0" w:color="auto"/>
                                                        <w:left w:val="none" w:sz="0" w:space="0" w:color="auto"/>
                                                        <w:bottom w:val="none" w:sz="0" w:space="0" w:color="auto"/>
                                                        <w:right w:val="none" w:sz="0" w:space="0" w:color="auto"/>
                                                      </w:divBdr>
                                                    </w:div>
                                                    <w:div w:id="1958637613">
                                                      <w:marLeft w:val="0"/>
                                                      <w:marRight w:val="0"/>
                                                      <w:marTop w:val="0"/>
                                                      <w:marBottom w:val="0"/>
                                                      <w:divBdr>
                                                        <w:top w:val="none" w:sz="0" w:space="0" w:color="auto"/>
                                                        <w:left w:val="none" w:sz="0" w:space="0" w:color="auto"/>
                                                        <w:bottom w:val="none" w:sz="0" w:space="0" w:color="auto"/>
                                                        <w:right w:val="none" w:sz="0" w:space="0" w:color="auto"/>
                                                      </w:divBdr>
                                                      <w:divsChild>
                                                        <w:div w:id="60858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8062794">
      <w:bodyDiv w:val="1"/>
      <w:marLeft w:val="0"/>
      <w:marRight w:val="0"/>
      <w:marTop w:val="0"/>
      <w:marBottom w:val="0"/>
      <w:divBdr>
        <w:top w:val="none" w:sz="0" w:space="0" w:color="auto"/>
        <w:left w:val="none" w:sz="0" w:space="0" w:color="auto"/>
        <w:bottom w:val="none" w:sz="0" w:space="0" w:color="auto"/>
        <w:right w:val="none" w:sz="0" w:space="0" w:color="auto"/>
      </w:divBdr>
      <w:divsChild>
        <w:div w:id="2091659529">
          <w:marLeft w:val="547"/>
          <w:marRight w:val="0"/>
          <w:marTop w:val="0"/>
          <w:marBottom w:val="0"/>
          <w:divBdr>
            <w:top w:val="none" w:sz="0" w:space="0" w:color="auto"/>
            <w:left w:val="none" w:sz="0" w:space="0" w:color="auto"/>
            <w:bottom w:val="none" w:sz="0" w:space="0" w:color="auto"/>
            <w:right w:val="none" w:sz="0" w:space="0" w:color="auto"/>
          </w:divBdr>
        </w:div>
      </w:divsChild>
    </w:div>
    <w:div w:id="876359302">
      <w:bodyDiv w:val="1"/>
      <w:marLeft w:val="0"/>
      <w:marRight w:val="0"/>
      <w:marTop w:val="0"/>
      <w:marBottom w:val="0"/>
      <w:divBdr>
        <w:top w:val="none" w:sz="0" w:space="0" w:color="auto"/>
        <w:left w:val="none" w:sz="0" w:space="0" w:color="auto"/>
        <w:bottom w:val="none" w:sz="0" w:space="0" w:color="auto"/>
        <w:right w:val="none" w:sz="0" w:space="0" w:color="auto"/>
      </w:divBdr>
      <w:divsChild>
        <w:div w:id="1922909090">
          <w:marLeft w:val="0"/>
          <w:marRight w:val="0"/>
          <w:marTop w:val="0"/>
          <w:marBottom w:val="0"/>
          <w:divBdr>
            <w:top w:val="none" w:sz="0" w:space="0" w:color="auto"/>
            <w:left w:val="none" w:sz="0" w:space="0" w:color="auto"/>
            <w:bottom w:val="none" w:sz="0" w:space="0" w:color="auto"/>
            <w:right w:val="none" w:sz="0" w:space="0" w:color="auto"/>
          </w:divBdr>
          <w:divsChild>
            <w:div w:id="1960993982">
              <w:marLeft w:val="0"/>
              <w:marRight w:val="0"/>
              <w:marTop w:val="0"/>
              <w:marBottom w:val="0"/>
              <w:divBdr>
                <w:top w:val="none" w:sz="0" w:space="0" w:color="auto"/>
                <w:left w:val="none" w:sz="0" w:space="0" w:color="auto"/>
                <w:bottom w:val="none" w:sz="0" w:space="0" w:color="auto"/>
                <w:right w:val="none" w:sz="0" w:space="0" w:color="auto"/>
              </w:divBdr>
              <w:divsChild>
                <w:div w:id="635841305">
                  <w:marLeft w:val="0"/>
                  <w:marRight w:val="0"/>
                  <w:marTop w:val="0"/>
                  <w:marBottom w:val="0"/>
                  <w:divBdr>
                    <w:top w:val="none" w:sz="0" w:space="0" w:color="auto"/>
                    <w:left w:val="none" w:sz="0" w:space="0" w:color="auto"/>
                    <w:bottom w:val="none" w:sz="0" w:space="0" w:color="auto"/>
                    <w:right w:val="none" w:sz="0" w:space="0" w:color="auto"/>
                  </w:divBdr>
                  <w:divsChild>
                    <w:div w:id="603536399">
                      <w:marLeft w:val="0"/>
                      <w:marRight w:val="0"/>
                      <w:marTop w:val="0"/>
                      <w:marBottom w:val="0"/>
                      <w:divBdr>
                        <w:top w:val="none" w:sz="0" w:space="0" w:color="auto"/>
                        <w:left w:val="none" w:sz="0" w:space="0" w:color="auto"/>
                        <w:bottom w:val="none" w:sz="0" w:space="0" w:color="auto"/>
                        <w:right w:val="none" w:sz="0" w:space="0" w:color="auto"/>
                      </w:divBdr>
                      <w:divsChild>
                        <w:div w:id="1999844553">
                          <w:marLeft w:val="0"/>
                          <w:marRight w:val="0"/>
                          <w:marTop w:val="0"/>
                          <w:marBottom w:val="0"/>
                          <w:divBdr>
                            <w:top w:val="none" w:sz="0" w:space="0" w:color="auto"/>
                            <w:left w:val="none" w:sz="0" w:space="0" w:color="auto"/>
                            <w:bottom w:val="none" w:sz="0" w:space="0" w:color="auto"/>
                            <w:right w:val="none" w:sz="0" w:space="0" w:color="auto"/>
                          </w:divBdr>
                          <w:divsChild>
                            <w:div w:id="1321615514">
                              <w:marLeft w:val="0"/>
                              <w:marRight w:val="0"/>
                              <w:marTop w:val="0"/>
                              <w:marBottom w:val="0"/>
                              <w:divBdr>
                                <w:top w:val="none" w:sz="0" w:space="0" w:color="auto"/>
                                <w:left w:val="none" w:sz="0" w:space="0" w:color="auto"/>
                                <w:bottom w:val="none" w:sz="0" w:space="0" w:color="auto"/>
                                <w:right w:val="none" w:sz="0" w:space="0" w:color="auto"/>
                              </w:divBdr>
                              <w:divsChild>
                                <w:div w:id="1284531543">
                                  <w:marLeft w:val="0"/>
                                  <w:marRight w:val="0"/>
                                  <w:marTop w:val="0"/>
                                  <w:marBottom w:val="0"/>
                                  <w:divBdr>
                                    <w:top w:val="none" w:sz="0" w:space="0" w:color="auto"/>
                                    <w:left w:val="none" w:sz="0" w:space="0" w:color="auto"/>
                                    <w:bottom w:val="none" w:sz="0" w:space="0" w:color="auto"/>
                                    <w:right w:val="none" w:sz="0" w:space="0" w:color="auto"/>
                                  </w:divBdr>
                                  <w:divsChild>
                                    <w:div w:id="6475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536543">
      <w:bodyDiv w:val="1"/>
      <w:marLeft w:val="0"/>
      <w:marRight w:val="0"/>
      <w:marTop w:val="0"/>
      <w:marBottom w:val="0"/>
      <w:divBdr>
        <w:top w:val="none" w:sz="0" w:space="0" w:color="auto"/>
        <w:left w:val="none" w:sz="0" w:space="0" w:color="auto"/>
        <w:bottom w:val="none" w:sz="0" w:space="0" w:color="auto"/>
        <w:right w:val="none" w:sz="0" w:space="0" w:color="auto"/>
      </w:divBdr>
      <w:divsChild>
        <w:div w:id="401949752">
          <w:marLeft w:val="547"/>
          <w:marRight w:val="0"/>
          <w:marTop w:val="0"/>
          <w:marBottom w:val="0"/>
          <w:divBdr>
            <w:top w:val="none" w:sz="0" w:space="0" w:color="auto"/>
            <w:left w:val="none" w:sz="0" w:space="0" w:color="auto"/>
            <w:bottom w:val="none" w:sz="0" w:space="0" w:color="auto"/>
            <w:right w:val="none" w:sz="0" w:space="0" w:color="auto"/>
          </w:divBdr>
        </w:div>
        <w:div w:id="1324813847">
          <w:marLeft w:val="1166"/>
          <w:marRight w:val="0"/>
          <w:marTop w:val="0"/>
          <w:marBottom w:val="0"/>
          <w:divBdr>
            <w:top w:val="none" w:sz="0" w:space="0" w:color="auto"/>
            <w:left w:val="none" w:sz="0" w:space="0" w:color="auto"/>
            <w:bottom w:val="none" w:sz="0" w:space="0" w:color="auto"/>
            <w:right w:val="none" w:sz="0" w:space="0" w:color="auto"/>
          </w:divBdr>
        </w:div>
        <w:div w:id="2086367212">
          <w:marLeft w:val="547"/>
          <w:marRight w:val="0"/>
          <w:marTop w:val="0"/>
          <w:marBottom w:val="0"/>
          <w:divBdr>
            <w:top w:val="none" w:sz="0" w:space="0" w:color="auto"/>
            <w:left w:val="none" w:sz="0" w:space="0" w:color="auto"/>
            <w:bottom w:val="none" w:sz="0" w:space="0" w:color="auto"/>
            <w:right w:val="none" w:sz="0" w:space="0" w:color="auto"/>
          </w:divBdr>
        </w:div>
        <w:div w:id="2020572800">
          <w:marLeft w:val="1166"/>
          <w:marRight w:val="0"/>
          <w:marTop w:val="0"/>
          <w:marBottom w:val="0"/>
          <w:divBdr>
            <w:top w:val="none" w:sz="0" w:space="0" w:color="auto"/>
            <w:left w:val="none" w:sz="0" w:space="0" w:color="auto"/>
            <w:bottom w:val="none" w:sz="0" w:space="0" w:color="auto"/>
            <w:right w:val="none" w:sz="0" w:space="0" w:color="auto"/>
          </w:divBdr>
        </w:div>
        <w:div w:id="1639993147">
          <w:marLeft w:val="1166"/>
          <w:marRight w:val="0"/>
          <w:marTop w:val="0"/>
          <w:marBottom w:val="0"/>
          <w:divBdr>
            <w:top w:val="none" w:sz="0" w:space="0" w:color="auto"/>
            <w:left w:val="none" w:sz="0" w:space="0" w:color="auto"/>
            <w:bottom w:val="none" w:sz="0" w:space="0" w:color="auto"/>
            <w:right w:val="none" w:sz="0" w:space="0" w:color="auto"/>
          </w:divBdr>
        </w:div>
        <w:div w:id="1881898435">
          <w:marLeft w:val="1166"/>
          <w:marRight w:val="0"/>
          <w:marTop w:val="0"/>
          <w:marBottom w:val="0"/>
          <w:divBdr>
            <w:top w:val="none" w:sz="0" w:space="0" w:color="auto"/>
            <w:left w:val="none" w:sz="0" w:space="0" w:color="auto"/>
            <w:bottom w:val="none" w:sz="0" w:space="0" w:color="auto"/>
            <w:right w:val="none" w:sz="0" w:space="0" w:color="auto"/>
          </w:divBdr>
        </w:div>
      </w:divsChild>
    </w:div>
    <w:div w:id="1069572071">
      <w:bodyDiv w:val="1"/>
      <w:marLeft w:val="0"/>
      <w:marRight w:val="0"/>
      <w:marTop w:val="0"/>
      <w:marBottom w:val="0"/>
      <w:divBdr>
        <w:top w:val="none" w:sz="0" w:space="0" w:color="auto"/>
        <w:left w:val="none" w:sz="0" w:space="0" w:color="auto"/>
        <w:bottom w:val="none" w:sz="0" w:space="0" w:color="auto"/>
        <w:right w:val="none" w:sz="0" w:space="0" w:color="auto"/>
      </w:divBdr>
      <w:divsChild>
        <w:div w:id="1363166101">
          <w:marLeft w:val="547"/>
          <w:marRight w:val="0"/>
          <w:marTop w:val="0"/>
          <w:marBottom w:val="0"/>
          <w:divBdr>
            <w:top w:val="none" w:sz="0" w:space="0" w:color="auto"/>
            <w:left w:val="none" w:sz="0" w:space="0" w:color="auto"/>
            <w:bottom w:val="none" w:sz="0" w:space="0" w:color="auto"/>
            <w:right w:val="none" w:sz="0" w:space="0" w:color="auto"/>
          </w:divBdr>
        </w:div>
      </w:divsChild>
    </w:div>
    <w:div w:id="1220558534">
      <w:bodyDiv w:val="1"/>
      <w:marLeft w:val="0"/>
      <w:marRight w:val="0"/>
      <w:marTop w:val="0"/>
      <w:marBottom w:val="0"/>
      <w:divBdr>
        <w:top w:val="none" w:sz="0" w:space="0" w:color="auto"/>
        <w:left w:val="none" w:sz="0" w:space="0" w:color="auto"/>
        <w:bottom w:val="none" w:sz="0" w:space="0" w:color="auto"/>
        <w:right w:val="none" w:sz="0" w:space="0" w:color="auto"/>
      </w:divBdr>
      <w:divsChild>
        <w:div w:id="1415131381">
          <w:marLeft w:val="0"/>
          <w:marRight w:val="0"/>
          <w:marTop w:val="0"/>
          <w:marBottom w:val="0"/>
          <w:divBdr>
            <w:top w:val="none" w:sz="0" w:space="0" w:color="auto"/>
            <w:left w:val="none" w:sz="0" w:space="0" w:color="auto"/>
            <w:bottom w:val="none" w:sz="0" w:space="0" w:color="auto"/>
            <w:right w:val="none" w:sz="0" w:space="0" w:color="auto"/>
          </w:divBdr>
          <w:divsChild>
            <w:div w:id="1353802564">
              <w:marLeft w:val="0"/>
              <w:marRight w:val="0"/>
              <w:marTop w:val="0"/>
              <w:marBottom w:val="0"/>
              <w:divBdr>
                <w:top w:val="none" w:sz="0" w:space="0" w:color="auto"/>
                <w:left w:val="none" w:sz="0" w:space="0" w:color="auto"/>
                <w:bottom w:val="none" w:sz="0" w:space="0" w:color="auto"/>
                <w:right w:val="none" w:sz="0" w:space="0" w:color="auto"/>
              </w:divBdr>
              <w:divsChild>
                <w:div w:id="1699620211">
                  <w:marLeft w:val="0"/>
                  <w:marRight w:val="0"/>
                  <w:marTop w:val="0"/>
                  <w:marBottom w:val="0"/>
                  <w:divBdr>
                    <w:top w:val="none" w:sz="0" w:space="0" w:color="auto"/>
                    <w:left w:val="none" w:sz="0" w:space="0" w:color="auto"/>
                    <w:bottom w:val="none" w:sz="0" w:space="0" w:color="auto"/>
                    <w:right w:val="none" w:sz="0" w:space="0" w:color="auto"/>
                  </w:divBdr>
                  <w:divsChild>
                    <w:div w:id="986325147">
                      <w:marLeft w:val="0"/>
                      <w:marRight w:val="0"/>
                      <w:marTop w:val="0"/>
                      <w:marBottom w:val="0"/>
                      <w:divBdr>
                        <w:top w:val="none" w:sz="0" w:space="0" w:color="auto"/>
                        <w:left w:val="none" w:sz="0" w:space="0" w:color="auto"/>
                        <w:bottom w:val="none" w:sz="0" w:space="0" w:color="auto"/>
                        <w:right w:val="none" w:sz="0" w:space="0" w:color="auto"/>
                      </w:divBdr>
                      <w:divsChild>
                        <w:div w:id="641621090">
                          <w:marLeft w:val="0"/>
                          <w:marRight w:val="0"/>
                          <w:marTop w:val="0"/>
                          <w:marBottom w:val="0"/>
                          <w:divBdr>
                            <w:top w:val="none" w:sz="0" w:space="0" w:color="auto"/>
                            <w:left w:val="none" w:sz="0" w:space="0" w:color="auto"/>
                            <w:bottom w:val="none" w:sz="0" w:space="0" w:color="auto"/>
                            <w:right w:val="none" w:sz="0" w:space="0" w:color="auto"/>
                          </w:divBdr>
                          <w:divsChild>
                            <w:div w:id="1325933962">
                              <w:marLeft w:val="0"/>
                              <w:marRight w:val="0"/>
                              <w:marTop w:val="0"/>
                              <w:marBottom w:val="0"/>
                              <w:divBdr>
                                <w:top w:val="none" w:sz="0" w:space="0" w:color="auto"/>
                                <w:left w:val="none" w:sz="0" w:space="0" w:color="auto"/>
                                <w:bottom w:val="none" w:sz="0" w:space="0" w:color="auto"/>
                                <w:right w:val="none" w:sz="0" w:space="0" w:color="auto"/>
                              </w:divBdr>
                              <w:divsChild>
                                <w:div w:id="167448949">
                                  <w:marLeft w:val="0"/>
                                  <w:marRight w:val="0"/>
                                  <w:marTop w:val="0"/>
                                  <w:marBottom w:val="300"/>
                                  <w:divBdr>
                                    <w:top w:val="none" w:sz="0" w:space="0" w:color="auto"/>
                                    <w:left w:val="none" w:sz="0" w:space="0" w:color="auto"/>
                                    <w:bottom w:val="none" w:sz="0" w:space="0" w:color="auto"/>
                                    <w:right w:val="none" w:sz="0" w:space="0" w:color="auto"/>
                                  </w:divBdr>
                                  <w:divsChild>
                                    <w:div w:id="1201358469">
                                      <w:marLeft w:val="0"/>
                                      <w:marRight w:val="0"/>
                                      <w:marTop w:val="0"/>
                                      <w:marBottom w:val="0"/>
                                      <w:divBdr>
                                        <w:top w:val="none" w:sz="0" w:space="0" w:color="auto"/>
                                        <w:left w:val="none" w:sz="0" w:space="0" w:color="auto"/>
                                        <w:bottom w:val="none" w:sz="0" w:space="0" w:color="auto"/>
                                        <w:right w:val="none" w:sz="0" w:space="0" w:color="auto"/>
                                      </w:divBdr>
                                      <w:divsChild>
                                        <w:div w:id="203520948">
                                          <w:marLeft w:val="0"/>
                                          <w:marRight w:val="0"/>
                                          <w:marTop w:val="0"/>
                                          <w:marBottom w:val="0"/>
                                          <w:divBdr>
                                            <w:top w:val="none" w:sz="0" w:space="0" w:color="auto"/>
                                            <w:left w:val="none" w:sz="0" w:space="0" w:color="auto"/>
                                            <w:bottom w:val="none" w:sz="0" w:space="0" w:color="auto"/>
                                            <w:right w:val="none" w:sz="0" w:space="0" w:color="auto"/>
                                          </w:divBdr>
                                          <w:divsChild>
                                            <w:div w:id="299962986">
                                              <w:marLeft w:val="0"/>
                                              <w:marRight w:val="0"/>
                                              <w:marTop w:val="0"/>
                                              <w:marBottom w:val="0"/>
                                              <w:divBdr>
                                                <w:top w:val="none" w:sz="0" w:space="0" w:color="auto"/>
                                                <w:left w:val="none" w:sz="0" w:space="0" w:color="auto"/>
                                                <w:bottom w:val="none" w:sz="0" w:space="0" w:color="auto"/>
                                                <w:right w:val="none" w:sz="0" w:space="0" w:color="auto"/>
                                              </w:divBdr>
                                              <w:divsChild>
                                                <w:div w:id="2062173583">
                                                  <w:marLeft w:val="0"/>
                                                  <w:marRight w:val="0"/>
                                                  <w:marTop w:val="0"/>
                                                  <w:marBottom w:val="0"/>
                                                  <w:divBdr>
                                                    <w:top w:val="none" w:sz="0" w:space="0" w:color="auto"/>
                                                    <w:left w:val="none" w:sz="0" w:space="0" w:color="auto"/>
                                                    <w:bottom w:val="none" w:sz="0" w:space="0" w:color="auto"/>
                                                    <w:right w:val="none" w:sz="0" w:space="0" w:color="auto"/>
                                                  </w:divBdr>
                                                  <w:divsChild>
                                                    <w:div w:id="1743289780">
                                                      <w:marLeft w:val="0"/>
                                                      <w:marRight w:val="0"/>
                                                      <w:marTop w:val="0"/>
                                                      <w:marBottom w:val="0"/>
                                                      <w:divBdr>
                                                        <w:top w:val="none" w:sz="0" w:space="0" w:color="auto"/>
                                                        <w:left w:val="none" w:sz="0" w:space="0" w:color="auto"/>
                                                        <w:bottom w:val="none" w:sz="0" w:space="0" w:color="auto"/>
                                                        <w:right w:val="none" w:sz="0" w:space="0" w:color="auto"/>
                                                      </w:divBdr>
                                                    </w:div>
                                                    <w:div w:id="2003968556">
                                                      <w:marLeft w:val="0"/>
                                                      <w:marRight w:val="0"/>
                                                      <w:marTop w:val="0"/>
                                                      <w:marBottom w:val="0"/>
                                                      <w:divBdr>
                                                        <w:top w:val="none" w:sz="0" w:space="0" w:color="auto"/>
                                                        <w:left w:val="none" w:sz="0" w:space="0" w:color="auto"/>
                                                        <w:bottom w:val="none" w:sz="0" w:space="0" w:color="auto"/>
                                                        <w:right w:val="none" w:sz="0" w:space="0" w:color="auto"/>
                                                      </w:divBdr>
                                                      <w:divsChild>
                                                        <w:div w:id="2150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137145">
      <w:bodyDiv w:val="1"/>
      <w:marLeft w:val="0"/>
      <w:marRight w:val="0"/>
      <w:marTop w:val="0"/>
      <w:marBottom w:val="0"/>
      <w:divBdr>
        <w:top w:val="none" w:sz="0" w:space="0" w:color="auto"/>
        <w:left w:val="none" w:sz="0" w:space="0" w:color="auto"/>
        <w:bottom w:val="none" w:sz="0" w:space="0" w:color="auto"/>
        <w:right w:val="none" w:sz="0" w:space="0" w:color="auto"/>
      </w:divBdr>
      <w:divsChild>
        <w:div w:id="1647314707">
          <w:marLeft w:val="547"/>
          <w:marRight w:val="0"/>
          <w:marTop w:val="0"/>
          <w:marBottom w:val="0"/>
          <w:divBdr>
            <w:top w:val="none" w:sz="0" w:space="0" w:color="auto"/>
            <w:left w:val="none" w:sz="0" w:space="0" w:color="auto"/>
            <w:bottom w:val="none" w:sz="0" w:space="0" w:color="auto"/>
            <w:right w:val="none" w:sz="0" w:space="0" w:color="auto"/>
          </w:divBdr>
        </w:div>
      </w:divsChild>
    </w:div>
    <w:div w:id="1865367150">
      <w:bodyDiv w:val="1"/>
      <w:marLeft w:val="0"/>
      <w:marRight w:val="0"/>
      <w:marTop w:val="0"/>
      <w:marBottom w:val="0"/>
      <w:divBdr>
        <w:top w:val="none" w:sz="0" w:space="0" w:color="auto"/>
        <w:left w:val="none" w:sz="0" w:space="0" w:color="auto"/>
        <w:bottom w:val="none" w:sz="0" w:space="0" w:color="auto"/>
        <w:right w:val="none" w:sz="0" w:space="0" w:color="auto"/>
      </w:divBdr>
      <w:divsChild>
        <w:div w:id="15285629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diagramColors" Target="diagrams/colors17.xml"/><Relationship Id="rId21" Type="http://schemas.openxmlformats.org/officeDocument/2006/relationships/footer" Target="footer3.xml"/><Relationship Id="rId42" Type="http://schemas.openxmlformats.org/officeDocument/2006/relationships/diagramQuickStyle" Target="diagrams/quickStyle3.xml"/><Relationship Id="rId47" Type="http://schemas.openxmlformats.org/officeDocument/2006/relationships/diagramQuickStyle" Target="diagrams/quickStyle4.xml"/><Relationship Id="rId63" Type="http://schemas.openxmlformats.org/officeDocument/2006/relationships/diagramColors" Target="diagrams/colors7.xml"/><Relationship Id="rId68" Type="http://schemas.openxmlformats.org/officeDocument/2006/relationships/diagramColors" Target="diagrams/colors8.xml"/><Relationship Id="rId84" Type="http://schemas.microsoft.com/office/2007/relationships/diagramDrawing" Target="diagrams/drawing11.xml"/><Relationship Id="rId89" Type="http://schemas.microsoft.com/office/2007/relationships/diagramDrawing" Target="diagrams/drawing12.xml"/><Relationship Id="rId112" Type="http://schemas.openxmlformats.org/officeDocument/2006/relationships/diagramColors" Target="diagrams/colors16.xml"/><Relationship Id="rId16" Type="http://schemas.openxmlformats.org/officeDocument/2006/relationships/hyperlink" Target="mailto:info@elimhousing.co.uk" TargetMode="External"/><Relationship Id="rId107" Type="http://schemas.openxmlformats.org/officeDocument/2006/relationships/hyperlink" Target="http://www.bathnes.gov.uk" TargetMode="External"/><Relationship Id="rId11" Type="http://schemas.openxmlformats.org/officeDocument/2006/relationships/image" Target="media/image2.jpeg"/><Relationship Id="rId32" Type="http://schemas.openxmlformats.org/officeDocument/2006/relationships/diagramQuickStyle" Target="diagrams/quickStyle1.xml"/><Relationship Id="rId37" Type="http://schemas.openxmlformats.org/officeDocument/2006/relationships/diagramQuickStyle" Target="diagrams/quickStyle2.xml"/><Relationship Id="rId53" Type="http://schemas.openxmlformats.org/officeDocument/2006/relationships/diagramColors" Target="diagrams/colors5.xml"/><Relationship Id="rId58" Type="http://schemas.openxmlformats.org/officeDocument/2006/relationships/diagramColors" Target="diagrams/colors6.xml"/><Relationship Id="rId74" Type="http://schemas.microsoft.com/office/2007/relationships/diagramDrawing" Target="diagrams/drawing9.xml"/><Relationship Id="rId79" Type="http://schemas.microsoft.com/office/2007/relationships/diagramDrawing" Target="diagrams/drawing10.xml"/><Relationship Id="rId102" Type="http://schemas.openxmlformats.org/officeDocument/2006/relationships/diagramData" Target="diagrams/data15.xml"/><Relationship Id="rId123" Type="http://schemas.microsoft.com/office/2007/relationships/diagramDrawing" Target="diagrams/drawing18.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diagramData" Target="diagrams/data13.xml"/><Relationship Id="rId95" Type="http://schemas.openxmlformats.org/officeDocument/2006/relationships/hyperlink" Target="http://www.bathnes.gov.uk/housing" TargetMode="External"/><Relationship Id="rId19" Type="http://schemas.openxmlformats.org/officeDocument/2006/relationships/footer" Target="footer2.xml"/><Relationship Id="rId14" Type="http://schemas.openxmlformats.org/officeDocument/2006/relationships/hyperlink" Target="http://www.elimhousing.co.uk" TargetMode="External"/><Relationship Id="rId22" Type="http://schemas.openxmlformats.org/officeDocument/2006/relationships/hyperlink" Target="http://www.housingsupportgatewaybathnes.org.uk" TargetMode="External"/><Relationship Id="rId27" Type="http://schemas.openxmlformats.org/officeDocument/2006/relationships/image" Target="media/image8.pn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diagramColors" Target="diagrams/colors3.xml"/><Relationship Id="rId48" Type="http://schemas.openxmlformats.org/officeDocument/2006/relationships/diagramColors" Target="diagrams/colors4.xml"/><Relationship Id="rId56" Type="http://schemas.openxmlformats.org/officeDocument/2006/relationships/diagramLayout" Target="diagrams/layout6.xml"/><Relationship Id="rId64" Type="http://schemas.microsoft.com/office/2007/relationships/diagramDrawing" Target="diagrams/drawing7.xml"/><Relationship Id="rId69" Type="http://schemas.microsoft.com/office/2007/relationships/diagramDrawing" Target="diagrams/drawing8.xml"/><Relationship Id="rId77" Type="http://schemas.openxmlformats.org/officeDocument/2006/relationships/diagramQuickStyle" Target="diagrams/quickStyle10.xml"/><Relationship Id="rId100" Type="http://schemas.openxmlformats.org/officeDocument/2006/relationships/diagramColors" Target="diagrams/colors14.xml"/><Relationship Id="rId105" Type="http://schemas.openxmlformats.org/officeDocument/2006/relationships/diagramColors" Target="diagrams/colors15.xml"/><Relationship Id="rId113" Type="http://schemas.microsoft.com/office/2007/relationships/diagramDrawing" Target="diagrams/drawing16.xml"/><Relationship Id="rId118" Type="http://schemas.microsoft.com/office/2007/relationships/diagramDrawing" Target="diagrams/drawing17.xml"/><Relationship Id="rId12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diagramLayout" Target="diagrams/layout5.xml"/><Relationship Id="rId72" Type="http://schemas.openxmlformats.org/officeDocument/2006/relationships/diagramQuickStyle" Target="diagrams/quickStyle9.xml"/><Relationship Id="rId80" Type="http://schemas.openxmlformats.org/officeDocument/2006/relationships/diagramData" Target="diagrams/data11.xml"/><Relationship Id="rId85" Type="http://schemas.openxmlformats.org/officeDocument/2006/relationships/diagramData" Target="diagrams/data12.xml"/><Relationship Id="rId93" Type="http://schemas.openxmlformats.org/officeDocument/2006/relationships/diagramColors" Target="diagrams/colors13.xml"/><Relationship Id="rId98" Type="http://schemas.openxmlformats.org/officeDocument/2006/relationships/diagramLayout" Target="diagrams/layout14.xml"/><Relationship Id="rId121" Type="http://schemas.openxmlformats.org/officeDocument/2006/relationships/diagramQuickStyle" Target="diagrams/quickStyle1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gif"/><Relationship Id="rId25" Type="http://schemas.openxmlformats.org/officeDocument/2006/relationships/hyperlink" Target="http://www.bathnes.gov.uk/housing" TargetMode="External"/><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diagramLayout" Target="diagrams/layout4.xml"/><Relationship Id="rId59" Type="http://schemas.microsoft.com/office/2007/relationships/diagramDrawing" Target="diagrams/drawing6.xml"/><Relationship Id="rId67" Type="http://schemas.openxmlformats.org/officeDocument/2006/relationships/diagramQuickStyle" Target="diagrams/quickStyle8.xml"/><Relationship Id="rId103" Type="http://schemas.openxmlformats.org/officeDocument/2006/relationships/diagramLayout" Target="diagrams/layout15.xml"/><Relationship Id="rId108" Type="http://schemas.openxmlformats.org/officeDocument/2006/relationships/hyperlink" Target="http://www.bathnes.gov.uk" TargetMode="External"/><Relationship Id="rId116" Type="http://schemas.openxmlformats.org/officeDocument/2006/relationships/diagramQuickStyle" Target="diagrams/quickStyle17.xml"/><Relationship Id="rId124" Type="http://schemas.openxmlformats.org/officeDocument/2006/relationships/footer" Target="footer4.xml"/><Relationship Id="rId20" Type="http://schemas.openxmlformats.org/officeDocument/2006/relationships/header" Target="header1.xml"/><Relationship Id="rId41" Type="http://schemas.openxmlformats.org/officeDocument/2006/relationships/diagramLayout" Target="diagrams/layout3.xml"/><Relationship Id="rId54" Type="http://schemas.microsoft.com/office/2007/relationships/diagramDrawing" Target="diagrams/drawing5.xml"/><Relationship Id="rId62" Type="http://schemas.openxmlformats.org/officeDocument/2006/relationships/diagramQuickStyle" Target="diagrams/quickStyle7.xml"/><Relationship Id="rId70" Type="http://schemas.openxmlformats.org/officeDocument/2006/relationships/diagramData" Target="diagrams/data9.xml"/><Relationship Id="rId75" Type="http://schemas.openxmlformats.org/officeDocument/2006/relationships/diagramData" Target="diagrams/data10.xml"/><Relationship Id="rId83" Type="http://schemas.openxmlformats.org/officeDocument/2006/relationships/diagramColors" Target="diagrams/colors11.xml"/><Relationship Id="rId88" Type="http://schemas.openxmlformats.org/officeDocument/2006/relationships/diagramColors" Target="diagrams/colors12.xml"/><Relationship Id="rId91" Type="http://schemas.openxmlformats.org/officeDocument/2006/relationships/diagramLayout" Target="diagrams/layout13.xml"/><Relationship Id="rId96" Type="http://schemas.openxmlformats.org/officeDocument/2006/relationships/hyperlink" Target="http://www.bathnes.gov.uk/housing" TargetMode="External"/><Relationship Id="rId111" Type="http://schemas.openxmlformats.org/officeDocument/2006/relationships/diagramQuickStyle" Target="diagrams/quickStyle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Housing@Bathnes.gov.uk" TargetMode="External"/><Relationship Id="rId23" Type="http://schemas.openxmlformats.org/officeDocument/2006/relationships/hyperlink" Target="http://www.Homesearchbathnes.org.uk" TargetMode="External"/><Relationship Id="rId28" Type="http://schemas.openxmlformats.org/officeDocument/2006/relationships/image" Target="media/image9.png"/><Relationship Id="rId36" Type="http://schemas.openxmlformats.org/officeDocument/2006/relationships/diagramLayout" Target="diagrams/layout2.xml"/><Relationship Id="rId49" Type="http://schemas.microsoft.com/office/2007/relationships/diagramDrawing" Target="diagrams/drawing4.xml"/><Relationship Id="rId57" Type="http://schemas.openxmlformats.org/officeDocument/2006/relationships/diagramQuickStyle" Target="diagrams/quickStyle6.xml"/><Relationship Id="rId106" Type="http://schemas.microsoft.com/office/2007/relationships/diagramDrawing" Target="diagrams/drawing15.xml"/><Relationship Id="rId114" Type="http://schemas.openxmlformats.org/officeDocument/2006/relationships/diagramData" Target="diagrams/data17.xml"/><Relationship Id="rId119" Type="http://schemas.openxmlformats.org/officeDocument/2006/relationships/diagramData" Target="diagrams/data18.xml"/><Relationship Id="rId127" Type="http://schemas.openxmlformats.org/officeDocument/2006/relationships/fontTable" Target="fontTable.xml"/><Relationship Id="rId10" Type="http://schemas.microsoft.com/office/2007/relationships/hdphoto" Target="media/hdphoto1.wdp"/><Relationship Id="rId31" Type="http://schemas.openxmlformats.org/officeDocument/2006/relationships/diagramLayout" Target="diagrams/layout1.xml"/><Relationship Id="rId44" Type="http://schemas.microsoft.com/office/2007/relationships/diagramDrawing" Target="diagrams/drawing3.xml"/><Relationship Id="rId52" Type="http://schemas.openxmlformats.org/officeDocument/2006/relationships/diagramQuickStyle" Target="diagrams/quickStyle5.xml"/><Relationship Id="rId60" Type="http://schemas.openxmlformats.org/officeDocument/2006/relationships/diagramData" Target="diagrams/data7.xml"/><Relationship Id="rId65" Type="http://schemas.openxmlformats.org/officeDocument/2006/relationships/diagramData" Target="diagrams/data8.xml"/><Relationship Id="rId73" Type="http://schemas.openxmlformats.org/officeDocument/2006/relationships/diagramColors" Target="diagrams/colors9.xml"/><Relationship Id="rId78" Type="http://schemas.openxmlformats.org/officeDocument/2006/relationships/diagramColors" Target="diagrams/colors10.xml"/><Relationship Id="rId81" Type="http://schemas.openxmlformats.org/officeDocument/2006/relationships/diagramLayout" Target="diagrams/layout11.xml"/><Relationship Id="rId86" Type="http://schemas.openxmlformats.org/officeDocument/2006/relationships/diagramLayout" Target="diagrams/layout12.xml"/><Relationship Id="rId94" Type="http://schemas.microsoft.com/office/2007/relationships/diagramDrawing" Target="diagrams/drawing13.xml"/><Relationship Id="rId99" Type="http://schemas.openxmlformats.org/officeDocument/2006/relationships/diagramQuickStyle" Target="diagrams/quickStyle14.xml"/><Relationship Id="rId101" Type="http://schemas.microsoft.com/office/2007/relationships/diagramDrawing" Target="diagrams/drawing14.xml"/><Relationship Id="rId122" Type="http://schemas.openxmlformats.org/officeDocument/2006/relationships/diagramColors" Target="diagrams/colors18.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bathnes.gov.uk" TargetMode="External"/><Relationship Id="rId18" Type="http://schemas.openxmlformats.org/officeDocument/2006/relationships/footer" Target="footer1.xml"/><Relationship Id="rId39" Type="http://schemas.microsoft.com/office/2007/relationships/diagramDrawing" Target="diagrams/drawing2.xml"/><Relationship Id="rId109" Type="http://schemas.openxmlformats.org/officeDocument/2006/relationships/diagramData" Target="diagrams/data16.xml"/><Relationship Id="rId34" Type="http://schemas.microsoft.com/office/2007/relationships/diagramDrawing" Target="diagrams/drawing1.xml"/><Relationship Id="rId50" Type="http://schemas.openxmlformats.org/officeDocument/2006/relationships/diagramData" Target="diagrams/data5.xml"/><Relationship Id="rId55" Type="http://schemas.openxmlformats.org/officeDocument/2006/relationships/diagramData" Target="diagrams/data6.xml"/><Relationship Id="rId76" Type="http://schemas.openxmlformats.org/officeDocument/2006/relationships/diagramLayout" Target="diagrams/layout10.xml"/><Relationship Id="rId97" Type="http://schemas.openxmlformats.org/officeDocument/2006/relationships/diagramData" Target="diagrams/data14.xml"/><Relationship Id="rId104" Type="http://schemas.openxmlformats.org/officeDocument/2006/relationships/diagramQuickStyle" Target="diagrams/quickStyle15.xml"/><Relationship Id="rId120" Type="http://schemas.openxmlformats.org/officeDocument/2006/relationships/diagramLayout" Target="diagrams/layout18.xml"/><Relationship Id="rId125"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diagramLayout" Target="diagrams/layout9.xml"/><Relationship Id="rId92" Type="http://schemas.openxmlformats.org/officeDocument/2006/relationships/diagramQuickStyle" Target="diagrams/quickStyle13.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www.bathnes.gov.uk/housing" TargetMode="External"/><Relationship Id="rId40" Type="http://schemas.openxmlformats.org/officeDocument/2006/relationships/diagramData" Target="diagrams/data3.xml"/><Relationship Id="rId45" Type="http://schemas.openxmlformats.org/officeDocument/2006/relationships/diagramData" Target="diagrams/data4.xml"/><Relationship Id="rId66" Type="http://schemas.openxmlformats.org/officeDocument/2006/relationships/diagramLayout" Target="diagrams/layout8.xml"/><Relationship Id="rId87" Type="http://schemas.openxmlformats.org/officeDocument/2006/relationships/diagramQuickStyle" Target="diagrams/quickStyle12.xml"/><Relationship Id="rId110" Type="http://schemas.openxmlformats.org/officeDocument/2006/relationships/diagramLayout" Target="diagrams/layout16.xml"/><Relationship Id="rId115" Type="http://schemas.openxmlformats.org/officeDocument/2006/relationships/diagramLayout" Target="diagrams/layout17.xml"/><Relationship Id="rId61" Type="http://schemas.openxmlformats.org/officeDocument/2006/relationships/diagramLayout" Target="diagrams/layout7.xml"/><Relationship Id="rId82" Type="http://schemas.openxmlformats.org/officeDocument/2006/relationships/diagramQuickStyle" Target="diagrams/quickStyle1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AD2C41-9506-400D-8D9E-0F9D800DFA5D}" type="doc">
      <dgm:prSet loTypeId="urn:microsoft.com/office/officeart/2005/8/layout/default" loCatId="list" qsTypeId="urn:microsoft.com/office/officeart/2005/8/quickstyle/simple1" qsCatId="simple" csTypeId="urn:microsoft.com/office/officeart/2005/8/colors/accent3_2" csCatId="accent3" phldr="1"/>
      <dgm:spPr/>
      <dgm:t>
        <a:bodyPr/>
        <a:lstStyle/>
        <a:p>
          <a:endParaRPr lang="en-GB"/>
        </a:p>
      </dgm:t>
    </dgm:pt>
    <dgm:pt modelId="{F6380DF2-AD40-4CAA-8770-11BB057ACFD1}">
      <dgm:prSet phldrT="[Text]" custT="1"/>
      <dgm:spPr>
        <a:xfrm>
          <a:off x="54093" y="848"/>
          <a:ext cx="1266252" cy="759751"/>
        </a:xfrm>
        <a:solidFill>
          <a:srgbClr val="008751"/>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Arial" pitchFamily="34" charset="0"/>
              <a:ea typeface="+mn-ea"/>
              <a:cs typeface="Arial" pitchFamily="34" charset="0"/>
            </a:rPr>
            <a:t>Interviewing you in our office or your home</a:t>
          </a:r>
        </a:p>
      </dgm:t>
    </dgm:pt>
    <dgm:pt modelId="{87F68138-91C9-4CD4-B120-C47CBD90DCA6}" type="parTrans" cxnId="{C0A6D5B6-BF9C-4F25-BBF3-73E1183B499B}">
      <dgm:prSet/>
      <dgm:spPr/>
      <dgm:t>
        <a:bodyPr/>
        <a:lstStyle/>
        <a:p>
          <a:endParaRPr lang="en-GB"/>
        </a:p>
      </dgm:t>
    </dgm:pt>
    <dgm:pt modelId="{4259908D-46FD-4EDA-A932-2B77DA8F02A6}" type="sibTrans" cxnId="{C0A6D5B6-BF9C-4F25-BBF3-73E1183B499B}">
      <dgm:prSet/>
      <dgm:spPr/>
      <dgm:t>
        <a:bodyPr/>
        <a:lstStyle/>
        <a:p>
          <a:endParaRPr lang="en-GB"/>
        </a:p>
      </dgm:t>
    </dgm:pt>
    <dgm:pt modelId="{0313E76B-71AF-4879-8684-0CA368661F19}">
      <dgm:prSet custT="1"/>
      <dgm:spPr>
        <a:xfrm>
          <a:off x="2839850" y="848"/>
          <a:ext cx="1266252" cy="759751"/>
        </a:xfrm>
        <a:solidFill>
          <a:srgbClr val="008751"/>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Arial" pitchFamily="34" charset="0"/>
              <a:ea typeface="+mn-ea"/>
              <a:cs typeface="Arial" pitchFamily="34" charset="0"/>
            </a:rPr>
            <a:t>Identification (Birth certificate, National Insurance details or photographic ID)</a:t>
          </a:r>
        </a:p>
      </dgm:t>
    </dgm:pt>
    <dgm:pt modelId="{472D0CE8-B410-45A6-B2ED-B34D2D1BF958}" type="parTrans" cxnId="{DAE77B51-D9BD-4138-BEEF-58D448992B66}">
      <dgm:prSet/>
      <dgm:spPr/>
      <dgm:t>
        <a:bodyPr/>
        <a:lstStyle/>
        <a:p>
          <a:endParaRPr lang="en-GB"/>
        </a:p>
      </dgm:t>
    </dgm:pt>
    <dgm:pt modelId="{2A3DC1DB-949E-409A-A10E-1C3999AFF07C}" type="sibTrans" cxnId="{DAE77B51-D9BD-4138-BEEF-58D448992B66}">
      <dgm:prSet/>
      <dgm:spPr/>
      <dgm:t>
        <a:bodyPr/>
        <a:lstStyle/>
        <a:p>
          <a:endParaRPr lang="en-GB"/>
        </a:p>
      </dgm:t>
    </dgm:pt>
    <dgm:pt modelId="{0B71F0C0-3750-4D5E-836D-26CB30518A10}">
      <dgm:prSet custT="1"/>
      <dgm:spPr>
        <a:xfrm>
          <a:off x="4232728" y="848"/>
          <a:ext cx="1266252" cy="759751"/>
        </a:xfrm>
        <a:solidFill>
          <a:srgbClr val="008751"/>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Arial" pitchFamily="34" charset="0"/>
              <a:ea typeface="+mn-ea"/>
              <a:cs typeface="Arial" pitchFamily="34" charset="0"/>
            </a:rPr>
            <a:t>Your passport or information from the Home Office</a:t>
          </a:r>
        </a:p>
      </dgm:t>
    </dgm:pt>
    <dgm:pt modelId="{6E0F3455-B61E-4951-8A06-9DB059E8C2B2}" type="parTrans" cxnId="{25B0973A-2F61-4EFD-81B3-BEE311577FA7}">
      <dgm:prSet/>
      <dgm:spPr/>
      <dgm:t>
        <a:bodyPr/>
        <a:lstStyle/>
        <a:p>
          <a:endParaRPr lang="en-GB"/>
        </a:p>
      </dgm:t>
    </dgm:pt>
    <dgm:pt modelId="{99005EF7-D0B4-4AEE-8276-34170BAC1A91}" type="sibTrans" cxnId="{25B0973A-2F61-4EFD-81B3-BEE311577FA7}">
      <dgm:prSet/>
      <dgm:spPr/>
      <dgm:t>
        <a:bodyPr/>
        <a:lstStyle/>
        <a:p>
          <a:endParaRPr lang="en-GB"/>
        </a:p>
      </dgm:t>
    </dgm:pt>
    <dgm:pt modelId="{CAFF9177-38DE-4A41-9151-6259AC8B676B}">
      <dgm:prSet custT="1"/>
      <dgm:spPr>
        <a:xfrm>
          <a:off x="54093" y="887225"/>
          <a:ext cx="1266252" cy="759751"/>
        </a:xfrm>
        <a:solidFill>
          <a:srgbClr val="008751"/>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Arial" pitchFamily="34" charset="0"/>
              <a:ea typeface="+mn-ea"/>
              <a:cs typeface="Arial" pitchFamily="34" charset="0"/>
            </a:rPr>
            <a:t>Financial information such as savings, salary and ownership details of caravans or mobile homes</a:t>
          </a:r>
        </a:p>
      </dgm:t>
    </dgm:pt>
    <dgm:pt modelId="{7DC5106E-D55A-4E49-A340-6EA46D33EE1E}" type="parTrans" cxnId="{C298BB26-7AA4-4E62-A00E-0FC43523FCAF}">
      <dgm:prSet/>
      <dgm:spPr/>
      <dgm:t>
        <a:bodyPr/>
        <a:lstStyle/>
        <a:p>
          <a:endParaRPr lang="en-GB"/>
        </a:p>
      </dgm:t>
    </dgm:pt>
    <dgm:pt modelId="{6CB35636-55B4-4766-B28E-9C18D699C247}" type="sibTrans" cxnId="{C298BB26-7AA4-4E62-A00E-0FC43523FCAF}">
      <dgm:prSet/>
      <dgm:spPr/>
      <dgm:t>
        <a:bodyPr/>
        <a:lstStyle/>
        <a:p>
          <a:endParaRPr lang="en-GB"/>
        </a:p>
      </dgm:t>
    </dgm:pt>
    <dgm:pt modelId="{DB1E6E6A-BBCE-47DA-A720-A0AEB79492B9}">
      <dgm:prSet custT="1"/>
      <dgm:spPr>
        <a:xfrm>
          <a:off x="1446971" y="887225"/>
          <a:ext cx="1266252" cy="759751"/>
        </a:xfrm>
        <a:solidFill>
          <a:srgbClr val="008751"/>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Arial" pitchFamily="34" charset="0"/>
              <a:ea typeface="+mn-ea"/>
              <a:cs typeface="Arial" pitchFamily="34" charset="0"/>
            </a:rPr>
            <a:t>Medical information </a:t>
          </a:r>
        </a:p>
      </dgm:t>
    </dgm:pt>
    <dgm:pt modelId="{1228F6A1-69C3-4F43-91FF-19981CA4174E}" type="parTrans" cxnId="{76A2603F-1B65-4BD6-9540-08140E370791}">
      <dgm:prSet/>
      <dgm:spPr/>
      <dgm:t>
        <a:bodyPr/>
        <a:lstStyle/>
        <a:p>
          <a:endParaRPr lang="en-GB"/>
        </a:p>
      </dgm:t>
    </dgm:pt>
    <dgm:pt modelId="{5653F09B-1281-4E0F-A2A8-83DD9E6C8440}" type="sibTrans" cxnId="{76A2603F-1B65-4BD6-9540-08140E370791}">
      <dgm:prSet/>
      <dgm:spPr/>
      <dgm:t>
        <a:bodyPr/>
        <a:lstStyle/>
        <a:p>
          <a:endParaRPr lang="en-GB"/>
        </a:p>
      </dgm:t>
    </dgm:pt>
    <dgm:pt modelId="{0086B883-A2E7-45E5-BAE7-154E3B84A7A4}">
      <dgm:prSet custT="1"/>
      <dgm:spPr>
        <a:xfrm>
          <a:off x="2839850" y="887225"/>
          <a:ext cx="1266252" cy="759751"/>
        </a:xfrm>
        <a:solidFill>
          <a:srgbClr val="008751"/>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Arial" pitchFamily="34" charset="0"/>
              <a:ea typeface="+mn-ea"/>
              <a:cs typeface="Arial" pitchFamily="34" charset="0"/>
            </a:rPr>
            <a:t>Social and welfare information </a:t>
          </a:r>
        </a:p>
      </dgm:t>
    </dgm:pt>
    <dgm:pt modelId="{54583935-C2BE-4A2B-8660-080755690070}" type="parTrans" cxnId="{6319196B-B4E7-496E-A90E-FC22738F2971}">
      <dgm:prSet/>
      <dgm:spPr/>
      <dgm:t>
        <a:bodyPr/>
        <a:lstStyle/>
        <a:p>
          <a:endParaRPr lang="en-GB"/>
        </a:p>
      </dgm:t>
    </dgm:pt>
    <dgm:pt modelId="{F7DFE6C1-A460-4C14-A3DD-F5C26421D999}" type="sibTrans" cxnId="{6319196B-B4E7-496E-A90E-FC22738F2971}">
      <dgm:prSet/>
      <dgm:spPr/>
      <dgm:t>
        <a:bodyPr/>
        <a:lstStyle/>
        <a:p>
          <a:endParaRPr lang="en-GB"/>
        </a:p>
      </dgm:t>
    </dgm:pt>
    <dgm:pt modelId="{7B60F0D1-BCF9-4490-9603-C50935768441}">
      <dgm:prSet custT="1"/>
      <dgm:spPr>
        <a:xfrm>
          <a:off x="4232728" y="887225"/>
          <a:ext cx="1266252" cy="759751"/>
        </a:xfrm>
        <a:solidFill>
          <a:srgbClr val="008751"/>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Arial" pitchFamily="34" charset="0"/>
              <a:ea typeface="+mn-ea"/>
              <a:cs typeface="Arial" pitchFamily="34" charset="0"/>
            </a:rPr>
            <a:t>Employment information</a:t>
          </a:r>
        </a:p>
      </dgm:t>
    </dgm:pt>
    <dgm:pt modelId="{D1574AE2-2329-44E0-8EE4-0019E8F12832}" type="parTrans" cxnId="{93E72DEE-4D06-4A3A-8339-EC642C7D4DB4}">
      <dgm:prSet/>
      <dgm:spPr/>
      <dgm:t>
        <a:bodyPr/>
        <a:lstStyle/>
        <a:p>
          <a:endParaRPr lang="en-GB"/>
        </a:p>
      </dgm:t>
    </dgm:pt>
    <dgm:pt modelId="{600A4CD7-3E9A-4A00-B1DF-66088D7654AB}" type="sibTrans" cxnId="{93E72DEE-4D06-4A3A-8339-EC642C7D4DB4}">
      <dgm:prSet/>
      <dgm:spPr/>
      <dgm:t>
        <a:bodyPr/>
        <a:lstStyle/>
        <a:p>
          <a:endParaRPr lang="en-GB"/>
        </a:p>
      </dgm:t>
    </dgm:pt>
    <dgm:pt modelId="{C5367A5E-C289-4612-93A8-A71F8066C0D2}">
      <dgm:prSet custT="1"/>
      <dgm:spPr>
        <a:xfrm>
          <a:off x="4232728" y="887225"/>
          <a:ext cx="1266252" cy="759751"/>
        </a:xfrm>
        <a:solidFill>
          <a:srgbClr val="008751"/>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Arial" pitchFamily="34" charset="0"/>
              <a:ea typeface="+mn-ea"/>
              <a:cs typeface="Arial" pitchFamily="34" charset="0"/>
            </a:rPr>
            <a:t>Landlord reference</a:t>
          </a:r>
        </a:p>
      </dgm:t>
    </dgm:pt>
    <dgm:pt modelId="{EB99D4D0-2699-4E91-A1E3-DDE7756807DC}" type="parTrans" cxnId="{3155A49A-0809-4F6D-9EAF-9F0382EA891C}">
      <dgm:prSet/>
      <dgm:spPr/>
      <dgm:t>
        <a:bodyPr/>
        <a:lstStyle/>
        <a:p>
          <a:endParaRPr lang="en-GB"/>
        </a:p>
      </dgm:t>
    </dgm:pt>
    <dgm:pt modelId="{B3B43280-C13E-4FBA-BADC-2004874CEBB0}" type="sibTrans" cxnId="{3155A49A-0809-4F6D-9EAF-9F0382EA891C}">
      <dgm:prSet/>
      <dgm:spPr/>
      <dgm:t>
        <a:bodyPr/>
        <a:lstStyle/>
        <a:p>
          <a:endParaRPr lang="en-GB"/>
        </a:p>
      </dgm:t>
    </dgm:pt>
    <dgm:pt modelId="{4AC31518-305E-4E47-88D4-D7A8F0A64A94}" type="pres">
      <dgm:prSet presAssocID="{5DAD2C41-9506-400D-8D9E-0F9D800DFA5D}" presName="diagram" presStyleCnt="0">
        <dgm:presLayoutVars>
          <dgm:dir/>
          <dgm:resizeHandles val="exact"/>
        </dgm:presLayoutVars>
      </dgm:prSet>
      <dgm:spPr/>
      <dgm:t>
        <a:bodyPr/>
        <a:lstStyle/>
        <a:p>
          <a:endParaRPr lang="en-GB"/>
        </a:p>
      </dgm:t>
    </dgm:pt>
    <dgm:pt modelId="{EF9C1DE3-1B30-4396-8BEC-85085D14EB42}" type="pres">
      <dgm:prSet presAssocID="{F6380DF2-AD40-4CAA-8770-11BB057ACFD1}" presName="node" presStyleLbl="node1" presStyleIdx="0" presStyleCnt="8">
        <dgm:presLayoutVars>
          <dgm:bulletEnabled val="1"/>
        </dgm:presLayoutVars>
      </dgm:prSet>
      <dgm:spPr>
        <a:prstGeom prst="rect">
          <a:avLst/>
        </a:prstGeom>
      </dgm:spPr>
      <dgm:t>
        <a:bodyPr/>
        <a:lstStyle/>
        <a:p>
          <a:endParaRPr lang="en-GB"/>
        </a:p>
      </dgm:t>
    </dgm:pt>
    <dgm:pt modelId="{DDC722E1-25A5-4391-A5D8-4B366AF03798}" type="pres">
      <dgm:prSet presAssocID="{4259908D-46FD-4EDA-A932-2B77DA8F02A6}" presName="sibTrans" presStyleCnt="0"/>
      <dgm:spPr/>
    </dgm:pt>
    <dgm:pt modelId="{10577738-4AB2-46B7-809F-B2FC0309AC53}" type="pres">
      <dgm:prSet presAssocID="{0313E76B-71AF-4879-8684-0CA368661F19}" presName="node" presStyleLbl="node1" presStyleIdx="1" presStyleCnt="8">
        <dgm:presLayoutVars>
          <dgm:bulletEnabled val="1"/>
        </dgm:presLayoutVars>
      </dgm:prSet>
      <dgm:spPr>
        <a:prstGeom prst="rect">
          <a:avLst/>
        </a:prstGeom>
      </dgm:spPr>
      <dgm:t>
        <a:bodyPr/>
        <a:lstStyle/>
        <a:p>
          <a:endParaRPr lang="en-GB"/>
        </a:p>
      </dgm:t>
    </dgm:pt>
    <dgm:pt modelId="{1F549C97-92A1-4831-8AFA-A1D2AE3BC11E}" type="pres">
      <dgm:prSet presAssocID="{2A3DC1DB-949E-409A-A10E-1C3999AFF07C}" presName="sibTrans" presStyleCnt="0"/>
      <dgm:spPr/>
    </dgm:pt>
    <dgm:pt modelId="{1A2179C3-11F3-4976-828E-6881ACAE855A}" type="pres">
      <dgm:prSet presAssocID="{0B71F0C0-3750-4D5E-836D-26CB30518A10}" presName="node" presStyleLbl="node1" presStyleIdx="2" presStyleCnt="8">
        <dgm:presLayoutVars>
          <dgm:bulletEnabled val="1"/>
        </dgm:presLayoutVars>
      </dgm:prSet>
      <dgm:spPr>
        <a:prstGeom prst="rect">
          <a:avLst/>
        </a:prstGeom>
      </dgm:spPr>
      <dgm:t>
        <a:bodyPr/>
        <a:lstStyle/>
        <a:p>
          <a:endParaRPr lang="en-GB"/>
        </a:p>
      </dgm:t>
    </dgm:pt>
    <dgm:pt modelId="{B4AF54D5-8A2B-4F11-ADC0-A4BA6F53A63F}" type="pres">
      <dgm:prSet presAssocID="{99005EF7-D0B4-4AEE-8276-34170BAC1A91}" presName="sibTrans" presStyleCnt="0"/>
      <dgm:spPr/>
    </dgm:pt>
    <dgm:pt modelId="{B755DA9B-8FE2-42BD-96A2-12F0BDBDCE19}" type="pres">
      <dgm:prSet presAssocID="{CAFF9177-38DE-4A41-9151-6259AC8B676B}" presName="node" presStyleLbl="node1" presStyleIdx="3" presStyleCnt="8">
        <dgm:presLayoutVars>
          <dgm:bulletEnabled val="1"/>
        </dgm:presLayoutVars>
      </dgm:prSet>
      <dgm:spPr>
        <a:prstGeom prst="rect">
          <a:avLst/>
        </a:prstGeom>
      </dgm:spPr>
      <dgm:t>
        <a:bodyPr/>
        <a:lstStyle/>
        <a:p>
          <a:endParaRPr lang="en-GB"/>
        </a:p>
      </dgm:t>
    </dgm:pt>
    <dgm:pt modelId="{F10EF121-5D91-4F14-B06D-4F469D91C8C8}" type="pres">
      <dgm:prSet presAssocID="{6CB35636-55B4-4766-B28E-9C18D699C247}" presName="sibTrans" presStyleCnt="0"/>
      <dgm:spPr/>
    </dgm:pt>
    <dgm:pt modelId="{DFAE12CD-CEF6-4142-AD6B-0402B168E468}" type="pres">
      <dgm:prSet presAssocID="{DB1E6E6A-BBCE-47DA-A720-A0AEB79492B9}" presName="node" presStyleLbl="node1" presStyleIdx="4" presStyleCnt="8">
        <dgm:presLayoutVars>
          <dgm:bulletEnabled val="1"/>
        </dgm:presLayoutVars>
      </dgm:prSet>
      <dgm:spPr>
        <a:prstGeom prst="rect">
          <a:avLst/>
        </a:prstGeom>
      </dgm:spPr>
      <dgm:t>
        <a:bodyPr/>
        <a:lstStyle/>
        <a:p>
          <a:endParaRPr lang="en-GB"/>
        </a:p>
      </dgm:t>
    </dgm:pt>
    <dgm:pt modelId="{8D985629-DF8F-40C8-9140-81E607D6AEDE}" type="pres">
      <dgm:prSet presAssocID="{5653F09B-1281-4E0F-A2A8-83DD9E6C8440}" presName="sibTrans" presStyleCnt="0"/>
      <dgm:spPr/>
    </dgm:pt>
    <dgm:pt modelId="{E632CBFE-4C28-4F08-A424-DB2D70712EB8}" type="pres">
      <dgm:prSet presAssocID="{0086B883-A2E7-45E5-BAE7-154E3B84A7A4}" presName="node" presStyleLbl="node1" presStyleIdx="5" presStyleCnt="8">
        <dgm:presLayoutVars>
          <dgm:bulletEnabled val="1"/>
        </dgm:presLayoutVars>
      </dgm:prSet>
      <dgm:spPr>
        <a:prstGeom prst="rect">
          <a:avLst/>
        </a:prstGeom>
      </dgm:spPr>
      <dgm:t>
        <a:bodyPr/>
        <a:lstStyle/>
        <a:p>
          <a:endParaRPr lang="en-GB"/>
        </a:p>
      </dgm:t>
    </dgm:pt>
    <dgm:pt modelId="{C27F3AB1-AB87-415F-8531-8A5A4896C9D2}" type="pres">
      <dgm:prSet presAssocID="{F7DFE6C1-A460-4C14-A3DD-F5C26421D999}" presName="sibTrans" presStyleCnt="0"/>
      <dgm:spPr/>
    </dgm:pt>
    <dgm:pt modelId="{648C09DF-6103-4D19-900F-F4CBCE6DE5B1}" type="pres">
      <dgm:prSet presAssocID="{7B60F0D1-BCF9-4490-9603-C50935768441}" presName="node" presStyleLbl="node1" presStyleIdx="6" presStyleCnt="8">
        <dgm:presLayoutVars>
          <dgm:bulletEnabled val="1"/>
        </dgm:presLayoutVars>
      </dgm:prSet>
      <dgm:spPr>
        <a:prstGeom prst="rect">
          <a:avLst/>
        </a:prstGeom>
      </dgm:spPr>
      <dgm:t>
        <a:bodyPr/>
        <a:lstStyle/>
        <a:p>
          <a:endParaRPr lang="en-GB"/>
        </a:p>
      </dgm:t>
    </dgm:pt>
    <dgm:pt modelId="{C5CC7D8A-17F3-4425-9381-D877639BD487}" type="pres">
      <dgm:prSet presAssocID="{600A4CD7-3E9A-4A00-B1DF-66088D7654AB}" presName="sibTrans" presStyleCnt="0"/>
      <dgm:spPr/>
    </dgm:pt>
    <dgm:pt modelId="{524B9E3F-92CC-4CC0-B9A1-2DA51A2E8831}" type="pres">
      <dgm:prSet presAssocID="{C5367A5E-C289-4612-93A8-A71F8066C0D2}" presName="node" presStyleLbl="node1" presStyleIdx="7" presStyleCnt="8">
        <dgm:presLayoutVars>
          <dgm:bulletEnabled val="1"/>
        </dgm:presLayoutVars>
      </dgm:prSet>
      <dgm:spPr>
        <a:prstGeom prst="rect">
          <a:avLst/>
        </a:prstGeom>
      </dgm:spPr>
      <dgm:t>
        <a:bodyPr/>
        <a:lstStyle/>
        <a:p>
          <a:endParaRPr lang="en-GB"/>
        </a:p>
      </dgm:t>
    </dgm:pt>
  </dgm:ptLst>
  <dgm:cxnLst>
    <dgm:cxn modelId="{C0A6D5B6-BF9C-4F25-BBF3-73E1183B499B}" srcId="{5DAD2C41-9506-400D-8D9E-0F9D800DFA5D}" destId="{F6380DF2-AD40-4CAA-8770-11BB057ACFD1}" srcOrd="0" destOrd="0" parTransId="{87F68138-91C9-4CD4-B120-C47CBD90DCA6}" sibTransId="{4259908D-46FD-4EDA-A932-2B77DA8F02A6}"/>
    <dgm:cxn modelId="{A14DA98A-D55C-4B9A-A1DC-7E572882A590}" type="presOf" srcId="{C5367A5E-C289-4612-93A8-A71F8066C0D2}" destId="{524B9E3F-92CC-4CC0-B9A1-2DA51A2E8831}" srcOrd="0" destOrd="0" presId="urn:microsoft.com/office/officeart/2005/8/layout/default"/>
    <dgm:cxn modelId="{DAE77B51-D9BD-4138-BEEF-58D448992B66}" srcId="{5DAD2C41-9506-400D-8D9E-0F9D800DFA5D}" destId="{0313E76B-71AF-4879-8684-0CA368661F19}" srcOrd="1" destOrd="0" parTransId="{472D0CE8-B410-45A6-B2ED-B34D2D1BF958}" sibTransId="{2A3DC1DB-949E-409A-A10E-1C3999AFF07C}"/>
    <dgm:cxn modelId="{13191E4A-8200-4A10-84B7-E561ED543EA4}" type="presOf" srcId="{0086B883-A2E7-45E5-BAE7-154E3B84A7A4}" destId="{E632CBFE-4C28-4F08-A424-DB2D70712EB8}" srcOrd="0" destOrd="0" presId="urn:microsoft.com/office/officeart/2005/8/layout/default"/>
    <dgm:cxn modelId="{4423D92D-D94E-4E66-BC62-C215B9A2E6C6}" type="presOf" srcId="{0313E76B-71AF-4879-8684-0CA368661F19}" destId="{10577738-4AB2-46B7-809F-B2FC0309AC53}" srcOrd="0" destOrd="0" presId="urn:microsoft.com/office/officeart/2005/8/layout/default"/>
    <dgm:cxn modelId="{2569A095-6B7C-4F9F-920C-47DC54D4C7E8}" type="presOf" srcId="{5DAD2C41-9506-400D-8D9E-0F9D800DFA5D}" destId="{4AC31518-305E-4E47-88D4-D7A8F0A64A94}" srcOrd="0" destOrd="0" presId="urn:microsoft.com/office/officeart/2005/8/layout/default"/>
    <dgm:cxn modelId="{F00A1911-4C55-4385-BCE0-8348CE424F9E}" type="presOf" srcId="{CAFF9177-38DE-4A41-9151-6259AC8B676B}" destId="{B755DA9B-8FE2-42BD-96A2-12F0BDBDCE19}" srcOrd="0" destOrd="0" presId="urn:microsoft.com/office/officeart/2005/8/layout/default"/>
    <dgm:cxn modelId="{6319196B-B4E7-496E-A90E-FC22738F2971}" srcId="{5DAD2C41-9506-400D-8D9E-0F9D800DFA5D}" destId="{0086B883-A2E7-45E5-BAE7-154E3B84A7A4}" srcOrd="5" destOrd="0" parTransId="{54583935-C2BE-4A2B-8660-080755690070}" sibTransId="{F7DFE6C1-A460-4C14-A3DD-F5C26421D999}"/>
    <dgm:cxn modelId="{BE38C12D-46DF-448D-85EB-582F27BAA575}" type="presOf" srcId="{F6380DF2-AD40-4CAA-8770-11BB057ACFD1}" destId="{EF9C1DE3-1B30-4396-8BEC-85085D14EB42}" srcOrd="0" destOrd="0" presId="urn:microsoft.com/office/officeart/2005/8/layout/default"/>
    <dgm:cxn modelId="{42D6AD51-ECC2-4AF9-B89F-3B09B11395B6}" type="presOf" srcId="{DB1E6E6A-BBCE-47DA-A720-A0AEB79492B9}" destId="{DFAE12CD-CEF6-4142-AD6B-0402B168E468}" srcOrd="0" destOrd="0" presId="urn:microsoft.com/office/officeart/2005/8/layout/default"/>
    <dgm:cxn modelId="{76A2603F-1B65-4BD6-9540-08140E370791}" srcId="{5DAD2C41-9506-400D-8D9E-0F9D800DFA5D}" destId="{DB1E6E6A-BBCE-47DA-A720-A0AEB79492B9}" srcOrd="4" destOrd="0" parTransId="{1228F6A1-69C3-4F43-91FF-19981CA4174E}" sibTransId="{5653F09B-1281-4E0F-A2A8-83DD9E6C8440}"/>
    <dgm:cxn modelId="{BCF4F147-C9D6-409D-AA20-EB355A61C12F}" type="presOf" srcId="{7B60F0D1-BCF9-4490-9603-C50935768441}" destId="{648C09DF-6103-4D19-900F-F4CBCE6DE5B1}" srcOrd="0" destOrd="0" presId="urn:microsoft.com/office/officeart/2005/8/layout/default"/>
    <dgm:cxn modelId="{25B0973A-2F61-4EFD-81B3-BEE311577FA7}" srcId="{5DAD2C41-9506-400D-8D9E-0F9D800DFA5D}" destId="{0B71F0C0-3750-4D5E-836D-26CB30518A10}" srcOrd="2" destOrd="0" parTransId="{6E0F3455-B61E-4951-8A06-9DB059E8C2B2}" sibTransId="{99005EF7-D0B4-4AEE-8276-34170BAC1A91}"/>
    <dgm:cxn modelId="{C298BB26-7AA4-4E62-A00E-0FC43523FCAF}" srcId="{5DAD2C41-9506-400D-8D9E-0F9D800DFA5D}" destId="{CAFF9177-38DE-4A41-9151-6259AC8B676B}" srcOrd="3" destOrd="0" parTransId="{7DC5106E-D55A-4E49-A340-6EA46D33EE1E}" sibTransId="{6CB35636-55B4-4766-B28E-9C18D699C247}"/>
    <dgm:cxn modelId="{F5DE3975-9877-4102-933C-4AB595FD4EA9}" type="presOf" srcId="{0B71F0C0-3750-4D5E-836D-26CB30518A10}" destId="{1A2179C3-11F3-4976-828E-6881ACAE855A}" srcOrd="0" destOrd="0" presId="urn:microsoft.com/office/officeart/2005/8/layout/default"/>
    <dgm:cxn modelId="{93E72DEE-4D06-4A3A-8339-EC642C7D4DB4}" srcId="{5DAD2C41-9506-400D-8D9E-0F9D800DFA5D}" destId="{7B60F0D1-BCF9-4490-9603-C50935768441}" srcOrd="6" destOrd="0" parTransId="{D1574AE2-2329-44E0-8EE4-0019E8F12832}" sibTransId="{600A4CD7-3E9A-4A00-B1DF-66088D7654AB}"/>
    <dgm:cxn modelId="{3155A49A-0809-4F6D-9EAF-9F0382EA891C}" srcId="{5DAD2C41-9506-400D-8D9E-0F9D800DFA5D}" destId="{C5367A5E-C289-4612-93A8-A71F8066C0D2}" srcOrd="7" destOrd="0" parTransId="{EB99D4D0-2699-4E91-A1E3-DDE7756807DC}" sibTransId="{B3B43280-C13E-4FBA-BADC-2004874CEBB0}"/>
    <dgm:cxn modelId="{1EA1539E-6778-49F7-8EF5-CBFD87A65AEA}" type="presParOf" srcId="{4AC31518-305E-4E47-88D4-D7A8F0A64A94}" destId="{EF9C1DE3-1B30-4396-8BEC-85085D14EB42}" srcOrd="0" destOrd="0" presId="urn:microsoft.com/office/officeart/2005/8/layout/default"/>
    <dgm:cxn modelId="{C006D843-7587-413E-984D-7CBB077E0FC9}" type="presParOf" srcId="{4AC31518-305E-4E47-88D4-D7A8F0A64A94}" destId="{DDC722E1-25A5-4391-A5D8-4B366AF03798}" srcOrd="1" destOrd="0" presId="urn:microsoft.com/office/officeart/2005/8/layout/default"/>
    <dgm:cxn modelId="{B2024638-91DA-474A-AC31-673B3F541A26}" type="presParOf" srcId="{4AC31518-305E-4E47-88D4-D7A8F0A64A94}" destId="{10577738-4AB2-46B7-809F-B2FC0309AC53}" srcOrd="2" destOrd="0" presId="urn:microsoft.com/office/officeart/2005/8/layout/default"/>
    <dgm:cxn modelId="{F96AA3AC-1551-4D55-BD65-36D72D841823}" type="presParOf" srcId="{4AC31518-305E-4E47-88D4-D7A8F0A64A94}" destId="{1F549C97-92A1-4831-8AFA-A1D2AE3BC11E}" srcOrd="3" destOrd="0" presId="urn:microsoft.com/office/officeart/2005/8/layout/default"/>
    <dgm:cxn modelId="{E4BF3867-0D11-4189-9C02-4B3B121414C3}" type="presParOf" srcId="{4AC31518-305E-4E47-88D4-D7A8F0A64A94}" destId="{1A2179C3-11F3-4976-828E-6881ACAE855A}" srcOrd="4" destOrd="0" presId="urn:microsoft.com/office/officeart/2005/8/layout/default"/>
    <dgm:cxn modelId="{29F6DE1E-4355-4BEB-8A92-C4F21C3E5536}" type="presParOf" srcId="{4AC31518-305E-4E47-88D4-D7A8F0A64A94}" destId="{B4AF54D5-8A2B-4F11-ADC0-A4BA6F53A63F}" srcOrd="5" destOrd="0" presId="urn:microsoft.com/office/officeart/2005/8/layout/default"/>
    <dgm:cxn modelId="{AA1C54FD-CF51-48A5-AB85-42D8E7A1D701}" type="presParOf" srcId="{4AC31518-305E-4E47-88D4-D7A8F0A64A94}" destId="{B755DA9B-8FE2-42BD-96A2-12F0BDBDCE19}" srcOrd="6" destOrd="0" presId="urn:microsoft.com/office/officeart/2005/8/layout/default"/>
    <dgm:cxn modelId="{BE23DB22-895C-4F9D-82FD-29DC09D278F6}" type="presParOf" srcId="{4AC31518-305E-4E47-88D4-D7A8F0A64A94}" destId="{F10EF121-5D91-4F14-B06D-4F469D91C8C8}" srcOrd="7" destOrd="0" presId="urn:microsoft.com/office/officeart/2005/8/layout/default"/>
    <dgm:cxn modelId="{39254654-B392-4507-AC94-1A5635180E0D}" type="presParOf" srcId="{4AC31518-305E-4E47-88D4-D7A8F0A64A94}" destId="{DFAE12CD-CEF6-4142-AD6B-0402B168E468}" srcOrd="8" destOrd="0" presId="urn:microsoft.com/office/officeart/2005/8/layout/default"/>
    <dgm:cxn modelId="{23CFFDDD-43BA-4AA3-B4CD-043E9F04A4AC}" type="presParOf" srcId="{4AC31518-305E-4E47-88D4-D7A8F0A64A94}" destId="{8D985629-DF8F-40C8-9140-81E607D6AEDE}" srcOrd="9" destOrd="0" presId="urn:microsoft.com/office/officeart/2005/8/layout/default"/>
    <dgm:cxn modelId="{14AA8F07-041E-4870-A13D-8EF6984CE7AD}" type="presParOf" srcId="{4AC31518-305E-4E47-88D4-D7A8F0A64A94}" destId="{E632CBFE-4C28-4F08-A424-DB2D70712EB8}" srcOrd="10" destOrd="0" presId="urn:microsoft.com/office/officeart/2005/8/layout/default"/>
    <dgm:cxn modelId="{0CB5677A-FB65-4BB2-9A60-F7307B33E51A}" type="presParOf" srcId="{4AC31518-305E-4E47-88D4-D7A8F0A64A94}" destId="{C27F3AB1-AB87-415F-8531-8A5A4896C9D2}" srcOrd="11" destOrd="0" presId="urn:microsoft.com/office/officeart/2005/8/layout/default"/>
    <dgm:cxn modelId="{78B0F475-7519-4A35-98FC-8F30AF8CCB22}" type="presParOf" srcId="{4AC31518-305E-4E47-88D4-D7A8F0A64A94}" destId="{648C09DF-6103-4D19-900F-F4CBCE6DE5B1}" srcOrd="12" destOrd="0" presId="urn:microsoft.com/office/officeart/2005/8/layout/default"/>
    <dgm:cxn modelId="{84C89339-91BC-4AF9-BA57-0ABCE8C885A8}" type="presParOf" srcId="{4AC31518-305E-4E47-88D4-D7A8F0A64A94}" destId="{C5CC7D8A-17F3-4425-9381-D877639BD487}" srcOrd="13" destOrd="0" presId="urn:microsoft.com/office/officeart/2005/8/layout/default"/>
    <dgm:cxn modelId="{A35A53BA-F8B2-41A5-9412-07FDBBE5A900}" type="presParOf" srcId="{4AC31518-305E-4E47-88D4-D7A8F0A64A94}" destId="{524B9E3F-92CC-4CC0-B9A1-2DA51A2E8831}" srcOrd="14"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5378E37-CA1C-4F94-ACEF-CA930965B468}" type="doc">
      <dgm:prSet loTypeId="urn:microsoft.com/office/officeart/2005/8/layout/hList3" loCatId="list" qsTypeId="urn:microsoft.com/office/officeart/2005/8/quickstyle/simple1" qsCatId="simple" csTypeId="urn:microsoft.com/office/officeart/2005/8/colors/accent3_1" csCatId="accent3" phldr="1"/>
      <dgm:spPr/>
      <dgm:t>
        <a:bodyPr/>
        <a:lstStyle/>
        <a:p>
          <a:endParaRPr lang="en-GB"/>
        </a:p>
      </dgm:t>
    </dgm:pt>
    <dgm:pt modelId="{BD974498-D4B3-496A-AF4A-F307E1D0CA08}">
      <dgm:prSet phldrT="[Text]" custT="1"/>
      <dgm:spPr>
        <a:solidFill>
          <a:srgbClr val="008751"/>
        </a:solidFill>
        <a:ln>
          <a:solidFill>
            <a:srgbClr val="008751"/>
          </a:solidFill>
        </a:ln>
      </dgm:spPr>
      <dgm:t>
        <a:bodyPr/>
        <a:lstStyle/>
        <a:p>
          <a:r>
            <a:rPr lang="en-GB" sz="1200">
              <a:latin typeface="Arial" panose="020B0604020202020204" pitchFamily="34" charset="0"/>
              <a:cs typeface="Arial" panose="020B0604020202020204" pitchFamily="34" charset="0"/>
            </a:rPr>
            <a:t>Discretionary grounds: Eligibility and qualification</a:t>
          </a:r>
        </a:p>
      </dgm:t>
    </dgm:pt>
    <dgm:pt modelId="{CBB5DFB8-D31E-4040-A047-3DE84834A570}" type="parTrans" cxnId="{0871D05F-4283-4EE2-BDDB-D6E264B5C28E}">
      <dgm:prSet/>
      <dgm:spPr/>
      <dgm:t>
        <a:bodyPr/>
        <a:lstStyle/>
        <a:p>
          <a:endParaRPr lang="en-GB"/>
        </a:p>
      </dgm:t>
    </dgm:pt>
    <dgm:pt modelId="{D61EF72B-5D06-4E8D-8B8D-69EBCEDF1DF4}" type="sibTrans" cxnId="{0871D05F-4283-4EE2-BDDB-D6E264B5C28E}">
      <dgm:prSet/>
      <dgm:spPr/>
      <dgm:t>
        <a:bodyPr/>
        <a:lstStyle/>
        <a:p>
          <a:endParaRPr lang="en-GB"/>
        </a:p>
      </dgm:t>
    </dgm:pt>
    <dgm:pt modelId="{3EA7F53D-3AB3-4520-AC16-9204F04C118C}">
      <dgm:prSet phldrT="[Text]" custT="1"/>
      <dgm:spPr>
        <a:ln>
          <a:solidFill>
            <a:srgbClr val="008751"/>
          </a:solidFill>
        </a:ln>
      </dgm:spPr>
      <dgm:t>
        <a:bodyPr/>
        <a:lstStyle/>
        <a:p>
          <a:r>
            <a:rPr lang="en-GB" sz="1200">
              <a:latin typeface="Arial" panose="020B0604020202020204" pitchFamily="34" charset="0"/>
              <a:cs typeface="Arial" panose="020B0604020202020204" pitchFamily="34" charset="0"/>
            </a:rPr>
            <a:t>A person does not meet the eligibility or qualification criteria</a:t>
          </a:r>
        </a:p>
      </dgm:t>
    </dgm:pt>
    <dgm:pt modelId="{46566CE5-AE7D-45B6-B9E8-B34BF38B1D0E}" type="parTrans" cxnId="{68CE56BC-5AE1-4FAE-A2D1-DDD1DAB39DA9}">
      <dgm:prSet/>
      <dgm:spPr/>
      <dgm:t>
        <a:bodyPr/>
        <a:lstStyle/>
        <a:p>
          <a:endParaRPr lang="en-GB"/>
        </a:p>
      </dgm:t>
    </dgm:pt>
    <dgm:pt modelId="{C446EFE6-AA1D-4F97-BC7E-33D6C691EA99}" type="sibTrans" cxnId="{68CE56BC-5AE1-4FAE-A2D1-DDD1DAB39DA9}">
      <dgm:prSet/>
      <dgm:spPr/>
      <dgm:t>
        <a:bodyPr/>
        <a:lstStyle/>
        <a:p>
          <a:endParaRPr lang="en-GB"/>
        </a:p>
      </dgm:t>
    </dgm:pt>
    <dgm:pt modelId="{1660724F-9316-4A21-A4D4-3DDE2195017D}">
      <dgm:prSet phldrT="[Text]" custT="1"/>
      <dgm:spPr>
        <a:ln>
          <a:solidFill>
            <a:srgbClr val="008751"/>
          </a:solidFill>
        </a:ln>
      </dgm:spPr>
      <dgm:t>
        <a:bodyPr/>
        <a:lstStyle/>
        <a:p>
          <a:r>
            <a:rPr lang="en-GB" sz="1200">
              <a:latin typeface="Arial" panose="020B0604020202020204" pitchFamily="34" charset="0"/>
              <a:cs typeface="Arial" panose="020B0604020202020204" pitchFamily="34" charset="0"/>
            </a:rPr>
            <a:t>A person cannot provide a suitable reference</a:t>
          </a:r>
        </a:p>
      </dgm:t>
    </dgm:pt>
    <dgm:pt modelId="{85B54D24-B940-40E0-9BF3-3883B26C60D7}" type="parTrans" cxnId="{972A9CAF-E862-4787-9C80-4AAEF93276E2}">
      <dgm:prSet/>
      <dgm:spPr/>
      <dgm:t>
        <a:bodyPr/>
        <a:lstStyle/>
        <a:p>
          <a:endParaRPr lang="en-GB"/>
        </a:p>
      </dgm:t>
    </dgm:pt>
    <dgm:pt modelId="{0D3A7907-1677-40D1-9818-E190F5246455}" type="sibTrans" cxnId="{972A9CAF-E862-4787-9C80-4AAEF93276E2}">
      <dgm:prSet/>
      <dgm:spPr/>
      <dgm:t>
        <a:bodyPr/>
        <a:lstStyle/>
        <a:p>
          <a:endParaRPr lang="en-GB"/>
        </a:p>
      </dgm:t>
    </dgm:pt>
    <dgm:pt modelId="{1C2EF8F3-BADA-41E9-A3C3-FF67593D9C88}" type="pres">
      <dgm:prSet presAssocID="{D5378E37-CA1C-4F94-ACEF-CA930965B468}" presName="composite" presStyleCnt="0">
        <dgm:presLayoutVars>
          <dgm:chMax val="1"/>
          <dgm:dir/>
          <dgm:resizeHandles val="exact"/>
        </dgm:presLayoutVars>
      </dgm:prSet>
      <dgm:spPr/>
      <dgm:t>
        <a:bodyPr/>
        <a:lstStyle/>
        <a:p>
          <a:endParaRPr lang="en-GB"/>
        </a:p>
      </dgm:t>
    </dgm:pt>
    <dgm:pt modelId="{2A11BB74-EF06-407B-A090-A15B76EDA217}" type="pres">
      <dgm:prSet presAssocID="{BD974498-D4B3-496A-AF4A-F307E1D0CA08}" presName="roof" presStyleLbl="dkBgShp" presStyleIdx="0" presStyleCnt="2"/>
      <dgm:spPr/>
      <dgm:t>
        <a:bodyPr/>
        <a:lstStyle/>
        <a:p>
          <a:endParaRPr lang="en-GB"/>
        </a:p>
      </dgm:t>
    </dgm:pt>
    <dgm:pt modelId="{A36C357F-3705-46F4-8B89-D070D02D7B82}" type="pres">
      <dgm:prSet presAssocID="{BD974498-D4B3-496A-AF4A-F307E1D0CA08}" presName="pillars" presStyleCnt="0"/>
      <dgm:spPr/>
    </dgm:pt>
    <dgm:pt modelId="{059D1ACF-CF08-49CD-946D-FC53EDDD3FF3}" type="pres">
      <dgm:prSet presAssocID="{BD974498-D4B3-496A-AF4A-F307E1D0CA08}" presName="pillar1" presStyleLbl="node1" presStyleIdx="0" presStyleCnt="2">
        <dgm:presLayoutVars>
          <dgm:bulletEnabled val="1"/>
        </dgm:presLayoutVars>
      </dgm:prSet>
      <dgm:spPr/>
      <dgm:t>
        <a:bodyPr/>
        <a:lstStyle/>
        <a:p>
          <a:endParaRPr lang="en-GB"/>
        </a:p>
      </dgm:t>
    </dgm:pt>
    <dgm:pt modelId="{682E867B-EFD0-4DB2-83EB-681B795EE282}" type="pres">
      <dgm:prSet presAssocID="{1660724F-9316-4A21-A4D4-3DDE2195017D}" presName="pillarX" presStyleLbl="node1" presStyleIdx="1" presStyleCnt="2">
        <dgm:presLayoutVars>
          <dgm:bulletEnabled val="1"/>
        </dgm:presLayoutVars>
      </dgm:prSet>
      <dgm:spPr/>
      <dgm:t>
        <a:bodyPr/>
        <a:lstStyle/>
        <a:p>
          <a:endParaRPr lang="en-GB"/>
        </a:p>
      </dgm:t>
    </dgm:pt>
    <dgm:pt modelId="{C70EE1CD-D7B3-4DA0-BD01-F44A4BB79A87}" type="pres">
      <dgm:prSet presAssocID="{BD974498-D4B3-496A-AF4A-F307E1D0CA08}" presName="base" presStyleLbl="dkBgShp" presStyleIdx="1" presStyleCnt="2"/>
      <dgm:spPr>
        <a:solidFill>
          <a:srgbClr val="008751"/>
        </a:solidFill>
      </dgm:spPr>
    </dgm:pt>
  </dgm:ptLst>
  <dgm:cxnLst>
    <dgm:cxn modelId="{0871D05F-4283-4EE2-BDDB-D6E264B5C28E}" srcId="{D5378E37-CA1C-4F94-ACEF-CA930965B468}" destId="{BD974498-D4B3-496A-AF4A-F307E1D0CA08}" srcOrd="0" destOrd="0" parTransId="{CBB5DFB8-D31E-4040-A047-3DE84834A570}" sibTransId="{D61EF72B-5D06-4E8D-8B8D-69EBCEDF1DF4}"/>
    <dgm:cxn modelId="{DF206F78-6B68-4D14-867B-09EF407E484F}" type="presOf" srcId="{1660724F-9316-4A21-A4D4-3DDE2195017D}" destId="{682E867B-EFD0-4DB2-83EB-681B795EE282}" srcOrd="0" destOrd="0" presId="urn:microsoft.com/office/officeart/2005/8/layout/hList3"/>
    <dgm:cxn modelId="{972A9CAF-E862-4787-9C80-4AAEF93276E2}" srcId="{BD974498-D4B3-496A-AF4A-F307E1D0CA08}" destId="{1660724F-9316-4A21-A4D4-3DDE2195017D}" srcOrd="1" destOrd="0" parTransId="{85B54D24-B940-40E0-9BF3-3883B26C60D7}" sibTransId="{0D3A7907-1677-40D1-9818-E190F5246455}"/>
    <dgm:cxn modelId="{DBCBD93D-C37C-4FA4-BAB7-D5945D75A463}" type="presOf" srcId="{D5378E37-CA1C-4F94-ACEF-CA930965B468}" destId="{1C2EF8F3-BADA-41E9-A3C3-FF67593D9C88}" srcOrd="0" destOrd="0" presId="urn:microsoft.com/office/officeart/2005/8/layout/hList3"/>
    <dgm:cxn modelId="{C4C8FEE7-A962-4975-826A-671BEFCFB897}" type="presOf" srcId="{3EA7F53D-3AB3-4520-AC16-9204F04C118C}" destId="{059D1ACF-CF08-49CD-946D-FC53EDDD3FF3}" srcOrd="0" destOrd="0" presId="urn:microsoft.com/office/officeart/2005/8/layout/hList3"/>
    <dgm:cxn modelId="{BFC40313-AA93-4578-B1F8-0AC9409DBED8}" type="presOf" srcId="{BD974498-D4B3-496A-AF4A-F307E1D0CA08}" destId="{2A11BB74-EF06-407B-A090-A15B76EDA217}" srcOrd="0" destOrd="0" presId="urn:microsoft.com/office/officeart/2005/8/layout/hList3"/>
    <dgm:cxn modelId="{68CE56BC-5AE1-4FAE-A2D1-DDD1DAB39DA9}" srcId="{BD974498-D4B3-496A-AF4A-F307E1D0CA08}" destId="{3EA7F53D-3AB3-4520-AC16-9204F04C118C}" srcOrd="0" destOrd="0" parTransId="{46566CE5-AE7D-45B6-B9E8-B34BF38B1D0E}" sibTransId="{C446EFE6-AA1D-4F97-BC7E-33D6C691EA99}"/>
    <dgm:cxn modelId="{234D83E6-E641-4727-89C7-64BEDF2659CB}" type="presParOf" srcId="{1C2EF8F3-BADA-41E9-A3C3-FF67593D9C88}" destId="{2A11BB74-EF06-407B-A090-A15B76EDA217}" srcOrd="0" destOrd="0" presId="urn:microsoft.com/office/officeart/2005/8/layout/hList3"/>
    <dgm:cxn modelId="{4D2D9AE3-46F8-412E-B47B-CB0D2C023699}" type="presParOf" srcId="{1C2EF8F3-BADA-41E9-A3C3-FF67593D9C88}" destId="{A36C357F-3705-46F4-8B89-D070D02D7B82}" srcOrd="1" destOrd="0" presId="urn:microsoft.com/office/officeart/2005/8/layout/hList3"/>
    <dgm:cxn modelId="{4BE265B7-1F42-4AE9-9437-C4038310ACBC}" type="presParOf" srcId="{A36C357F-3705-46F4-8B89-D070D02D7B82}" destId="{059D1ACF-CF08-49CD-946D-FC53EDDD3FF3}" srcOrd="0" destOrd="0" presId="urn:microsoft.com/office/officeart/2005/8/layout/hList3"/>
    <dgm:cxn modelId="{EF7CA11C-82DB-484B-9108-A4D430418C4A}" type="presParOf" srcId="{A36C357F-3705-46F4-8B89-D070D02D7B82}" destId="{682E867B-EFD0-4DB2-83EB-681B795EE282}" srcOrd="1" destOrd="0" presId="urn:microsoft.com/office/officeart/2005/8/layout/hList3"/>
    <dgm:cxn modelId="{ADE3073B-89A3-4EDE-9DF2-8AC4D16C09C9}" type="presParOf" srcId="{1C2EF8F3-BADA-41E9-A3C3-FF67593D9C88}" destId="{C70EE1CD-D7B3-4DA0-BD01-F44A4BB79A87}" srcOrd="2" destOrd="0" presId="urn:microsoft.com/office/officeart/2005/8/layout/hList3"/>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5378E37-CA1C-4F94-ACEF-CA930965B468}" type="doc">
      <dgm:prSet loTypeId="urn:microsoft.com/office/officeart/2005/8/layout/hList3" loCatId="list" qsTypeId="urn:microsoft.com/office/officeart/2005/8/quickstyle/simple1" qsCatId="simple" csTypeId="urn:microsoft.com/office/officeart/2005/8/colors/accent3_1" csCatId="accent3" phldr="1"/>
      <dgm:spPr/>
      <dgm:t>
        <a:bodyPr/>
        <a:lstStyle/>
        <a:p>
          <a:endParaRPr lang="en-GB"/>
        </a:p>
      </dgm:t>
    </dgm:pt>
    <dgm:pt modelId="{BD974498-D4B3-496A-AF4A-F307E1D0CA08}">
      <dgm:prSet phldrT="[Text]" custT="1"/>
      <dgm:spPr>
        <a:solidFill>
          <a:srgbClr val="008751"/>
        </a:solidFill>
        <a:ln>
          <a:solidFill>
            <a:srgbClr val="008751"/>
          </a:solidFill>
        </a:ln>
      </dgm:spPr>
      <dgm:t>
        <a:bodyPr/>
        <a:lstStyle/>
        <a:p>
          <a:r>
            <a:rPr lang="en-GB" sz="1200">
              <a:latin typeface="Arial" panose="020B0604020202020204" pitchFamily="34" charset="0"/>
              <a:cs typeface="Arial" panose="020B0604020202020204" pitchFamily="34" charset="0"/>
            </a:rPr>
            <a:t>Discretionary grounds: Priority for housing</a:t>
          </a:r>
        </a:p>
      </dgm:t>
    </dgm:pt>
    <dgm:pt modelId="{CBB5DFB8-D31E-4040-A047-3DE84834A570}" type="parTrans" cxnId="{0871D05F-4283-4EE2-BDDB-D6E264B5C28E}">
      <dgm:prSet/>
      <dgm:spPr/>
      <dgm:t>
        <a:bodyPr/>
        <a:lstStyle/>
        <a:p>
          <a:endParaRPr lang="en-GB"/>
        </a:p>
      </dgm:t>
    </dgm:pt>
    <dgm:pt modelId="{D61EF72B-5D06-4E8D-8B8D-69EBCEDF1DF4}" type="sibTrans" cxnId="{0871D05F-4283-4EE2-BDDB-D6E264B5C28E}">
      <dgm:prSet/>
      <dgm:spPr/>
      <dgm:t>
        <a:bodyPr/>
        <a:lstStyle/>
        <a:p>
          <a:endParaRPr lang="en-GB"/>
        </a:p>
      </dgm:t>
    </dgm:pt>
    <dgm:pt modelId="{3EA7F53D-3AB3-4520-AC16-9204F04C118C}">
      <dgm:prSet phldrT="[Text]" custT="1"/>
      <dgm:spPr>
        <a:ln>
          <a:solidFill>
            <a:srgbClr val="008751"/>
          </a:solidFill>
        </a:ln>
      </dgm:spPr>
      <dgm:t>
        <a:bodyPr/>
        <a:lstStyle/>
        <a:p>
          <a:r>
            <a:rPr lang="en-GB" sz="1200">
              <a:latin typeface="Arial" panose="020B0604020202020204" pitchFamily="34" charset="0"/>
              <a:cs typeface="Arial" panose="020B0604020202020204" pitchFamily="34" charset="0"/>
            </a:rPr>
            <a:t>There is a strategic, management or legal reason for an applicant to move</a:t>
          </a:r>
        </a:p>
      </dgm:t>
    </dgm:pt>
    <dgm:pt modelId="{46566CE5-AE7D-45B6-B9E8-B34BF38B1D0E}" type="parTrans" cxnId="{68CE56BC-5AE1-4FAE-A2D1-DDD1DAB39DA9}">
      <dgm:prSet/>
      <dgm:spPr/>
      <dgm:t>
        <a:bodyPr/>
        <a:lstStyle/>
        <a:p>
          <a:endParaRPr lang="en-GB"/>
        </a:p>
      </dgm:t>
    </dgm:pt>
    <dgm:pt modelId="{C446EFE6-AA1D-4F97-BC7E-33D6C691EA99}" type="sibTrans" cxnId="{68CE56BC-5AE1-4FAE-A2D1-DDD1DAB39DA9}">
      <dgm:prSet/>
      <dgm:spPr/>
      <dgm:t>
        <a:bodyPr/>
        <a:lstStyle/>
        <a:p>
          <a:endParaRPr lang="en-GB"/>
        </a:p>
      </dgm:t>
    </dgm:pt>
    <dgm:pt modelId="{1C2EF8F3-BADA-41E9-A3C3-FF67593D9C88}" type="pres">
      <dgm:prSet presAssocID="{D5378E37-CA1C-4F94-ACEF-CA930965B468}" presName="composite" presStyleCnt="0">
        <dgm:presLayoutVars>
          <dgm:chMax val="1"/>
          <dgm:dir/>
          <dgm:resizeHandles val="exact"/>
        </dgm:presLayoutVars>
      </dgm:prSet>
      <dgm:spPr/>
      <dgm:t>
        <a:bodyPr/>
        <a:lstStyle/>
        <a:p>
          <a:endParaRPr lang="en-GB"/>
        </a:p>
      </dgm:t>
    </dgm:pt>
    <dgm:pt modelId="{2A11BB74-EF06-407B-A090-A15B76EDA217}" type="pres">
      <dgm:prSet presAssocID="{BD974498-D4B3-496A-AF4A-F307E1D0CA08}" presName="roof" presStyleLbl="dkBgShp" presStyleIdx="0" presStyleCnt="2"/>
      <dgm:spPr/>
      <dgm:t>
        <a:bodyPr/>
        <a:lstStyle/>
        <a:p>
          <a:endParaRPr lang="en-GB"/>
        </a:p>
      </dgm:t>
    </dgm:pt>
    <dgm:pt modelId="{A36C357F-3705-46F4-8B89-D070D02D7B82}" type="pres">
      <dgm:prSet presAssocID="{BD974498-D4B3-496A-AF4A-F307E1D0CA08}" presName="pillars" presStyleCnt="0"/>
      <dgm:spPr/>
    </dgm:pt>
    <dgm:pt modelId="{059D1ACF-CF08-49CD-946D-FC53EDDD3FF3}" type="pres">
      <dgm:prSet presAssocID="{BD974498-D4B3-496A-AF4A-F307E1D0CA08}" presName="pillar1" presStyleLbl="node1" presStyleIdx="0" presStyleCnt="1">
        <dgm:presLayoutVars>
          <dgm:bulletEnabled val="1"/>
        </dgm:presLayoutVars>
      </dgm:prSet>
      <dgm:spPr/>
      <dgm:t>
        <a:bodyPr/>
        <a:lstStyle/>
        <a:p>
          <a:endParaRPr lang="en-GB"/>
        </a:p>
      </dgm:t>
    </dgm:pt>
    <dgm:pt modelId="{C70EE1CD-D7B3-4DA0-BD01-F44A4BB79A87}" type="pres">
      <dgm:prSet presAssocID="{BD974498-D4B3-496A-AF4A-F307E1D0CA08}" presName="base" presStyleLbl="dkBgShp" presStyleIdx="1" presStyleCnt="2"/>
      <dgm:spPr>
        <a:solidFill>
          <a:srgbClr val="008751"/>
        </a:solidFill>
      </dgm:spPr>
    </dgm:pt>
  </dgm:ptLst>
  <dgm:cxnLst>
    <dgm:cxn modelId="{73373735-9781-4858-AC7B-7E094FD1D3FC}" type="presOf" srcId="{BD974498-D4B3-496A-AF4A-F307E1D0CA08}" destId="{2A11BB74-EF06-407B-A090-A15B76EDA217}" srcOrd="0" destOrd="0" presId="urn:microsoft.com/office/officeart/2005/8/layout/hList3"/>
    <dgm:cxn modelId="{D2895286-2F1F-4C25-A542-D21689105998}" type="presOf" srcId="{3EA7F53D-3AB3-4520-AC16-9204F04C118C}" destId="{059D1ACF-CF08-49CD-946D-FC53EDDD3FF3}" srcOrd="0" destOrd="0" presId="urn:microsoft.com/office/officeart/2005/8/layout/hList3"/>
    <dgm:cxn modelId="{FDF5770F-C7E6-4243-AF44-766F1A9F177B}" type="presOf" srcId="{D5378E37-CA1C-4F94-ACEF-CA930965B468}" destId="{1C2EF8F3-BADA-41E9-A3C3-FF67593D9C88}" srcOrd="0" destOrd="0" presId="urn:microsoft.com/office/officeart/2005/8/layout/hList3"/>
    <dgm:cxn modelId="{68CE56BC-5AE1-4FAE-A2D1-DDD1DAB39DA9}" srcId="{BD974498-D4B3-496A-AF4A-F307E1D0CA08}" destId="{3EA7F53D-3AB3-4520-AC16-9204F04C118C}" srcOrd="0" destOrd="0" parTransId="{46566CE5-AE7D-45B6-B9E8-B34BF38B1D0E}" sibTransId="{C446EFE6-AA1D-4F97-BC7E-33D6C691EA99}"/>
    <dgm:cxn modelId="{0871D05F-4283-4EE2-BDDB-D6E264B5C28E}" srcId="{D5378E37-CA1C-4F94-ACEF-CA930965B468}" destId="{BD974498-D4B3-496A-AF4A-F307E1D0CA08}" srcOrd="0" destOrd="0" parTransId="{CBB5DFB8-D31E-4040-A047-3DE84834A570}" sibTransId="{D61EF72B-5D06-4E8D-8B8D-69EBCEDF1DF4}"/>
    <dgm:cxn modelId="{ACC0936E-0978-4D23-8B73-F958A339F623}" type="presParOf" srcId="{1C2EF8F3-BADA-41E9-A3C3-FF67593D9C88}" destId="{2A11BB74-EF06-407B-A090-A15B76EDA217}" srcOrd="0" destOrd="0" presId="urn:microsoft.com/office/officeart/2005/8/layout/hList3"/>
    <dgm:cxn modelId="{6BA73804-4B4D-4F38-BC78-FDCFD436D97A}" type="presParOf" srcId="{1C2EF8F3-BADA-41E9-A3C3-FF67593D9C88}" destId="{A36C357F-3705-46F4-8B89-D070D02D7B82}" srcOrd="1" destOrd="0" presId="urn:microsoft.com/office/officeart/2005/8/layout/hList3"/>
    <dgm:cxn modelId="{C08A976E-8819-4462-B30D-A8C5AE77CDBB}" type="presParOf" srcId="{A36C357F-3705-46F4-8B89-D070D02D7B82}" destId="{059D1ACF-CF08-49CD-946D-FC53EDDD3FF3}" srcOrd="0" destOrd="0" presId="urn:microsoft.com/office/officeart/2005/8/layout/hList3"/>
    <dgm:cxn modelId="{FC63822C-0B94-47B5-A6B8-EEE13E74753D}" type="presParOf" srcId="{1C2EF8F3-BADA-41E9-A3C3-FF67593D9C88}" destId="{C70EE1CD-D7B3-4DA0-BD01-F44A4BB79A87}" srcOrd="2" destOrd="0" presId="urn:microsoft.com/office/officeart/2005/8/layout/hList3"/>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F45CCAE-23AE-465E-BEEF-1D9D0B80B03B}"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8F951F92-A3B3-462D-839F-4171D3DAD7C4}">
      <dgm:prSet phldrT="[Text]" custT="1"/>
      <dgm:spPr>
        <a:solidFill>
          <a:srgbClr val="008751"/>
        </a:solidFill>
        <a:ln>
          <a:solidFill>
            <a:srgbClr val="008751"/>
          </a:solidFill>
        </a:ln>
      </dgm:spPr>
      <dgm:t>
        <a:bodyPr/>
        <a:lstStyle/>
        <a:p>
          <a:r>
            <a:rPr lang="en-GB" sz="1200">
              <a:latin typeface="Arial" panose="020B0604020202020204" pitchFamily="34" charset="0"/>
              <a:cs typeface="Arial" panose="020B0604020202020204" pitchFamily="34" charset="0"/>
            </a:rPr>
            <a:t>Discretionary grounds: Bidding and offering a pitch</a:t>
          </a:r>
        </a:p>
      </dgm:t>
    </dgm:pt>
    <dgm:pt modelId="{82FEBEDE-1E7B-43E0-A084-4CBF3431B313}" type="parTrans" cxnId="{356DA6A4-20D8-4F9A-8981-E04986EAD9FB}">
      <dgm:prSet/>
      <dgm:spPr/>
      <dgm:t>
        <a:bodyPr/>
        <a:lstStyle/>
        <a:p>
          <a:endParaRPr lang="en-GB"/>
        </a:p>
      </dgm:t>
    </dgm:pt>
    <dgm:pt modelId="{881C41E2-E69C-4604-AFAF-ABEA4AED92AD}" type="sibTrans" cxnId="{356DA6A4-20D8-4F9A-8981-E04986EAD9FB}">
      <dgm:prSet/>
      <dgm:spPr/>
      <dgm:t>
        <a:bodyPr/>
        <a:lstStyle/>
        <a:p>
          <a:endParaRPr lang="en-GB"/>
        </a:p>
      </dgm:t>
    </dgm:pt>
    <dgm:pt modelId="{7C469826-738A-40BD-8FCD-55BCC59ACDCD}">
      <dgm:prSet phldrT="[Text]" custT="1"/>
      <dgm:spPr>
        <a:solidFill>
          <a:schemeClr val="bg1"/>
        </a:solidFill>
        <a:ln>
          <a:solidFill>
            <a:srgbClr val="008751"/>
          </a:solidFill>
        </a:ln>
      </dgm:spPr>
      <dgm:t>
        <a:bodyPr/>
        <a:lstStyle/>
        <a:p>
          <a:r>
            <a:rPr lang="en-GB" sz="1200" i="0">
              <a:solidFill>
                <a:sysClr val="windowText" lastClr="000000"/>
              </a:solidFill>
              <a:latin typeface="Arial" panose="020B0604020202020204" pitchFamily="34" charset="0"/>
              <a:cs typeface="Arial" panose="020B0604020202020204" pitchFamily="34" charset="0"/>
            </a:rPr>
            <a:t>There is a need to steer away from the priority/bidding order to create a balanced community such as when the site is first let</a:t>
          </a:r>
        </a:p>
      </dgm:t>
    </dgm:pt>
    <dgm:pt modelId="{5DAA0416-AD86-4A82-8DA7-6C39776D2C9E}" type="parTrans" cxnId="{814B857C-4C81-448F-92E2-D87C1DE45464}">
      <dgm:prSet/>
      <dgm:spPr/>
      <dgm:t>
        <a:bodyPr/>
        <a:lstStyle/>
        <a:p>
          <a:endParaRPr lang="en-GB"/>
        </a:p>
      </dgm:t>
    </dgm:pt>
    <dgm:pt modelId="{E9C46311-98E9-42A5-A9B1-A76D95399003}" type="sibTrans" cxnId="{814B857C-4C81-448F-92E2-D87C1DE45464}">
      <dgm:prSet/>
      <dgm:spPr/>
      <dgm:t>
        <a:bodyPr/>
        <a:lstStyle/>
        <a:p>
          <a:endParaRPr lang="en-GB"/>
        </a:p>
      </dgm:t>
    </dgm:pt>
    <dgm:pt modelId="{06114220-AE81-480B-89C6-63A8B5FBF767}" type="pres">
      <dgm:prSet presAssocID="{BF45CCAE-23AE-465E-BEEF-1D9D0B80B03B}" presName="composite" presStyleCnt="0">
        <dgm:presLayoutVars>
          <dgm:chMax val="1"/>
          <dgm:dir/>
          <dgm:resizeHandles val="exact"/>
        </dgm:presLayoutVars>
      </dgm:prSet>
      <dgm:spPr/>
      <dgm:t>
        <a:bodyPr/>
        <a:lstStyle/>
        <a:p>
          <a:endParaRPr lang="en-GB"/>
        </a:p>
      </dgm:t>
    </dgm:pt>
    <dgm:pt modelId="{AFF70EFB-BE59-441A-BC14-092598C43E58}" type="pres">
      <dgm:prSet presAssocID="{8F951F92-A3B3-462D-839F-4171D3DAD7C4}" presName="roof" presStyleLbl="dkBgShp" presStyleIdx="0" presStyleCnt="2"/>
      <dgm:spPr/>
      <dgm:t>
        <a:bodyPr/>
        <a:lstStyle/>
        <a:p>
          <a:endParaRPr lang="en-GB"/>
        </a:p>
      </dgm:t>
    </dgm:pt>
    <dgm:pt modelId="{A0D2F22B-B8E6-4AF5-B338-7657FB5CDA75}" type="pres">
      <dgm:prSet presAssocID="{8F951F92-A3B3-462D-839F-4171D3DAD7C4}" presName="pillars" presStyleCnt="0"/>
      <dgm:spPr/>
    </dgm:pt>
    <dgm:pt modelId="{B7F1F5BC-DC13-4420-A5F9-0C96DBDAA351}" type="pres">
      <dgm:prSet presAssocID="{8F951F92-A3B3-462D-839F-4171D3DAD7C4}" presName="pillar1" presStyleLbl="node1" presStyleIdx="0" presStyleCnt="1">
        <dgm:presLayoutVars>
          <dgm:bulletEnabled val="1"/>
        </dgm:presLayoutVars>
      </dgm:prSet>
      <dgm:spPr>
        <a:solidFill>
          <a:schemeClr val="bg1"/>
        </a:solidFill>
        <a:ln>
          <a:solidFill>
            <a:srgbClr val="008751"/>
          </a:solidFill>
        </a:ln>
      </dgm:spPr>
      <dgm:t>
        <a:bodyPr/>
        <a:lstStyle/>
        <a:p>
          <a:endParaRPr lang="en-GB"/>
        </a:p>
      </dgm:t>
    </dgm:pt>
    <dgm:pt modelId="{E003D1B2-178F-46BB-90B5-063F98A7B8BB}" type="pres">
      <dgm:prSet presAssocID="{8F951F92-A3B3-462D-839F-4171D3DAD7C4}" presName="base" presStyleLbl="dkBgShp" presStyleIdx="1" presStyleCnt="2"/>
      <dgm:spPr>
        <a:solidFill>
          <a:srgbClr val="008751"/>
        </a:solidFill>
        <a:ln>
          <a:solidFill>
            <a:srgbClr val="008751"/>
          </a:solidFill>
        </a:ln>
      </dgm:spPr>
    </dgm:pt>
  </dgm:ptLst>
  <dgm:cxnLst>
    <dgm:cxn modelId="{356DA6A4-20D8-4F9A-8981-E04986EAD9FB}" srcId="{BF45CCAE-23AE-465E-BEEF-1D9D0B80B03B}" destId="{8F951F92-A3B3-462D-839F-4171D3DAD7C4}" srcOrd="0" destOrd="0" parTransId="{82FEBEDE-1E7B-43E0-A084-4CBF3431B313}" sibTransId="{881C41E2-E69C-4604-AFAF-ABEA4AED92AD}"/>
    <dgm:cxn modelId="{6889E75C-5AAC-4D36-B84F-C74577CAC243}" type="presOf" srcId="{BF45CCAE-23AE-465E-BEEF-1D9D0B80B03B}" destId="{06114220-AE81-480B-89C6-63A8B5FBF767}" srcOrd="0" destOrd="0" presId="urn:microsoft.com/office/officeart/2005/8/layout/hList3"/>
    <dgm:cxn modelId="{CAB9D7BC-4C96-4F9F-AEE9-70177FC3A483}" type="presOf" srcId="{7C469826-738A-40BD-8FCD-55BCC59ACDCD}" destId="{B7F1F5BC-DC13-4420-A5F9-0C96DBDAA351}" srcOrd="0" destOrd="0" presId="urn:microsoft.com/office/officeart/2005/8/layout/hList3"/>
    <dgm:cxn modelId="{814B857C-4C81-448F-92E2-D87C1DE45464}" srcId="{8F951F92-A3B3-462D-839F-4171D3DAD7C4}" destId="{7C469826-738A-40BD-8FCD-55BCC59ACDCD}" srcOrd="0" destOrd="0" parTransId="{5DAA0416-AD86-4A82-8DA7-6C39776D2C9E}" sibTransId="{E9C46311-98E9-42A5-A9B1-A76D95399003}"/>
    <dgm:cxn modelId="{7F666442-0D2B-451B-8B98-FAE21A3C924D}" type="presOf" srcId="{8F951F92-A3B3-462D-839F-4171D3DAD7C4}" destId="{AFF70EFB-BE59-441A-BC14-092598C43E58}" srcOrd="0" destOrd="0" presId="urn:microsoft.com/office/officeart/2005/8/layout/hList3"/>
    <dgm:cxn modelId="{64813655-FFAF-4225-AA2D-F9297542A988}" type="presParOf" srcId="{06114220-AE81-480B-89C6-63A8B5FBF767}" destId="{AFF70EFB-BE59-441A-BC14-092598C43E58}" srcOrd="0" destOrd="0" presId="urn:microsoft.com/office/officeart/2005/8/layout/hList3"/>
    <dgm:cxn modelId="{CF0431DB-843F-489A-990B-901B8E3720B6}" type="presParOf" srcId="{06114220-AE81-480B-89C6-63A8B5FBF767}" destId="{A0D2F22B-B8E6-4AF5-B338-7657FB5CDA75}" srcOrd="1" destOrd="0" presId="urn:microsoft.com/office/officeart/2005/8/layout/hList3"/>
    <dgm:cxn modelId="{6043D260-FCD7-44DC-8CB3-FFCC3E476CB0}" type="presParOf" srcId="{A0D2F22B-B8E6-4AF5-B338-7657FB5CDA75}" destId="{B7F1F5BC-DC13-4420-A5F9-0C96DBDAA351}" srcOrd="0" destOrd="0" presId="urn:microsoft.com/office/officeart/2005/8/layout/hList3"/>
    <dgm:cxn modelId="{DFC53D8C-F57E-40F0-92EC-D99379DE85C5}" type="presParOf" srcId="{06114220-AE81-480B-89C6-63A8B5FBF767}" destId="{E003D1B2-178F-46BB-90B5-063F98A7B8BB}" srcOrd="2" destOrd="0" presId="urn:microsoft.com/office/officeart/2005/8/layout/hList3"/>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59820F2-BFF5-4918-BC4A-1C7ABEEB9D7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0B162639-6BB1-49B3-A1F5-CB0C5DF79529}">
      <dgm:prSet phldrT="[Text]" custT="1"/>
      <dgm:spPr>
        <a:solidFill>
          <a:srgbClr val="008751"/>
        </a:solidFill>
      </dgm:spPr>
      <dgm:t>
        <a:bodyPr/>
        <a:lstStyle/>
        <a:p>
          <a:r>
            <a:rPr lang="en-GB" sz="1100">
              <a:latin typeface="Arial" pitchFamily="34" charset="0"/>
              <a:cs typeface="Arial" pitchFamily="34" charset="0"/>
            </a:rPr>
            <a:t>Residency </a:t>
          </a:r>
        </a:p>
      </dgm:t>
    </dgm:pt>
    <dgm:pt modelId="{447D7FB0-6B82-4E02-A26A-49E2FE84F148}" type="parTrans" cxnId="{0AF4E372-8459-4C57-9E3F-010BA98BE95C}">
      <dgm:prSet/>
      <dgm:spPr/>
      <dgm:t>
        <a:bodyPr/>
        <a:lstStyle/>
        <a:p>
          <a:endParaRPr lang="en-GB"/>
        </a:p>
      </dgm:t>
    </dgm:pt>
    <dgm:pt modelId="{62A118EA-9786-4C02-ABD2-F1C4EC065633}" type="sibTrans" cxnId="{0AF4E372-8459-4C57-9E3F-010BA98BE95C}">
      <dgm:prSet/>
      <dgm:spPr/>
      <dgm:t>
        <a:bodyPr/>
        <a:lstStyle/>
        <a:p>
          <a:endParaRPr lang="en-GB"/>
        </a:p>
      </dgm:t>
    </dgm:pt>
    <dgm:pt modelId="{FA0C5FA8-3F3B-4170-A356-D3F14A6C06B6}">
      <dgm:prSet phldrT="[Text]" custT="1"/>
      <dgm:spPr>
        <a:solidFill>
          <a:srgbClr val="008751"/>
        </a:solidFill>
      </dgm:spPr>
      <dgm:t>
        <a:bodyPr/>
        <a:lstStyle/>
        <a:p>
          <a:r>
            <a:rPr lang="en-GB" sz="1100">
              <a:latin typeface="Arial" pitchFamily="34" charset="0"/>
              <a:cs typeface="Arial" pitchFamily="34" charset="0"/>
            </a:rPr>
            <a:t>Asylum</a:t>
          </a:r>
        </a:p>
      </dgm:t>
    </dgm:pt>
    <dgm:pt modelId="{8E9A3925-4458-4FD6-A8C8-4B6B3807604A}" type="parTrans" cxnId="{92C0456B-4FAF-413B-9197-96E492E8AD80}">
      <dgm:prSet/>
      <dgm:spPr/>
      <dgm:t>
        <a:bodyPr/>
        <a:lstStyle/>
        <a:p>
          <a:endParaRPr lang="en-GB"/>
        </a:p>
      </dgm:t>
    </dgm:pt>
    <dgm:pt modelId="{8393B2FD-B990-497C-8089-0E3E7EBC39D3}" type="sibTrans" cxnId="{92C0456B-4FAF-413B-9197-96E492E8AD80}">
      <dgm:prSet/>
      <dgm:spPr/>
      <dgm:t>
        <a:bodyPr/>
        <a:lstStyle/>
        <a:p>
          <a:endParaRPr lang="en-GB"/>
        </a:p>
      </dgm:t>
    </dgm:pt>
    <dgm:pt modelId="{7FA0F7C2-3C98-4C74-9572-4F25F49AACC5}">
      <dgm:prSet custT="1"/>
      <dgm:spPr>
        <a:solidFill>
          <a:srgbClr val="008751"/>
        </a:solidFill>
      </dgm:spPr>
      <dgm:t>
        <a:bodyPr/>
        <a:lstStyle/>
        <a:p>
          <a:r>
            <a:rPr lang="en-GB" sz="1100">
              <a:latin typeface="Arial" pitchFamily="34" charset="0"/>
              <a:cs typeface="Arial" pitchFamily="34" charset="0"/>
            </a:rPr>
            <a:t>Homeless</a:t>
          </a:r>
        </a:p>
      </dgm:t>
    </dgm:pt>
    <dgm:pt modelId="{B0721066-02DB-4704-A4DC-6F8EFD9EE0EB}" type="parTrans" cxnId="{D6D6AF64-BAA9-4D2C-8B39-5CD1C96E5448}">
      <dgm:prSet/>
      <dgm:spPr/>
      <dgm:t>
        <a:bodyPr/>
        <a:lstStyle/>
        <a:p>
          <a:endParaRPr lang="en-GB"/>
        </a:p>
      </dgm:t>
    </dgm:pt>
    <dgm:pt modelId="{4182012C-A1E8-4597-9EE4-312F9F769619}" type="sibTrans" cxnId="{D6D6AF64-BAA9-4D2C-8B39-5CD1C96E5448}">
      <dgm:prSet/>
      <dgm:spPr/>
      <dgm:t>
        <a:bodyPr/>
        <a:lstStyle/>
        <a:p>
          <a:endParaRPr lang="en-GB"/>
        </a:p>
      </dgm:t>
    </dgm:pt>
    <dgm:pt modelId="{1126BE55-286A-4143-8696-D44C8E374F43}">
      <dgm:prSet phldrT="[Text]" custT="1"/>
      <dgm:spPr>
        <a:solidFill>
          <a:srgbClr val="008751"/>
        </a:solidFill>
      </dgm:spPr>
      <dgm:t>
        <a:bodyPr/>
        <a:lstStyle/>
        <a:p>
          <a:r>
            <a:rPr lang="en-GB" sz="1100">
              <a:latin typeface="Arial" pitchFamily="34" charset="0"/>
              <a:cs typeface="Arial" pitchFamily="34" charset="0"/>
            </a:rPr>
            <a:t>Employment </a:t>
          </a:r>
        </a:p>
      </dgm:t>
    </dgm:pt>
    <dgm:pt modelId="{CCF81DD0-8B96-4CEA-964E-C3D3D805C5B1}" type="parTrans" cxnId="{03A0405E-A1F3-4C84-A830-80E9FD442689}">
      <dgm:prSet/>
      <dgm:spPr/>
      <dgm:t>
        <a:bodyPr/>
        <a:lstStyle/>
        <a:p>
          <a:endParaRPr lang="en-GB"/>
        </a:p>
      </dgm:t>
    </dgm:pt>
    <dgm:pt modelId="{8CAE858F-CDAC-4904-AAC5-486B97814D1F}" type="sibTrans" cxnId="{03A0405E-A1F3-4C84-A830-80E9FD442689}">
      <dgm:prSet/>
      <dgm:spPr/>
      <dgm:t>
        <a:bodyPr/>
        <a:lstStyle/>
        <a:p>
          <a:endParaRPr lang="en-GB"/>
        </a:p>
      </dgm:t>
    </dgm:pt>
    <dgm:pt modelId="{92C71A77-4CF6-4249-9387-CF230778C86F}">
      <dgm:prSet phldrT="[Text]" custT="1"/>
      <dgm:spPr>
        <a:solidFill>
          <a:srgbClr val="008751"/>
        </a:solidFill>
      </dgm:spPr>
      <dgm:t>
        <a:bodyPr/>
        <a:lstStyle/>
        <a:p>
          <a:r>
            <a:rPr lang="en-GB" sz="1100">
              <a:latin typeface="Arial" pitchFamily="34" charset="0"/>
              <a:cs typeface="Arial" pitchFamily="34" charset="0"/>
            </a:rPr>
            <a:t>Family support</a:t>
          </a:r>
        </a:p>
      </dgm:t>
    </dgm:pt>
    <dgm:pt modelId="{D723B236-35C5-406C-A698-A3E1F6271A37}" type="parTrans" cxnId="{5E8DE5AC-E8A9-4F62-8984-85E8BF316039}">
      <dgm:prSet/>
      <dgm:spPr/>
      <dgm:t>
        <a:bodyPr/>
        <a:lstStyle/>
        <a:p>
          <a:endParaRPr lang="en-GB"/>
        </a:p>
      </dgm:t>
    </dgm:pt>
    <dgm:pt modelId="{CAF7EC06-A373-42D2-B068-B5975B3FDAD6}" type="sibTrans" cxnId="{5E8DE5AC-E8A9-4F62-8984-85E8BF316039}">
      <dgm:prSet/>
      <dgm:spPr/>
      <dgm:t>
        <a:bodyPr/>
        <a:lstStyle/>
        <a:p>
          <a:endParaRPr lang="en-GB"/>
        </a:p>
      </dgm:t>
    </dgm:pt>
    <dgm:pt modelId="{941F6F80-9E91-45B8-8A1E-D9DA85608FE2}">
      <dgm:prSet phldrT="[Text]" custT="1"/>
      <dgm:spPr>
        <a:solidFill>
          <a:srgbClr val="008751"/>
        </a:solidFill>
      </dgm:spPr>
      <dgm:t>
        <a:bodyPr/>
        <a:lstStyle/>
        <a:p>
          <a:r>
            <a:rPr lang="en-GB" sz="1100">
              <a:latin typeface="Arial" pitchFamily="34" charset="0"/>
              <a:cs typeface="Arial" pitchFamily="34" charset="0"/>
            </a:rPr>
            <a:t>Special circumstances</a:t>
          </a:r>
        </a:p>
      </dgm:t>
    </dgm:pt>
    <dgm:pt modelId="{2F9CE981-8AF3-4B8A-B4C7-711037A57184}" type="parTrans" cxnId="{B347BB9E-372E-43AB-9A06-B9E254F4A7C9}">
      <dgm:prSet/>
      <dgm:spPr/>
      <dgm:t>
        <a:bodyPr/>
        <a:lstStyle/>
        <a:p>
          <a:endParaRPr lang="en-GB"/>
        </a:p>
      </dgm:t>
    </dgm:pt>
    <dgm:pt modelId="{E0ED8847-DAF0-478B-943A-ADBAD7A8E034}" type="sibTrans" cxnId="{B347BB9E-372E-43AB-9A06-B9E254F4A7C9}">
      <dgm:prSet/>
      <dgm:spPr/>
      <dgm:t>
        <a:bodyPr/>
        <a:lstStyle/>
        <a:p>
          <a:endParaRPr lang="en-GB"/>
        </a:p>
      </dgm:t>
    </dgm:pt>
    <dgm:pt modelId="{ABE0CA4C-E2C7-4A78-A040-E758D186527B}" type="pres">
      <dgm:prSet presAssocID="{959820F2-BFF5-4918-BC4A-1C7ABEEB9D79}" presName="diagram" presStyleCnt="0">
        <dgm:presLayoutVars>
          <dgm:dir/>
          <dgm:resizeHandles val="exact"/>
        </dgm:presLayoutVars>
      </dgm:prSet>
      <dgm:spPr/>
      <dgm:t>
        <a:bodyPr/>
        <a:lstStyle/>
        <a:p>
          <a:endParaRPr lang="en-GB"/>
        </a:p>
      </dgm:t>
    </dgm:pt>
    <dgm:pt modelId="{8BCD504C-732D-4802-BB00-0D1569F873BF}" type="pres">
      <dgm:prSet presAssocID="{0B162639-6BB1-49B3-A1F5-CB0C5DF79529}" presName="node" presStyleLbl="node1" presStyleIdx="0" presStyleCnt="6">
        <dgm:presLayoutVars>
          <dgm:bulletEnabled val="1"/>
        </dgm:presLayoutVars>
      </dgm:prSet>
      <dgm:spPr/>
      <dgm:t>
        <a:bodyPr/>
        <a:lstStyle/>
        <a:p>
          <a:endParaRPr lang="en-GB"/>
        </a:p>
      </dgm:t>
    </dgm:pt>
    <dgm:pt modelId="{1AA10810-F615-4FAD-99A0-8FA27922AF64}" type="pres">
      <dgm:prSet presAssocID="{62A118EA-9786-4C02-ABD2-F1C4EC065633}" presName="sibTrans" presStyleCnt="0"/>
      <dgm:spPr/>
    </dgm:pt>
    <dgm:pt modelId="{17615411-BDE5-4DCD-92DA-96FE93FFBFA0}" type="pres">
      <dgm:prSet presAssocID="{1126BE55-286A-4143-8696-D44C8E374F43}" presName="node" presStyleLbl="node1" presStyleIdx="1" presStyleCnt="6">
        <dgm:presLayoutVars>
          <dgm:bulletEnabled val="1"/>
        </dgm:presLayoutVars>
      </dgm:prSet>
      <dgm:spPr/>
      <dgm:t>
        <a:bodyPr/>
        <a:lstStyle/>
        <a:p>
          <a:endParaRPr lang="en-GB"/>
        </a:p>
      </dgm:t>
    </dgm:pt>
    <dgm:pt modelId="{BBA951A3-16A6-4279-B7E7-73BE9D60A467}" type="pres">
      <dgm:prSet presAssocID="{8CAE858F-CDAC-4904-AAC5-486B97814D1F}" presName="sibTrans" presStyleCnt="0"/>
      <dgm:spPr/>
    </dgm:pt>
    <dgm:pt modelId="{CF5911EA-7642-481B-BC30-D421C955A9E6}" type="pres">
      <dgm:prSet presAssocID="{92C71A77-4CF6-4249-9387-CF230778C86F}" presName="node" presStyleLbl="node1" presStyleIdx="2" presStyleCnt="6">
        <dgm:presLayoutVars>
          <dgm:bulletEnabled val="1"/>
        </dgm:presLayoutVars>
      </dgm:prSet>
      <dgm:spPr/>
      <dgm:t>
        <a:bodyPr/>
        <a:lstStyle/>
        <a:p>
          <a:endParaRPr lang="en-GB"/>
        </a:p>
      </dgm:t>
    </dgm:pt>
    <dgm:pt modelId="{6B1272E2-C2C4-45AC-AB6C-CCE06B18514A}" type="pres">
      <dgm:prSet presAssocID="{CAF7EC06-A373-42D2-B068-B5975B3FDAD6}" presName="sibTrans" presStyleCnt="0"/>
      <dgm:spPr/>
    </dgm:pt>
    <dgm:pt modelId="{5BECAAFB-1B00-4D07-9C38-67BF14E583E2}" type="pres">
      <dgm:prSet presAssocID="{941F6F80-9E91-45B8-8A1E-D9DA85608FE2}" presName="node" presStyleLbl="node1" presStyleIdx="3" presStyleCnt="6">
        <dgm:presLayoutVars>
          <dgm:bulletEnabled val="1"/>
        </dgm:presLayoutVars>
      </dgm:prSet>
      <dgm:spPr/>
      <dgm:t>
        <a:bodyPr/>
        <a:lstStyle/>
        <a:p>
          <a:endParaRPr lang="en-GB"/>
        </a:p>
      </dgm:t>
    </dgm:pt>
    <dgm:pt modelId="{D939196E-F351-4527-805E-06B555B84A72}" type="pres">
      <dgm:prSet presAssocID="{E0ED8847-DAF0-478B-943A-ADBAD7A8E034}" presName="sibTrans" presStyleCnt="0"/>
      <dgm:spPr/>
    </dgm:pt>
    <dgm:pt modelId="{84F2C069-4DB7-4990-804A-72CF2F502292}" type="pres">
      <dgm:prSet presAssocID="{FA0C5FA8-3F3B-4170-A356-D3F14A6C06B6}" presName="node" presStyleLbl="node1" presStyleIdx="4" presStyleCnt="6">
        <dgm:presLayoutVars>
          <dgm:bulletEnabled val="1"/>
        </dgm:presLayoutVars>
      </dgm:prSet>
      <dgm:spPr/>
      <dgm:t>
        <a:bodyPr/>
        <a:lstStyle/>
        <a:p>
          <a:endParaRPr lang="en-GB"/>
        </a:p>
      </dgm:t>
    </dgm:pt>
    <dgm:pt modelId="{02E348D4-34F3-4453-B561-F3B63AF05D3B}" type="pres">
      <dgm:prSet presAssocID="{8393B2FD-B990-497C-8089-0E3E7EBC39D3}" presName="sibTrans" presStyleCnt="0"/>
      <dgm:spPr/>
    </dgm:pt>
    <dgm:pt modelId="{82375050-F4D6-4F4C-9ED7-1EB22C18FDE3}" type="pres">
      <dgm:prSet presAssocID="{7FA0F7C2-3C98-4C74-9572-4F25F49AACC5}" presName="node" presStyleLbl="node1" presStyleIdx="5" presStyleCnt="6">
        <dgm:presLayoutVars>
          <dgm:bulletEnabled val="1"/>
        </dgm:presLayoutVars>
      </dgm:prSet>
      <dgm:spPr/>
      <dgm:t>
        <a:bodyPr/>
        <a:lstStyle/>
        <a:p>
          <a:endParaRPr lang="en-GB"/>
        </a:p>
      </dgm:t>
    </dgm:pt>
  </dgm:ptLst>
  <dgm:cxnLst>
    <dgm:cxn modelId="{34D76CCD-63BC-4416-A561-73BE5410CD15}" type="presOf" srcId="{1126BE55-286A-4143-8696-D44C8E374F43}" destId="{17615411-BDE5-4DCD-92DA-96FE93FFBFA0}" srcOrd="0" destOrd="0" presId="urn:microsoft.com/office/officeart/2005/8/layout/default"/>
    <dgm:cxn modelId="{80954FF6-4B47-496B-B0F5-DF5EEC68B583}" type="presOf" srcId="{941F6F80-9E91-45B8-8A1E-D9DA85608FE2}" destId="{5BECAAFB-1B00-4D07-9C38-67BF14E583E2}" srcOrd="0" destOrd="0" presId="urn:microsoft.com/office/officeart/2005/8/layout/default"/>
    <dgm:cxn modelId="{4C7A93A3-E760-40E0-9A02-434B8F66C838}" type="presOf" srcId="{FA0C5FA8-3F3B-4170-A356-D3F14A6C06B6}" destId="{84F2C069-4DB7-4990-804A-72CF2F502292}" srcOrd="0" destOrd="0" presId="urn:microsoft.com/office/officeart/2005/8/layout/default"/>
    <dgm:cxn modelId="{C11993C6-408D-42AD-80BE-06DACAB900FB}" type="presOf" srcId="{92C71A77-4CF6-4249-9387-CF230778C86F}" destId="{CF5911EA-7642-481B-BC30-D421C955A9E6}" srcOrd="0" destOrd="0" presId="urn:microsoft.com/office/officeart/2005/8/layout/default"/>
    <dgm:cxn modelId="{D6D6AF64-BAA9-4D2C-8B39-5CD1C96E5448}" srcId="{959820F2-BFF5-4918-BC4A-1C7ABEEB9D79}" destId="{7FA0F7C2-3C98-4C74-9572-4F25F49AACC5}" srcOrd="5" destOrd="0" parTransId="{B0721066-02DB-4704-A4DC-6F8EFD9EE0EB}" sibTransId="{4182012C-A1E8-4597-9EE4-312F9F769619}"/>
    <dgm:cxn modelId="{B347BB9E-372E-43AB-9A06-B9E254F4A7C9}" srcId="{959820F2-BFF5-4918-BC4A-1C7ABEEB9D79}" destId="{941F6F80-9E91-45B8-8A1E-D9DA85608FE2}" srcOrd="3" destOrd="0" parTransId="{2F9CE981-8AF3-4B8A-B4C7-711037A57184}" sibTransId="{E0ED8847-DAF0-478B-943A-ADBAD7A8E034}"/>
    <dgm:cxn modelId="{74971222-EE3A-4E91-B79F-84BD7B92710C}" type="presOf" srcId="{959820F2-BFF5-4918-BC4A-1C7ABEEB9D79}" destId="{ABE0CA4C-E2C7-4A78-A040-E758D186527B}" srcOrd="0" destOrd="0" presId="urn:microsoft.com/office/officeart/2005/8/layout/default"/>
    <dgm:cxn modelId="{03A0405E-A1F3-4C84-A830-80E9FD442689}" srcId="{959820F2-BFF5-4918-BC4A-1C7ABEEB9D79}" destId="{1126BE55-286A-4143-8696-D44C8E374F43}" srcOrd="1" destOrd="0" parTransId="{CCF81DD0-8B96-4CEA-964E-C3D3D805C5B1}" sibTransId="{8CAE858F-CDAC-4904-AAC5-486B97814D1F}"/>
    <dgm:cxn modelId="{6B62F11B-4F34-408E-A1D8-489D3D546E09}" type="presOf" srcId="{7FA0F7C2-3C98-4C74-9572-4F25F49AACC5}" destId="{82375050-F4D6-4F4C-9ED7-1EB22C18FDE3}" srcOrd="0" destOrd="0" presId="urn:microsoft.com/office/officeart/2005/8/layout/default"/>
    <dgm:cxn modelId="{A03EC502-AA91-49C6-A7BB-47786CFAC552}" type="presOf" srcId="{0B162639-6BB1-49B3-A1F5-CB0C5DF79529}" destId="{8BCD504C-732D-4802-BB00-0D1569F873BF}" srcOrd="0" destOrd="0" presId="urn:microsoft.com/office/officeart/2005/8/layout/default"/>
    <dgm:cxn modelId="{0AF4E372-8459-4C57-9E3F-010BA98BE95C}" srcId="{959820F2-BFF5-4918-BC4A-1C7ABEEB9D79}" destId="{0B162639-6BB1-49B3-A1F5-CB0C5DF79529}" srcOrd="0" destOrd="0" parTransId="{447D7FB0-6B82-4E02-A26A-49E2FE84F148}" sibTransId="{62A118EA-9786-4C02-ABD2-F1C4EC065633}"/>
    <dgm:cxn modelId="{92C0456B-4FAF-413B-9197-96E492E8AD80}" srcId="{959820F2-BFF5-4918-BC4A-1C7ABEEB9D79}" destId="{FA0C5FA8-3F3B-4170-A356-D3F14A6C06B6}" srcOrd="4" destOrd="0" parTransId="{8E9A3925-4458-4FD6-A8C8-4B6B3807604A}" sibTransId="{8393B2FD-B990-497C-8089-0E3E7EBC39D3}"/>
    <dgm:cxn modelId="{5E8DE5AC-E8A9-4F62-8984-85E8BF316039}" srcId="{959820F2-BFF5-4918-BC4A-1C7ABEEB9D79}" destId="{92C71A77-4CF6-4249-9387-CF230778C86F}" srcOrd="2" destOrd="0" parTransId="{D723B236-35C5-406C-A698-A3E1F6271A37}" sibTransId="{CAF7EC06-A373-42D2-B068-B5975B3FDAD6}"/>
    <dgm:cxn modelId="{F37FEB3A-8445-4A7A-845F-36B50BA56255}" type="presParOf" srcId="{ABE0CA4C-E2C7-4A78-A040-E758D186527B}" destId="{8BCD504C-732D-4802-BB00-0D1569F873BF}" srcOrd="0" destOrd="0" presId="urn:microsoft.com/office/officeart/2005/8/layout/default"/>
    <dgm:cxn modelId="{2CCB14F2-6C77-4CFA-AA5F-E71CB893A53F}" type="presParOf" srcId="{ABE0CA4C-E2C7-4A78-A040-E758D186527B}" destId="{1AA10810-F615-4FAD-99A0-8FA27922AF64}" srcOrd="1" destOrd="0" presId="urn:microsoft.com/office/officeart/2005/8/layout/default"/>
    <dgm:cxn modelId="{AB6A030E-A096-4502-877B-E84966338BAF}" type="presParOf" srcId="{ABE0CA4C-E2C7-4A78-A040-E758D186527B}" destId="{17615411-BDE5-4DCD-92DA-96FE93FFBFA0}" srcOrd="2" destOrd="0" presId="urn:microsoft.com/office/officeart/2005/8/layout/default"/>
    <dgm:cxn modelId="{6C23BE8A-3BCF-43ED-AC1A-CC4EA0440C37}" type="presParOf" srcId="{ABE0CA4C-E2C7-4A78-A040-E758D186527B}" destId="{BBA951A3-16A6-4279-B7E7-73BE9D60A467}" srcOrd="3" destOrd="0" presId="urn:microsoft.com/office/officeart/2005/8/layout/default"/>
    <dgm:cxn modelId="{ADDAC40B-F638-4BA2-8A90-0132E327FD97}" type="presParOf" srcId="{ABE0CA4C-E2C7-4A78-A040-E758D186527B}" destId="{CF5911EA-7642-481B-BC30-D421C955A9E6}" srcOrd="4" destOrd="0" presId="urn:microsoft.com/office/officeart/2005/8/layout/default"/>
    <dgm:cxn modelId="{8C0E8828-7D3B-49E0-A922-5BE2976CE9F9}" type="presParOf" srcId="{ABE0CA4C-E2C7-4A78-A040-E758D186527B}" destId="{6B1272E2-C2C4-45AC-AB6C-CCE06B18514A}" srcOrd="5" destOrd="0" presId="urn:microsoft.com/office/officeart/2005/8/layout/default"/>
    <dgm:cxn modelId="{25ABF2E1-D0C7-459A-A1AE-25C47AE37A9F}" type="presParOf" srcId="{ABE0CA4C-E2C7-4A78-A040-E758D186527B}" destId="{5BECAAFB-1B00-4D07-9C38-67BF14E583E2}" srcOrd="6" destOrd="0" presId="urn:microsoft.com/office/officeart/2005/8/layout/default"/>
    <dgm:cxn modelId="{7D2BF8EF-B716-4EE6-B15D-DCBE57807867}" type="presParOf" srcId="{ABE0CA4C-E2C7-4A78-A040-E758D186527B}" destId="{D939196E-F351-4527-805E-06B555B84A72}" srcOrd="7" destOrd="0" presId="urn:microsoft.com/office/officeart/2005/8/layout/default"/>
    <dgm:cxn modelId="{EF3C180F-92D6-4F7C-B381-8AC929B4DEA8}" type="presParOf" srcId="{ABE0CA4C-E2C7-4A78-A040-E758D186527B}" destId="{84F2C069-4DB7-4990-804A-72CF2F502292}" srcOrd="8" destOrd="0" presId="urn:microsoft.com/office/officeart/2005/8/layout/default"/>
    <dgm:cxn modelId="{9D718AD0-6D4F-4460-8A56-B6D6E594B7F2}" type="presParOf" srcId="{ABE0CA4C-E2C7-4A78-A040-E758D186527B}" destId="{02E348D4-34F3-4453-B561-F3B63AF05D3B}" srcOrd="9" destOrd="0" presId="urn:microsoft.com/office/officeart/2005/8/layout/default"/>
    <dgm:cxn modelId="{B61D2C1E-19CB-472B-A6FB-ED1208DA2DB3}" type="presParOf" srcId="{ABE0CA4C-E2C7-4A78-A040-E758D186527B}" destId="{82375050-F4D6-4F4C-9ED7-1EB22C18FDE3}" srcOrd="10" destOrd="0" presId="urn:microsoft.com/office/officeart/2005/8/layout/default"/>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0CFF21D-340D-43F9-B714-CD5FF65A8BA6}" type="doc">
      <dgm:prSet loTypeId="urn:microsoft.com/office/officeart/2005/8/layout/default" loCatId="list" qsTypeId="urn:microsoft.com/office/officeart/2005/8/quickstyle/simple1" qsCatId="simple" csTypeId="urn:microsoft.com/office/officeart/2005/8/colors/accent3_2" csCatId="accent3" phldr="1"/>
      <dgm:spPr/>
      <dgm:t>
        <a:bodyPr/>
        <a:lstStyle/>
        <a:p>
          <a:endParaRPr lang="en-GB"/>
        </a:p>
      </dgm:t>
    </dgm:pt>
    <dgm:pt modelId="{AA8D875C-7ACE-4A1F-8E7E-5367F9A95E94}">
      <dgm:prSet phldrT="[Text]" custT="1"/>
      <dgm:spPr>
        <a:xfrm>
          <a:off x="0" y="728472"/>
          <a:ext cx="1341119" cy="804672"/>
        </a:xfrm>
        <a:solidFill>
          <a:srgbClr val="008751"/>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Arial" pitchFamily="34" charset="0"/>
              <a:ea typeface="+mn-ea"/>
              <a:cs typeface="Arial" pitchFamily="34" charset="0"/>
            </a:rPr>
            <a:t>On line</a:t>
          </a:r>
        </a:p>
      </dgm:t>
    </dgm:pt>
    <dgm:pt modelId="{A50E12CA-3147-4599-80BE-D35AD5C90027}" type="parTrans" cxnId="{9B0B3798-8E02-42DC-BE5B-E6EE5C2834F4}">
      <dgm:prSet/>
      <dgm:spPr/>
      <dgm:t>
        <a:bodyPr/>
        <a:lstStyle/>
        <a:p>
          <a:endParaRPr lang="en-GB"/>
        </a:p>
      </dgm:t>
    </dgm:pt>
    <dgm:pt modelId="{E1584972-F809-4610-AA44-E4A5A739E9C1}" type="sibTrans" cxnId="{9B0B3798-8E02-42DC-BE5B-E6EE5C2834F4}">
      <dgm:prSet/>
      <dgm:spPr/>
      <dgm:t>
        <a:bodyPr/>
        <a:lstStyle/>
        <a:p>
          <a:endParaRPr lang="en-GB"/>
        </a:p>
      </dgm:t>
    </dgm:pt>
    <dgm:pt modelId="{1F56969B-05AA-47EA-8569-046565F48DE7}">
      <dgm:prSet phldrT="[Text]" custT="1"/>
      <dgm:spPr>
        <a:xfrm>
          <a:off x="0" y="1667256"/>
          <a:ext cx="1341119" cy="804672"/>
        </a:xfrm>
        <a:solidFill>
          <a:srgbClr val="008751"/>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Arial" pitchFamily="34" charset="0"/>
              <a:ea typeface="+mn-ea"/>
              <a:cs typeface="Arial" pitchFamily="34" charset="0"/>
            </a:rPr>
            <a:t>Adverts</a:t>
          </a:r>
        </a:p>
      </dgm:t>
    </dgm:pt>
    <dgm:pt modelId="{81A42F78-FD95-4E77-858C-F72165F09449}" type="parTrans" cxnId="{989EA794-EA22-4628-B9A6-D7701172F658}">
      <dgm:prSet/>
      <dgm:spPr/>
      <dgm:t>
        <a:bodyPr/>
        <a:lstStyle/>
        <a:p>
          <a:endParaRPr lang="en-GB"/>
        </a:p>
      </dgm:t>
    </dgm:pt>
    <dgm:pt modelId="{08A4D525-A564-40EF-AE41-DB743A9DB825}" type="sibTrans" cxnId="{989EA794-EA22-4628-B9A6-D7701172F658}">
      <dgm:prSet/>
      <dgm:spPr/>
      <dgm:t>
        <a:bodyPr/>
        <a:lstStyle/>
        <a:p>
          <a:endParaRPr lang="en-GB"/>
        </a:p>
      </dgm:t>
    </dgm:pt>
    <dgm:pt modelId="{73DA5E19-D468-4619-8B7C-93C568740EEE}" type="pres">
      <dgm:prSet presAssocID="{50CFF21D-340D-43F9-B714-CD5FF65A8BA6}" presName="diagram" presStyleCnt="0">
        <dgm:presLayoutVars>
          <dgm:dir/>
          <dgm:resizeHandles val="exact"/>
        </dgm:presLayoutVars>
      </dgm:prSet>
      <dgm:spPr/>
      <dgm:t>
        <a:bodyPr/>
        <a:lstStyle/>
        <a:p>
          <a:endParaRPr lang="en-GB"/>
        </a:p>
      </dgm:t>
    </dgm:pt>
    <dgm:pt modelId="{C319EFFC-053B-4C21-BE8F-D50E55519670}" type="pres">
      <dgm:prSet presAssocID="{AA8D875C-7ACE-4A1F-8E7E-5367F9A95E94}" presName="node" presStyleLbl="node1" presStyleIdx="0" presStyleCnt="2">
        <dgm:presLayoutVars>
          <dgm:bulletEnabled val="1"/>
        </dgm:presLayoutVars>
      </dgm:prSet>
      <dgm:spPr>
        <a:prstGeom prst="rect">
          <a:avLst/>
        </a:prstGeom>
      </dgm:spPr>
      <dgm:t>
        <a:bodyPr/>
        <a:lstStyle/>
        <a:p>
          <a:endParaRPr lang="en-GB"/>
        </a:p>
      </dgm:t>
    </dgm:pt>
    <dgm:pt modelId="{1B7F2895-B864-4584-94C3-171F520BA8BE}" type="pres">
      <dgm:prSet presAssocID="{E1584972-F809-4610-AA44-E4A5A739E9C1}" presName="sibTrans" presStyleCnt="0"/>
      <dgm:spPr/>
      <dgm:t>
        <a:bodyPr/>
        <a:lstStyle/>
        <a:p>
          <a:endParaRPr lang="en-GB"/>
        </a:p>
      </dgm:t>
    </dgm:pt>
    <dgm:pt modelId="{6783CFE5-64E0-47EF-901F-C1D54C05B1BB}" type="pres">
      <dgm:prSet presAssocID="{1F56969B-05AA-47EA-8569-046565F48DE7}" presName="node" presStyleLbl="node1" presStyleIdx="1" presStyleCnt="2">
        <dgm:presLayoutVars>
          <dgm:bulletEnabled val="1"/>
        </dgm:presLayoutVars>
      </dgm:prSet>
      <dgm:spPr>
        <a:prstGeom prst="rect">
          <a:avLst/>
        </a:prstGeom>
      </dgm:spPr>
      <dgm:t>
        <a:bodyPr/>
        <a:lstStyle/>
        <a:p>
          <a:endParaRPr lang="en-GB"/>
        </a:p>
      </dgm:t>
    </dgm:pt>
  </dgm:ptLst>
  <dgm:cxnLst>
    <dgm:cxn modelId="{9B0B3798-8E02-42DC-BE5B-E6EE5C2834F4}" srcId="{50CFF21D-340D-43F9-B714-CD5FF65A8BA6}" destId="{AA8D875C-7ACE-4A1F-8E7E-5367F9A95E94}" srcOrd="0" destOrd="0" parTransId="{A50E12CA-3147-4599-80BE-D35AD5C90027}" sibTransId="{E1584972-F809-4610-AA44-E4A5A739E9C1}"/>
    <dgm:cxn modelId="{989EA794-EA22-4628-B9A6-D7701172F658}" srcId="{50CFF21D-340D-43F9-B714-CD5FF65A8BA6}" destId="{1F56969B-05AA-47EA-8569-046565F48DE7}" srcOrd="1" destOrd="0" parTransId="{81A42F78-FD95-4E77-858C-F72165F09449}" sibTransId="{08A4D525-A564-40EF-AE41-DB743A9DB825}"/>
    <dgm:cxn modelId="{1F12C9F0-201C-4D91-91DA-C88655967C66}" type="presOf" srcId="{1F56969B-05AA-47EA-8569-046565F48DE7}" destId="{6783CFE5-64E0-47EF-901F-C1D54C05B1BB}" srcOrd="0" destOrd="0" presId="urn:microsoft.com/office/officeart/2005/8/layout/default"/>
    <dgm:cxn modelId="{BEEAE863-E16C-44B0-BB9A-863D4755F4AE}" type="presOf" srcId="{50CFF21D-340D-43F9-B714-CD5FF65A8BA6}" destId="{73DA5E19-D468-4619-8B7C-93C568740EEE}" srcOrd="0" destOrd="0" presId="urn:microsoft.com/office/officeart/2005/8/layout/default"/>
    <dgm:cxn modelId="{8BDAF4FE-3901-41A6-AD3E-2BE5AA22AC99}" type="presOf" srcId="{AA8D875C-7ACE-4A1F-8E7E-5367F9A95E94}" destId="{C319EFFC-053B-4C21-BE8F-D50E55519670}" srcOrd="0" destOrd="0" presId="urn:microsoft.com/office/officeart/2005/8/layout/default"/>
    <dgm:cxn modelId="{8CE945BF-8770-4D26-88A4-79C123C0AAF3}" type="presParOf" srcId="{73DA5E19-D468-4619-8B7C-93C568740EEE}" destId="{C319EFFC-053B-4C21-BE8F-D50E55519670}" srcOrd="0" destOrd="0" presId="urn:microsoft.com/office/officeart/2005/8/layout/default"/>
    <dgm:cxn modelId="{76B5F99A-6355-4743-A692-B279E23DCA57}" type="presParOf" srcId="{73DA5E19-D468-4619-8B7C-93C568740EEE}" destId="{1B7F2895-B864-4584-94C3-171F520BA8BE}" srcOrd="1" destOrd="0" presId="urn:microsoft.com/office/officeart/2005/8/layout/default"/>
    <dgm:cxn modelId="{A51F2DE0-4E66-4FF4-97D1-607E40B46E78}" type="presParOf" srcId="{73DA5E19-D468-4619-8B7C-93C568740EEE}" destId="{6783CFE5-64E0-47EF-901F-C1D54C05B1BB}" srcOrd="2" destOrd="0" presId="urn:microsoft.com/office/officeart/2005/8/layout/default"/>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ACAA55D-5D2B-425E-A513-DC588963326B}" type="doc">
      <dgm:prSet loTypeId="urn:microsoft.com/office/officeart/2005/8/layout/default" loCatId="list" qsTypeId="urn:microsoft.com/office/officeart/2005/8/quickstyle/simple1" qsCatId="simple" csTypeId="urn:microsoft.com/office/officeart/2005/8/colors/accent3_1" csCatId="accent3" phldr="1"/>
      <dgm:spPr/>
      <dgm:t>
        <a:bodyPr/>
        <a:lstStyle/>
        <a:p>
          <a:endParaRPr lang="en-GB"/>
        </a:p>
      </dgm:t>
    </dgm:pt>
    <dgm:pt modelId="{0F206BCD-5CA6-4106-8232-0707A27970AE}">
      <dgm:prSet phldrT="[Text]" custT="1"/>
      <dgm:spPr>
        <a:xfrm>
          <a:off x="1707" y="69130"/>
          <a:ext cx="1354856" cy="812914"/>
        </a:xfrm>
        <a:solidFill>
          <a:srgbClr val="008751"/>
        </a:solidFill>
        <a:ln w="25400" cap="flat" cmpd="sng" algn="ctr">
          <a:solidFill>
            <a:srgbClr val="008751"/>
          </a:solidFill>
          <a:prstDash val="solid"/>
        </a:ln>
        <a:effectLst/>
      </dgm:spPr>
      <dgm:t>
        <a:bodyPr/>
        <a:lstStyle/>
        <a:p>
          <a:r>
            <a:rPr lang="en-GB" sz="1200">
              <a:solidFill>
                <a:sysClr val="window" lastClr="FFFFFF"/>
              </a:solidFill>
              <a:latin typeface="Arial" pitchFamily="34" charset="0"/>
              <a:ea typeface="+mn-ea"/>
              <a:cs typeface="Arial" pitchFamily="34" charset="0"/>
            </a:rPr>
            <a:t>Family size suitable for the pitch</a:t>
          </a:r>
        </a:p>
      </dgm:t>
    </dgm:pt>
    <dgm:pt modelId="{680ACA2C-6498-4790-AF71-1910E0A87CE4}" type="parTrans" cxnId="{3051AEB9-737C-4750-8925-99160A2C3848}">
      <dgm:prSet/>
      <dgm:spPr/>
      <dgm:t>
        <a:bodyPr/>
        <a:lstStyle/>
        <a:p>
          <a:endParaRPr lang="en-GB"/>
        </a:p>
      </dgm:t>
    </dgm:pt>
    <dgm:pt modelId="{E041069C-1D0D-42B3-98D8-6E0BE24311CC}" type="sibTrans" cxnId="{3051AEB9-737C-4750-8925-99160A2C3848}">
      <dgm:prSet/>
      <dgm:spPr/>
      <dgm:t>
        <a:bodyPr/>
        <a:lstStyle/>
        <a:p>
          <a:endParaRPr lang="en-GB"/>
        </a:p>
      </dgm:t>
    </dgm:pt>
    <dgm:pt modelId="{2AB1A091-D273-4E69-971E-34A171B5446D}">
      <dgm:prSet custT="1"/>
      <dgm:spPr>
        <a:xfrm>
          <a:off x="1492050" y="69130"/>
          <a:ext cx="1354856" cy="812914"/>
        </a:xfrm>
        <a:solidFill>
          <a:srgbClr val="008751"/>
        </a:solidFill>
        <a:ln w="25400" cap="flat" cmpd="sng" algn="ctr">
          <a:solidFill>
            <a:srgbClr val="008751"/>
          </a:solidFill>
          <a:prstDash val="solid"/>
        </a:ln>
        <a:effectLst/>
      </dgm:spPr>
      <dgm:t>
        <a:bodyPr/>
        <a:lstStyle/>
        <a:p>
          <a:r>
            <a:rPr lang="en-GB" sz="1200">
              <a:solidFill>
                <a:sysClr val="window" lastClr="FFFFFF"/>
              </a:solidFill>
              <a:latin typeface="Arial" pitchFamily="34" charset="0"/>
              <a:ea typeface="+mn-ea"/>
              <a:cs typeface="Arial" pitchFamily="34" charset="0"/>
            </a:rPr>
            <a:t>Childrens age restrictions for the pitch </a:t>
          </a:r>
        </a:p>
      </dgm:t>
    </dgm:pt>
    <dgm:pt modelId="{EC5A3F81-4738-449F-887D-EF4605BE9C87}" type="parTrans" cxnId="{8E6596F0-6FBB-496D-A4B9-6CEE39BD4642}">
      <dgm:prSet/>
      <dgm:spPr/>
      <dgm:t>
        <a:bodyPr/>
        <a:lstStyle/>
        <a:p>
          <a:endParaRPr lang="en-GB"/>
        </a:p>
      </dgm:t>
    </dgm:pt>
    <dgm:pt modelId="{1938F11F-E8FA-492A-8A34-069640A69403}" type="sibTrans" cxnId="{8E6596F0-6FBB-496D-A4B9-6CEE39BD4642}">
      <dgm:prSet/>
      <dgm:spPr/>
      <dgm:t>
        <a:bodyPr/>
        <a:lstStyle/>
        <a:p>
          <a:endParaRPr lang="en-GB"/>
        </a:p>
      </dgm:t>
    </dgm:pt>
    <dgm:pt modelId="{363B5929-6EF7-495A-BF55-5324D398373B}">
      <dgm:prSet custT="1"/>
      <dgm:spPr>
        <a:xfrm>
          <a:off x="1492050" y="1017530"/>
          <a:ext cx="1354856" cy="812914"/>
        </a:xfrm>
        <a:solidFill>
          <a:sysClr val="window" lastClr="FFFFFF">
            <a:hueOff val="0"/>
            <a:satOff val="0"/>
            <a:lumOff val="0"/>
            <a:alphaOff val="0"/>
          </a:sysClr>
        </a:solidFill>
        <a:ln w="25400" cap="flat" cmpd="sng" algn="ctr">
          <a:solidFill>
            <a:srgbClr val="008751"/>
          </a:solidFill>
          <a:prstDash val="solid"/>
        </a:ln>
        <a:effectLst/>
      </dgm:spPr>
      <dgm:t>
        <a:bodyPr/>
        <a:lstStyle/>
        <a:p>
          <a:r>
            <a:rPr lang="en-GB" sz="1200">
              <a:solidFill>
                <a:sysClr val="windowText" lastClr="000000">
                  <a:hueOff val="0"/>
                  <a:satOff val="0"/>
                  <a:lumOff val="0"/>
                  <a:alphaOff val="0"/>
                </a:sysClr>
              </a:solidFill>
              <a:latin typeface="Arial" pitchFamily="34" charset="0"/>
              <a:ea typeface="+mn-ea"/>
              <a:cs typeface="Arial" pitchFamily="34" charset="0"/>
            </a:rPr>
            <a:t>Amount of rent or other applicable charges</a:t>
          </a:r>
        </a:p>
      </dgm:t>
    </dgm:pt>
    <dgm:pt modelId="{024F53CA-6C9C-4407-9791-006BD50EFDEB}" type="parTrans" cxnId="{1F5165B5-B335-4887-A1A3-B3D78A74F419}">
      <dgm:prSet/>
      <dgm:spPr/>
      <dgm:t>
        <a:bodyPr/>
        <a:lstStyle/>
        <a:p>
          <a:endParaRPr lang="en-GB"/>
        </a:p>
      </dgm:t>
    </dgm:pt>
    <dgm:pt modelId="{A66F7D1C-CFDB-4196-B7AE-94320826C598}" type="sibTrans" cxnId="{1F5165B5-B335-4887-A1A3-B3D78A74F419}">
      <dgm:prSet/>
      <dgm:spPr/>
      <dgm:t>
        <a:bodyPr/>
        <a:lstStyle/>
        <a:p>
          <a:endParaRPr lang="en-GB"/>
        </a:p>
      </dgm:t>
    </dgm:pt>
    <dgm:pt modelId="{3A45C335-1A88-49F0-A7EB-920205501F6B}">
      <dgm:prSet custT="1"/>
      <dgm:spPr>
        <a:xfrm>
          <a:off x="2982392" y="1017530"/>
          <a:ext cx="1354856" cy="812914"/>
        </a:xfrm>
        <a:solidFill>
          <a:sysClr val="window" lastClr="FFFFFF">
            <a:hueOff val="0"/>
            <a:satOff val="0"/>
            <a:lumOff val="0"/>
            <a:alphaOff val="0"/>
          </a:sysClr>
        </a:solidFill>
        <a:ln w="25400" cap="flat" cmpd="sng" algn="ctr">
          <a:solidFill>
            <a:srgbClr val="008751"/>
          </a:solidFill>
          <a:prstDash val="solid"/>
        </a:ln>
        <a:effectLst/>
      </dgm:spPr>
      <dgm:t>
        <a:bodyPr/>
        <a:lstStyle/>
        <a:p>
          <a:r>
            <a:rPr lang="en-GB" sz="1200">
              <a:solidFill>
                <a:sysClr val="windowText" lastClr="000000">
                  <a:hueOff val="0"/>
                  <a:satOff val="0"/>
                  <a:lumOff val="0"/>
                  <a:alphaOff val="0"/>
                </a:sysClr>
              </a:solidFill>
              <a:latin typeface="Arial" pitchFamily="34" charset="0"/>
              <a:ea typeface="+mn-ea"/>
              <a:cs typeface="Arial" pitchFamily="34" charset="0"/>
            </a:rPr>
            <a:t>Site amenities</a:t>
          </a:r>
        </a:p>
      </dgm:t>
    </dgm:pt>
    <dgm:pt modelId="{1729489A-7AE8-4E7C-9CCB-E469EE6DD666}" type="parTrans" cxnId="{AB7136AD-567D-49F5-959F-7AC48B568722}">
      <dgm:prSet/>
      <dgm:spPr/>
      <dgm:t>
        <a:bodyPr/>
        <a:lstStyle/>
        <a:p>
          <a:endParaRPr lang="en-GB"/>
        </a:p>
      </dgm:t>
    </dgm:pt>
    <dgm:pt modelId="{54C03C4F-41B7-4E6C-ABB5-DE441EEE1A43}" type="sibTrans" cxnId="{AB7136AD-567D-49F5-959F-7AC48B568722}">
      <dgm:prSet/>
      <dgm:spPr/>
      <dgm:t>
        <a:bodyPr/>
        <a:lstStyle/>
        <a:p>
          <a:endParaRPr lang="en-GB"/>
        </a:p>
      </dgm:t>
    </dgm:pt>
    <dgm:pt modelId="{55957FE1-3716-40E0-A63B-F0E707D92B24}">
      <dgm:prSet custT="1"/>
      <dgm:spPr>
        <a:xfrm>
          <a:off x="1492050" y="1965930"/>
          <a:ext cx="1354856" cy="812914"/>
        </a:xfrm>
        <a:solidFill>
          <a:sysClr val="window" lastClr="FFFFFF">
            <a:hueOff val="0"/>
            <a:satOff val="0"/>
            <a:lumOff val="0"/>
            <a:alphaOff val="0"/>
          </a:sysClr>
        </a:solidFill>
        <a:ln w="25400" cap="flat" cmpd="sng" algn="ctr">
          <a:solidFill>
            <a:srgbClr val="008751"/>
          </a:solidFill>
          <a:prstDash val="solid"/>
        </a:ln>
        <a:effectLst/>
      </dgm:spPr>
      <dgm:t>
        <a:bodyPr/>
        <a:lstStyle/>
        <a:p>
          <a:r>
            <a:rPr lang="en-GB" sz="1200">
              <a:solidFill>
                <a:sysClr val="windowText" lastClr="000000">
                  <a:hueOff val="0"/>
                  <a:satOff val="0"/>
                  <a:lumOff val="0"/>
                  <a:alphaOff val="0"/>
                </a:sysClr>
              </a:solidFill>
              <a:latin typeface="Arial" pitchFamily="34" charset="0"/>
              <a:ea typeface="+mn-ea"/>
              <a:cs typeface="Arial" pitchFamily="34" charset="0"/>
            </a:rPr>
            <a:t>Location and size of the pitch </a:t>
          </a:r>
        </a:p>
      </dgm:t>
    </dgm:pt>
    <dgm:pt modelId="{03B52F9E-96FE-4091-B56F-E665441FAA9F}" type="parTrans" cxnId="{DA85120F-98E1-48EB-8ECE-42D3B195DA3B}">
      <dgm:prSet/>
      <dgm:spPr/>
      <dgm:t>
        <a:bodyPr/>
        <a:lstStyle/>
        <a:p>
          <a:endParaRPr lang="en-GB"/>
        </a:p>
      </dgm:t>
    </dgm:pt>
    <dgm:pt modelId="{6D8CA56B-2799-4519-8C4D-9EF215AFB662}" type="sibTrans" cxnId="{DA85120F-98E1-48EB-8ECE-42D3B195DA3B}">
      <dgm:prSet/>
      <dgm:spPr/>
      <dgm:t>
        <a:bodyPr/>
        <a:lstStyle/>
        <a:p>
          <a:endParaRPr lang="en-GB"/>
        </a:p>
      </dgm:t>
    </dgm:pt>
    <dgm:pt modelId="{521F5EA9-83BC-461E-864B-14D8F93D22AE}">
      <dgm:prSet custT="1"/>
      <dgm:spPr>
        <a:xfrm>
          <a:off x="2982392" y="69130"/>
          <a:ext cx="1354856" cy="812914"/>
        </a:xfrm>
        <a:solidFill>
          <a:srgbClr val="008751"/>
        </a:solidFill>
        <a:ln w="25400" cap="flat" cmpd="sng" algn="ctr">
          <a:solidFill>
            <a:srgbClr val="008751"/>
          </a:solidFill>
          <a:prstDash val="solid"/>
        </a:ln>
        <a:effectLst/>
      </dgm:spPr>
      <dgm:t>
        <a:bodyPr/>
        <a:lstStyle/>
        <a:p>
          <a:r>
            <a:rPr lang="en-GB" sz="1200">
              <a:solidFill>
                <a:sysClr val="window" lastClr="FFFFFF"/>
              </a:solidFill>
              <a:latin typeface="Arial" pitchFamily="34" charset="0"/>
              <a:ea typeface="+mn-ea"/>
              <a:cs typeface="Arial" pitchFamily="34" charset="0"/>
            </a:rPr>
            <a:t>Support needs  that can be managed</a:t>
          </a:r>
        </a:p>
      </dgm:t>
    </dgm:pt>
    <dgm:pt modelId="{7679B888-EC9F-4556-8FE8-229AC9FF7F00}" type="parTrans" cxnId="{A0E5A588-CE8F-44A9-A7A4-8651F50F3C08}">
      <dgm:prSet/>
      <dgm:spPr/>
      <dgm:t>
        <a:bodyPr/>
        <a:lstStyle/>
        <a:p>
          <a:endParaRPr lang="en-GB"/>
        </a:p>
      </dgm:t>
    </dgm:pt>
    <dgm:pt modelId="{81F98CB1-82D6-4B44-965B-94FCD09C2607}" type="sibTrans" cxnId="{A0E5A588-CE8F-44A9-A7A4-8651F50F3C08}">
      <dgm:prSet/>
      <dgm:spPr/>
      <dgm:t>
        <a:bodyPr/>
        <a:lstStyle/>
        <a:p>
          <a:endParaRPr lang="en-GB"/>
        </a:p>
      </dgm:t>
    </dgm:pt>
    <dgm:pt modelId="{AFCA51D0-EDA7-469F-8C75-9945B21369C8}">
      <dgm:prSet custT="1"/>
      <dgm:spPr>
        <a:xfrm>
          <a:off x="1707" y="1017530"/>
          <a:ext cx="1354856" cy="812914"/>
        </a:xfrm>
        <a:solidFill>
          <a:srgbClr val="008751"/>
        </a:solidFill>
        <a:ln w="25400" cap="flat" cmpd="sng" algn="ctr">
          <a:solidFill>
            <a:srgbClr val="008751"/>
          </a:solidFill>
          <a:prstDash val="solid"/>
        </a:ln>
        <a:effectLst/>
      </dgm:spPr>
      <dgm:t>
        <a:bodyPr/>
        <a:lstStyle/>
        <a:p>
          <a:r>
            <a:rPr lang="en-GB" sz="1200">
              <a:solidFill>
                <a:sysClr val="window" lastClr="FFFFFF"/>
              </a:solidFill>
              <a:latin typeface="Arial" pitchFamily="34" charset="0"/>
              <a:ea typeface="+mn-ea"/>
              <a:cs typeface="Arial" pitchFamily="34" charset="0"/>
            </a:rPr>
            <a:t>Pets and animals that are allowed</a:t>
          </a:r>
        </a:p>
      </dgm:t>
    </dgm:pt>
    <dgm:pt modelId="{A20C4316-71A1-4379-BEB0-770E7A1C4627}" type="parTrans" cxnId="{E44BBF87-F672-414E-999D-BF0E6303C24A}">
      <dgm:prSet/>
      <dgm:spPr/>
      <dgm:t>
        <a:bodyPr/>
        <a:lstStyle/>
        <a:p>
          <a:endParaRPr lang="en-GB"/>
        </a:p>
      </dgm:t>
    </dgm:pt>
    <dgm:pt modelId="{062EA6F9-D31C-49F1-AAC9-4B6DB56F7A82}" type="sibTrans" cxnId="{E44BBF87-F672-414E-999D-BF0E6303C24A}">
      <dgm:prSet/>
      <dgm:spPr/>
      <dgm:t>
        <a:bodyPr/>
        <a:lstStyle/>
        <a:p>
          <a:endParaRPr lang="en-GB"/>
        </a:p>
      </dgm:t>
    </dgm:pt>
    <dgm:pt modelId="{C11827A0-13E9-44A1-A5BA-E1468A26DD82}">
      <dgm:prSet custT="1"/>
      <dgm:spPr>
        <a:xfrm>
          <a:off x="4472735" y="69130"/>
          <a:ext cx="1354856" cy="812914"/>
        </a:xfrm>
        <a:solidFill>
          <a:srgbClr val="008751"/>
        </a:solidFill>
        <a:ln w="25400" cap="flat" cmpd="sng" algn="ctr">
          <a:solidFill>
            <a:srgbClr val="008751"/>
          </a:solidFill>
          <a:prstDash val="solid"/>
        </a:ln>
        <a:effectLst/>
      </dgm:spPr>
      <dgm:t>
        <a:bodyPr/>
        <a:lstStyle/>
        <a:p>
          <a:r>
            <a:rPr lang="en-GB" sz="1200">
              <a:solidFill>
                <a:sysClr val="window" lastClr="FFFFFF"/>
              </a:solidFill>
              <a:latin typeface="Arial" pitchFamily="34" charset="0"/>
              <a:ea typeface="+mn-ea"/>
              <a:cs typeface="Arial" pitchFamily="34" charset="0"/>
            </a:rPr>
            <a:t>Employment status of the applicant</a:t>
          </a:r>
        </a:p>
      </dgm:t>
    </dgm:pt>
    <dgm:pt modelId="{BB477E48-B1DC-4024-B4ED-3A3B4D3B3E14}" type="parTrans" cxnId="{1C41F1FB-2B1C-480A-B6D5-D9CF531E06F7}">
      <dgm:prSet/>
      <dgm:spPr/>
      <dgm:t>
        <a:bodyPr/>
        <a:lstStyle/>
        <a:p>
          <a:endParaRPr lang="en-GB"/>
        </a:p>
      </dgm:t>
    </dgm:pt>
    <dgm:pt modelId="{01DA6ACF-3DDC-4175-BCD0-FC62AC06B640}" type="sibTrans" cxnId="{1C41F1FB-2B1C-480A-B6D5-D9CF531E06F7}">
      <dgm:prSet/>
      <dgm:spPr/>
      <dgm:t>
        <a:bodyPr/>
        <a:lstStyle/>
        <a:p>
          <a:endParaRPr lang="en-GB"/>
        </a:p>
      </dgm:t>
    </dgm:pt>
    <dgm:pt modelId="{FC1B4ED9-1B3C-4F2F-81C5-7D591280D6BF}">
      <dgm:prSet custT="1"/>
      <dgm:spPr>
        <a:xfrm>
          <a:off x="2982392" y="1965930"/>
          <a:ext cx="1354856" cy="812914"/>
        </a:xfrm>
        <a:solidFill>
          <a:sysClr val="window" lastClr="FFFFFF">
            <a:hueOff val="0"/>
            <a:satOff val="0"/>
            <a:lumOff val="0"/>
            <a:alphaOff val="0"/>
          </a:sysClr>
        </a:solidFill>
        <a:ln w="25400" cap="flat" cmpd="sng" algn="ctr">
          <a:solidFill>
            <a:srgbClr val="008751"/>
          </a:solidFill>
          <a:prstDash val="solid"/>
        </a:ln>
        <a:effectLst/>
      </dgm:spPr>
      <dgm:t>
        <a:bodyPr/>
        <a:lstStyle/>
        <a:p>
          <a:r>
            <a:rPr lang="en-GB" sz="1200">
              <a:solidFill>
                <a:sysClr val="windowText" lastClr="000000">
                  <a:hueOff val="0"/>
                  <a:satOff val="0"/>
                  <a:lumOff val="0"/>
                  <a:alphaOff val="0"/>
                </a:sysClr>
              </a:solidFill>
              <a:latin typeface="Arial" pitchFamily="34" charset="0"/>
              <a:ea typeface="+mn-ea"/>
              <a:cs typeface="Arial" pitchFamily="34" charset="0"/>
            </a:rPr>
            <a:t>Community activites or facilities</a:t>
          </a:r>
        </a:p>
      </dgm:t>
    </dgm:pt>
    <dgm:pt modelId="{BC795416-B3E9-43A7-97DC-46D8ABF32AAC}" type="parTrans" cxnId="{F7E9C79E-22E4-4359-869C-1BEC61EE0F0F}">
      <dgm:prSet/>
      <dgm:spPr/>
      <dgm:t>
        <a:bodyPr/>
        <a:lstStyle/>
        <a:p>
          <a:endParaRPr lang="en-GB"/>
        </a:p>
      </dgm:t>
    </dgm:pt>
    <dgm:pt modelId="{4D3F5944-F584-4AAB-8F16-0FD6AEEDD355}" type="sibTrans" cxnId="{F7E9C79E-22E4-4359-869C-1BEC61EE0F0F}">
      <dgm:prSet/>
      <dgm:spPr/>
      <dgm:t>
        <a:bodyPr/>
        <a:lstStyle/>
        <a:p>
          <a:endParaRPr lang="en-GB"/>
        </a:p>
      </dgm:t>
    </dgm:pt>
    <dgm:pt modelId="{7206E08E-E361-4877-8E2A-F87BA6725754}">
      <dgm:prSet custT="1"/>
      <dgm:spPr>
        <a:xfrm>
          <a:off x="2982392" y="1017530"/>
          <a:ext cx="1354856" cy="812914"/>
        </a:xfrm>
        <a:solidFill>
          <a:sysClr val="window" lastClr="FFFFFF">
            <a:hueOff val="0"/>
            <a:satOff val="0"/>
            <a:lumOff val="0"/>
            <a:alphaOff val="0"/>
          </a:sysClr>
        </a:solidFill>
        <a:ln w="25400" cap="flat" cmpd="sng" algn="ctr">
          <a:solidFill>
            <a:srgbClr val="008751"/>
          </a:solidFill>
          <a:prstDash val="solid"/>
        </a:ln>
        <a:effectLst/>
      </dgm:spPr>
      <dgm:t>
        <a:bodyPr/>
        <a:lstStyle/>
        <a:p>
          <a:r>
            <a:rPr lang="en-GB" sz="1200">
              <a:solidFill>
                <a:sysClr val="windowText" lastClr="000000">
                  <a:hueOff val="0"/>
                  <a:satOff val="0"/>
                  <a:lumOff val="0"/>
                  <a:alphaOff val="0"/>
                </a:sysClr>
              </a:solidFill>
              <a:latin typeface="Arial" pitchFamily="34" charset="0"/>
              <a:ea typeface="+mn-ea"/>
              <a:cs typeface="Arial" pitchFamily="34" charset="0"/>
            </a:rPr>
            <a:t>Electricity and hot water connections</a:t>
          </a:r>
        </a:p>
      </dgm:t>
    </dgm:pt>
    <dgm:pt modelId="{E9B789A7-861F-490B-AD52-75F6DBAF6EBB}" type="parTrans" cxnId="{5F707BA9-1160-468A-90BF-F5E0F6FD8A5D}">
      <dgm:prSet/>
      <dgm:spPr/>
      <dgm:t>
        <a:bodyPr/>
        <a:lstStyle/>
        <a:p>
          <a:endParaRPr lang="en-GB"/>
        </a:p>
      </dgm:t>
    </dgm:pt>
    <dgm:pt modelId="{5647BAA9-8717-426E-8F00-1782898A921F}" type="sibTrans" cxnId="{5F707BA9-1160-468A-90BF-F5E0F6FD8A5D}">
      <dgm:prSet/>
      <dgm:spPr/>
      <dgm:t>
        <a:bodyPr/>
        <a:lstStyle/>
        <a:p>
          <a:endParaRPr lang="en-GB"/>
        </a:p>
      </dgm:t>
    </dgm:pt>
    <dgm:pt modelId="{ED17959D-B98F-4E82-93BE-7E9E049DA0D8}">
      <dgm:prSet custT="1"/>
      <dgm:spPr>
        <a:xfrm>
          <a:off x="1707" y="1017530"/>
          <a:ext cx="1354856" cy="812914"/>
        </a:xfrm>
        <a:solidFill>
          <a:srgbClr val="008751"/>
        </a:solidFill>
        <a:ln w="25400" cap="flat" cmpd="sng" algn="ctr">
          <a:solidFill>
            <a:srgbClr val="008751"/>
          </a:solidFill>
          <a:prstDash val="solid"/>
        </a:ln>
        <a:effectLst/>
      </dgm:spPr>
      <dgm:t>
        <a:bodyPr/>
        <a:lstStyle/>
        <a:p>
          <a:r>
            <a:rPr lang="en-GB" sz="1200">
              <a:solidFill>
                <a:sysClr val="window" lastClr="FFFFFF"/>
              </a:solidFill>
              <a:latin typeface="Arial" pitchFamily="34" charset="0"/>
              <a:ea typeface="+mn-ea"/>
              <a:cs typeface="Arial" pitchFamily="34" charset="0"/>
            </a:rPr>
            <a:t>Restrictions for reasons of anti-social behaviour</a:t>
          </a:r>
        </a:p>
      </dgm:t>
    </dgm:pt>
    <dgm:pt modelId="{DFBAEABB-CE98-41E0-B188-CBA864DCD214}" type="parTrans" cxnId="{823491E4-B6D4-4A4A-8C7B-889AF0266C71}">
      <dgm:prSet/>
      <dgm:spPr/>
      <dgm:t>
        <a:bodyPr/>
        <a:lstStyle/>
        <a:p>
          <a:endParaRPr lang="en-GB"/>
        </a:p>
      </dgm:t>
    </dgm:pt>
    <dgm:pt modelId="{8EF5EF8F-1C40-45BF-919E-D0568BA74289}" type="sibTrans" cxnId="{823491E4-B6D4-4A4A-8C7B-889AF0266C71}">
      <dgm:prSet/>
      <dgm:spPr/>
      <dgm:t>
        <a:bodyPr/>
        <a:lstStyle/>
        <a:p>
          <a:endParaRPr lang="en-GB"/>
        </a:p>
      </dgm:t>
    </dgm:pt>
    <dgm:pt modelId="{7B18BFDC-A4CB-41F8-B4F1-B1E4F86ED1A6}" type="pres">
      <dgm:prSet presAssocID="{0ACAA55D-5D2B-425E-A513-DC588963326B}" presName="diagram" presStyleCnt="0">
        <dgm:presLayoutVars>
          <dgm:dir/>
          <dgm:resizeHandles val="exact"/>
        </dgm:presLayoutVars>
      </dgm:prSet>
      <dgm:spPr/>
      <dgm:t>
        <a:bodyPr/>
        <a:lstStyle/>
        <a:p>
          <a:endParaRPr lang="en-GB"/>
        </a:p>
      </dgm:t>
    </dgm:pt>
    <dgm:pt modelId="{CB657F31-0513-4D1E-B176-18917D046FB5}" type="pres">
      <dgm:prSet presAssocID="{0F206BCD-5CA6-4106-8232-0707A27970AE}" presName="node" presStyleLbl="node1" presStyleIdx="0" presStyleCnt="11">
        <dgm:presLayoutVars>
          <dgm:bulletEnabled val="1"/>
        </dgm:presLayoutVars>
      </dgm:prSet>
      <dgm:spPr>
        <a:prstGeom prst="rect">
          <a:avLst/>
        </a:prstGeom>
      </dgm:spPr>
      <dgm:t>
        <a:bodyPr/>
        <a:lstStyle/>
        <a:p>
          <a:endParaRPr lang="en-GB"/>
        </a:p>
      </dgm:t>
    </dgm:pt>
    <dgm:pt modelId="{71A78901-7A3F-4181-9600-2315F27E7CA9}" type="pres">
      <dgm:prSet presAssocID="{E041069C-1D0D-42B3-98D8-6E0BE24311CC}" presName="sibTrans" presStyleCnt="0"/>
      <dgm:spPr/>
    </dgm:pt>
    <dgm:pt modelId="{B2607D32-9862-40D1-82BB-7D1F6C7076E6}" type="pres">
      <dgm:prSet presAssocID="{2AB1A091-D273-4E69-971E-34A171B5446D}" presName="node" presStyleLbl="node1" presStyleIdx="1" presStyleCnt="11">
        <dgm:presLayoutVars>
          <dgm:bulletEnabled val="1"/>
        </dgm:presLayoutVars>
      </dgm:prSet>
      <dgm:spPr>
        <a:prstGeom prst="rect">
          <a:avLst/>
        </a:prstGeom>
      </dgm:spPr>
      <dgm:t>
        <a:bodyPr/>
        <a:lstStyle/>
        <a:p>
          <a:endParaRPr lang="en-GB"/>
        </a:p>
      </dgm:t>
    </dgm:pt>
    <dgm:pt modelId="{01A34EDF-1980-421B-A7B2-B488ACF41867}" type="pres">
      <dgm:prSet presAssocID="{1938F11F-E8FA-492A-8A34-069640A69403}" presName="sibTrans" presStyleCnt="0"/>
      <dgm:spPr/>
    </dgm:pt>
    <dgm:pt modelId="{7950234F-91C6-4178-85C8-4AA7E546EA34}" type="pres">
      <dgm:prSet presAssocID="{521F5EA9-83BC-461E-864B-14D8F93D22AE}" presName="node" presStyleLbl="node1" presStyleIdx="2" presStyleCnt="11">
        <dgm:presLayoutVars>
          <dgm:bulletEnabled val="1"/>
        </dgm:presLayoutVars>
      </dgm:prSet>
      <dgm:spPr>
        <a:prstGeom prst="rect">
          <a:avLst/>
        </a:prstGeom>
      </dgm:spPr>
      <dgm:t>
        <a:bodyPr/>
        <a:lstStyle/>
        <a:p>
          <a:endParaRPr lang="en-GB"/>
        </a:p>
      </dgm:t>
    </dgm:pt>
    <dgm:pt modelId="{D0770AE9-89A2-4253-95CC-BF5DB7604F58}" type="pres">
      <dgm:prSet presAssocID="{81F98CB1-82D6-4B44-965B-94FCD09C2607}" presName="sibTrans" presStyleCnt="0"/>
      <dgm:spPr/>
    </dgm:pt>
    <dgm:pt modelId="{164AA701-68C4-4617-85C9-02FC9EF7BC6B}" type="pres">
      <dgm:prSet presAssocID="{C11827A0-13E9-44A1-A5BA-E1468A26DD82}" presName="node" presStyleLbl="node1" presStyleIdx="3" presStyleCnt="11">
        <dgm:presLayoutVars>
          <dgm:bulletEnabled val="1"/>
        </dgm:presLayoutVars>
      </dgm:prSet>
      <dgm:spPr>
        <a:prstGeom prst="rect">
          <a:avLst/>
        </a:prstGeom>
      </dgm:spPr>
      <dgm:t>
        <a:bodyPr/>
        <a:lstStyle/>
        <a:p>
          <a:endParaRPr lang="en-GB"/>
        </a:p>
      </dgm:t>
    </dgm:pt>
    <dgm:pt modelId="{FAD0E7E1-35F1-436C-9BBD-3DF8EF741947}" type="pres">
      <dgm:prSet presAssocID="{01DA6ACF-3DDC-4175-BCD0-FC62AC06B640}" presName="sibTrans" presStyleCnt="0"/>
      <dgm:spPr/>
    </dgm:pt>
    <dgm:pt modelId="{B014A593-E45C-45B6-BE23-0CEFCF7261AF}" type="pres">
      <dgm:prSet presAssocID="{AFCA51D0-EDA7-469F-8C75-9945B21369C8}" presName="node" presStyleLbl="node1" presStyleIdx="4" presStyleCnt="11">
        <dgm:presLayoutVars>
          <dgm:bulletEnabled val="1"/>
        </dgm:presLayoutVars>
      </dgm:prSet>
      <dgm:spPr>
        <a:prstGeom prst="rect">
          <a:avLst/>
        </a:prstGeom>
      </dgm:spPr>
      <dgm:t>
        <a:bodyPr/>
        <a:lstStyle/>
        <a:p>
          <a:endParaRPr lang="en-GB"/>
        </a:p>
      </dgm:t>
    </dgm:pt>
    <dgm:pt modelId="{7CF5E0A7-1C66-4686-9DD9-50C13592CA45}" type="pres">
      <dgm:prSet presAssocID="{062EA6F9-D31C-49F1-AAC9-4B6DB56F7A82}" presName="sibTrans" presStyleCnt="0"/>
      <dgm:spPr/>
    </dgm:pt>
    <dgm:pt modelId="{70C2C752-DAA1-4C4D-87C5-9BA9BFDE6822}" type="pres">
      <dgm:prSet presAssocID="{ED17959D-B98F-4E82-93BE-7E9E049DA0D8}" presName="node" presStyleLbl="node1" presStyleIdx="5" presStyleCnt="11">
        <dgm:presLayoutVars>
          <dgm:bulletEnabled val="1"/>
        </dgm:presLayoutVars>
      </dgm:prSet>
      <dgm:spPr/>
      <dgm:t>
        <a:bodyPr/>
        <a:lstStyle/>
        <a:p>
          <a:endParaRPr lang="en-GB"/>
        </a:p>
      </dgm:t>
    </dgm:pt>
    <dgm:pt modelId="{7E2AE462-A9F6-4DAD-97E9-14F5E6A92B5C}" type="pres">
      <dgm:prSet presAssocID="{8EF5EF8F-1C40-45BF-919E-D0568BA74289}" presName="sibTrans" presStyleCnt="0"/>
      <dgm:spPr/>
    </dgm:pt>
    <dgm:pt modelId="{8D9A5B42-CBC1-4FD6-9658-C11B5E9356CA}" type="pres">
      <dgm:prSet presAssocID="{363B5929-6EF7-495A-BF55-5324D398373B}" presName="node" presStyleLbl="node1" presStyleIdx="6" presStyleCnt="11">
        <dgm:presLayoutVars>
          <dgm:bulletEnabled val="1"/>
        </dgm:presLayoutVars>
      </dgm:prSet>
      <dgm:spPr>
        <a:prstGeom prst="rect">
          <a:avLst/>
        </a:prstGeom>
      </dgm:spPr>
      <dgm:t>
        <a:bodyPr/>
        <a:lstStyle/>
        <a:p>
          <a:endParaRPr lang="en-GB"/>
        </a:p>
      </dgm:t>
    </dgm:pt>
    <dgm:pt modelId="{F4CE3796-76E9-41EE-AD09-E13921AD2A99}" type="pres">
      <dgm:prSet presAssocID="{A66F7D1C-CFDB-4196-B7AE-94320826C598}" presName="sibTrans" presStyleCnt="0"/>
      <dgm:spPr/>
    </dgm:pt>
    <dgm:pt modelId="{3DF07B57-9793-4E79-BC71-912D6698FCA0}" type="pres">
      <dgm:prSet presAssocID="{3A45C335-1A88-49F0-A7EB-920205501F6B}" presName="node" presStyleLbl="node1" presStyleIdx="7" presStyleCnt="11">
        <dgm:presLayoutVars>
          <dgm:bulletEnabled val="1"/>
        </dgm:presLayoutVars>
      </dgm:prSet>
      <dgm:spPr>
        <a:prstGeom prst="rect">
          <a:avLst/>
        </a:prstGeom>
      </dgm:spPr>
      <dgm:t>
        <a:bodyPr/>
        <a:lstStyle/>
        <a:p>
          <a:endParaRPr lang="en-GB"/>
        </a:p>
      </dgm:t>
    </dgm:pt>
    <dgm:pt modelId="{4E4273EE-BFA5-4052-82FD-CC22C063CC9A}" type="pres">
      <dgm:prSet presAssocID="{54C03C4F-41B7-4E6C-ABB5-DE441EEE1A43}" presName="sibTrans" presStyleCnt="0"/>
      <dgm:spPr/>
    </dgm:pt>
    <dgm:pt modelId="{02553D9B-6A2E-4BD3-8354-1172EF88431C}" type="pres">
      <dgm:prSet presAssocID="{7206E08E-E361-4877-8E2A-F87BA6725754}" presName="node" presStyleLbl="node1" presStyleIdx="8" presStyleCnt="11">
        <dgm:presLayoutVars>
          <dgm:bulletEnabled val="1"/>
        </dgm:presLayoutVars>
      </dgm:prSet>
      <dgm:spPr/>
      <dgm:t>
        <a:bodyPr/>
        <a:lstStyle/>
        <a:p>
          <a:endParaRPr lang="en-GB"/>
        </a:p>
      </dgm:t>
    </dgm:pt>
    <dgm:pt modelId="{10E85A4D-6ADC-4CF1-A20F-7531BABD22FC}" type="pres">
      <dgm:prSet presAssocID="{5647BAA9-8717-426E-8F00-1782898A921F}" presName="sibTrans" presStyleCnt="0"/>
      <dgm:spPr/>
    </dgm:pt>
    <dgm:pt modelId="{F5651DF3-D9B1-46CE-8B64-B295BE09CA7D}" type="pres">
      <dgm:prSet presAssocID="{55957FE1-3716-40E0-A63B-F0E707D92B24}" presName="node" presStyleLbl="node1" presStyleIdx="9" presStyleCnt="11">
        <dgm:presLayoutVars>
          <dgm:bulletEnabled val="1"/>
        </dgm:presLayoutVars>
      </dgm:prSet>
      <dgm:spPr>
        <a:prstGeom prst="rect">
          <a:avLst/>
        </a:prstGeom>
      </dgm:spPr>
      <dgm:t>
        <a:bodyPr/>
        <a:lstStyle/>
        <a:p>
          <a:endParaRPr lang="en-GB"/>
        </a:p>
      </dgm:t>
    </dgm:pt>
    <dgm:pt modelId="{6612CC3D-80E8-41B0-B99B-124E0042E07D}" type="pres">
      <dgm:prSet presAssocID="{6D8CA56B-2799-4519-8C4D-9EF215AFB662}" presName="sibTrans" presStyleCnt="0"/>
      <dgm:spPr/>
    </dgm:pt>
    <dgm:pt modelId="{E750A495-151C-48B2-8C00-E3138AC9327E}" type="pres">
      <dgm:prSet presAssocID="{FC1B4ED9-1B3C-4F2F-81C5-7D591280D6BF}" presName="node" presStyleLbl="node1" presStyleIdx="10" presStyleCnt="11">
        <dgm:presLayoutVars>
          <dgm:bulletEnabled val="1"/>
        </dgm:presLayoutVars>
      </dgm:prSet>
      <dgm:spPr>
        <a:prstGeom prst="rect">
          <a:avLst/>
        </a:prstGeom>
      </dgm:spPr>
      <dgm:t>
        <a:bodyPr/>
        <a:lstStyle/>
        <a:p>
          <a:endParaRPr lang="en-GB"/>
        </a:p>
      </dgm:t>
    </dgm:pt>
  </dgm:ptLst>
  <dgm:cxnLst>
    <dgm:cxn modelId="{A0E5A588-CE8F-44A9-A7A4-8651F50F3C08}" srcId="{0ACAA55D-5D2B-425E-A513-DC588963326B}" destId="{521F5EA9-83BC-461E-864B-14D8F93D22AE}" srcOrd="2" destOrd="0" parTransId="{7679B888-EC9F-4556-8FE8-229AC9FF7F00}" sibTransId="{81F98CB1-82D6-4B44-965B-94FCD09C2607}"/>
    <dgm:cxn modelId="{C398107F-96AA-432E-AC31-9D2F4930B3E2}" type="presOf" srcId="{521F5EA9-83BC-461E-864B-14D8F93D22AE}" destId="{7950234F-91C6-4178-85C8-4AA7E546EA34}" srcOrd="0" destOrd="0" presId="urn:microsoft.com/office/officeart/2005/8/layout/default"/>
    <dgm:cxn modelId="{F7E9C79E-22E4-4359-869C-1BEC61EE0F0F}" srcId="{0ACAA55D-5D2B-425E-A513-DC588963326B}" destId="{FC1B4ED9-1B3C-4F2F-81C5-7D591280D6BF}" srcOrd="10" destOrd="0" parTransId="{BC795416-B3E9-43A7-97DC-46D8ABF32AAC}" sibTransId="{4D3F5944-F584-4AAB-8F16-0FD6AEEDD355}"/>
    <dgm:cxn modelId="{AB7136AD-567D-49F5-959F-7AC48B568722}" srcId="{0ACAA55D-5D2B-425E-A513-DC588963326B}" destId="{3A45C335-1A88-49F0-A7EB-920205501F6B}" srcOrd="7" destOrd="0" parTransId="{1729489A-7AE8-4E7C-9CCB-E469EE6DD666}" sibTransId="{54C03C4F-41B7-4E6C-ABB5-DE441EEE1A43}"/>
    <dgm:cxn modelId="{823491E4-B6D4-4A4A-8C7B-889AF0266C71}" srcId="{0ACAA55D-5D2B-425E-A513-DC588963326B}" destId="{ED17959D-B98F-4E82-93BE-7E9E049DA0D8}" srcOrd="5" destOrd="0" parTransId="{DFBAEABB-CE98-41E0-B188-CBA864DCD214}" sibTransId="{8EF5EF8F-1C40-45BF-919E-D0568BA74289}"/>
    <dgm:cxn modelId="{1F5165B5-B335-4887-A1A3-B3D78A74F419}" srcId="{0ACAA55D-5D2B-425E-A513-DC588963326B}" destId="{363B5929-6EF7-495A-BF55-5324D398373B}" srcOrd="6" destOrd="0" parTransId="{024F53CA-6C9C-4407-9791-006BD50EFDEB}" sibTransId="{A66F7D1C-CFDB-4196-B7AE-94320826C598}"/>
    <dgm:cxn modelId="{D71A21EA-85FC-4984-B384-2301E36C23DA}" type="presOf" srcId="{7206E08E-E361-4877-8E2A-F87BA6725754}" destId="{02553D9B-6A2E-4BD3-8354-1172EF88431C}" srcOrd="0" destOrd="0" presId="urn:microsoft.com/office/officeart/2005/8/layout/default"/>
    <dgm:cxn modelId="{DA85120F-98E1-48EB-8ECE-42D3B195DA3B}" srcId="{0ACAA55D-5D2B-425E-A513-DC588963326B}" destId="{55957FE1-3716-40E0-A63B-F0E707D92B24}" srcOrd="9" destOrd="0" parTransId="{03B52F9E-96FE-4091-B56F-E665441FAA9F}" sibTransId="{6D8CA56B-2799-4519-8C4D-9EF215AFB662}"/>
    <dgm:cxn modelId="{8474E8A8-0A8F-4941-97B6-981475325E86}" type="presOf" srcId="{3A45C335-1A88-49F0-A7EB-920205501F6B}" destId="{3DF07B57-9793-4E79-BC71-912D6698FCA0}" srcOrd="0" destOrd="0" presId="urn:microsoft.com/office/officeart/2005/8/layout/default"/>
    <dgm:cxn modelId="{3E082B60-FDD0-4E8F-8071-4D59F6304545}" type="presOf" srcId="{ED17959D-B98F-4E82-93BE-7E9E049DA0D8}" destId="{70C2C752-DAA1-4C4D-87C5-9BA9BFDE6822}" srcOrd="0" destOrd="0" presId="urn:microsoft.com/office/officeart/2005/8/layout/default"/>
    <dgm:cxn modelId="{1C41F1FB-2B1C-480A-B6D5-D9CF531E06F7}" srcId="{0ACAA55D-5D2B-425E-A513-DC588963326B}" destId="{C11827A0-13E9-44A1-A5BA-E1468A26DD82}" srcOrd="3" destOrd="0" parTransId="{BB477E48-B1DC-4024-B4ED-3A3B4D3B3E14}" sibTransId="{01DA6ACF-3DDC-4175-BCD0-FC62AC06B640}"/>
    <dgm:cxn modelId="{2D326FE6-85F4-4454-960F-D8DBA444F446}" type="presOf" srcId="{55957FE1-3716-40E0-A63B-F0E707D92B24}" destId="{F5651DF3-D9B1-46CE-8B64-B295BE09CA7D}" srcOrd="0" destOrd="0" presId="urn:microsoft.com/office/officeart/2005/8/layout/default"/>
    <dgm:cxn modelId="{8E6596F0-6FBB-496D-A4B9-6CEE39BD4642}" srcId="{0ACAA55D-5D2B-425E-A513-DC588963326B}" destId="{2AB1A091-D273-4E69-971E-34A171B5446D}" srcOrd="1" destOrd="0" parTransId="{EC5A3F81-4738-449F-887D-EF4605BE9C87}" sibTransId="{1938F11F-E8FA-492A-8A34-069640A69403}"/>
    <dgm:cxn modelId="{A138DDC9-210B-44E3-AB08-3D5D99A3FAB0}" type="presOf" srcId="{C11827A0-13E9-44A1-A5BA-E1468A26DD82}" destId="{164AA701-68C4-4617-85C9-02FC9EF7BC6B}" srcOrd="0" destOrd="0" presId="urn:microsoft.com/office/officeart/2005/8/layout/default"/>
    <dgm:cxn modelId="{15489527-89F1-40C5-83F1-B53BE46DD2AD}" type="presOf" srcId="{2AB1A091-D273-4E69-971E-34A171B5446D}" destId="{B2607D32-9862-40D1-82BB-7D1F6C7076E6}" srcOrd="0" destOrd="0" presId="urn:microsoft.com/office/officeart/2005/8/layout/default"/>
    <dgm:cxn modelId="{C260845A-304D-45A2-9849-00F6D90EE111}" type="presOf" srcId="{0ACAA55D-5D2B-425E-A513-DC588963326B}" destId="{7B18BFDC-A4CB-41F8-B4F1-B1E4F86ED1A6}" srcOrd="0" destOrd="0" presId="urn:microsoft.com/office/officeart/2005/8/layout/default"/>
    <dgm:cxn modelId="{0F9B1588-8F88-4148-A5D7-1BF57D45F1FB}" type="presOf" srcId="{FC1B4ED9-1B3C-4F2F-81C5-7D591280D6BF}" destId="{E750A495-151C-48B2-8C00-E3138AC9327E}" srcOrd="0" destOrd="0" presId="urn:microsoft.com/office/officeart/2005/8/layout/default"/>
    <dgm:cxn modelId="{3051AEB9-737C-4750-8925-99160A2C3848}" srcId="{0ACAA55D-5D2B-425E-A513-DC588963326B}" destId="{0F206BCD-5CA6-4106-8232-0707A27970AE}" srcOrd="0" destOrd="0" parTransId="{680ACA2C-6498-4790-AF71-1910E0A87CE4}" sibTransId="{E041069C-1D0D-42B3-98D8-6E0BE24311CC}"/>
    <dgm:cxn modelId="{E44BBF87-F672-414E-999D-BF0E6303C24A}" srcId="{0ACAA55D-5D2B-425E-A513-DC588963326B}" destId="{AFCA51D0-EDA7-469F-8C75-9945B21369C8}" srcOrd="4" destOrd="0" parTransId="{A20C4316-71A1-4379-BEB0-770E7A1C4627}" sibTransId="{062EA6F9-D31C-49F1-AAC9-4B6DB56F7A82}"/>
    <dgm:cxn modelId="{97C556F0-C2B4-4072-8708-6AC3B9666A58}" type="presOf" srcId="{363B5929-6EF7-495A-BF55-5324D398373B}" destId="{8D9A5B42-CBC1-4FD6-9658-C11B5E9356CA}" srcOrd="0" destOrd="0" presId="urn:microsoft.com/office/officeart/2005/8/layout/default"/>
    <dgm:cxn modelId="{0E7EBD19-AC85-4857-910F-E282A807AB9A}" type="presOf" srcId="{AFCA51D0-EDA7-469F-8C75-9945B21369C8}" destId="{B014A593-E45C-45B6-BE23-0CEFCF7261AF}" srcOrd="0" destOrd="0" presId="urn:microsoft.com/office/officeart/2005/8/layout/default"/>
    <dgm:cxn modelId="{8DF38BD7-EE79-4EA5-9EF9-AB578774FADB}" type="presOf" srcId="{0F206BCD-5CA6-4106-8232-0707A27970AE}" destId="{CB657F31-0513-4D1E-B176-18917D046FB5}" srcOrd="0" destOrd="0" presId="urn:microsoft.com/office/officeart/2005/8/layout/default"/>
    <dgm:cxn modelId="{5F707BA9-1160-468A-90BF-F5E0F6FD8A5D}" srcId="{0ACAA55D-5D2B-425E-A513-DC588963326B}" destId="{7206E08E-E361-4877-8E2A-F87BA6725754}" srcOrd="8" destOrd="0" parTransId="{E9B789A7-861F-490B-AD52-75F6DBAF6EBB}" sibTransId="{5647BAA9-8717-426E-8F00-1782898A921F}"/>
    <dgm:cxn modelId="{A03C119F-A93C-492B-9163-D02A97018CF3}" type="presParOf" srcId="{7B18BFDC-A4CB-41F8-B4F1-B1E4F86ED1A6}" destId="{CB657F31-0513-4D1E-B176-18917D046FB5}" srcOrd="0" destOrd="0" presId="urn:microsoft.com/office/officeart/2005/8/layout/default"/>
    <dgm:cxn modelId="{033856D4-DC2B-4EE0-A2C4-A75CDE5171D8}" type="presParOf" srcId="{7B18BFDC-A4CB-41F8-B4F1-B1E4F86ED1A6}" destId="{71A78901-7A3F-4181-9600-2315F27E7CA9}" srcOrd="1" destOrd="0" presId="urn:microsoft.com/office/officeart/2005/8/layout/default"/>
    <dgm:cxn modelId="{73ACF080-D562-4329-80B6-EB2D6DC58893}" type="presParOf" srcId="{7B18BFDC-A4CB-41F8-B4F1-B1E4F86ED1A6}" destId="{B2607D32-9862-40D1-82BB-7D1F6C7076E6}" srcOrd="2" destOrd="0" presId="urn:microsoft.com/office/officeart/2005/8/layout/default"/>
    <dgm:cxn modelId="{A7069B50-F96C-47D0-98B3-60B3CF8DD697}" type="presParOf" srcId="{7B18BFDC-A4CB-41F8-B4F1-B1E4F86ED1A6}" destId="{01A34EDF-1980-421B-A7B2-B488ACF41867}" srcOrd="3" destOrd="0" presId="urn:microsoft.com/office/officeart/2005/8/layout/default"/>
    <dgm:cxn modelId="{96563434-AAC4-47EF-B345-EA42AD51214C}" type="presParOf" srcId="{7B18BFDC-A4CB-41F8-B4F1-B1E4F86ED1A6}" destId="{7950234F-91C6-4178-85C8-4AA7E546EA34}" srcOrd="4" destOrd="0" presId="urn:microsoft.com/office/officeart/2005/8/layout/default"/>
    <dgm:cxn modelId="{9BBD210F-8586-4020-A30F-70187157C588}" type="presParOf" srcId="{7B18BFDC-A4CB-41F8-B4F1-B1E4F86ED1A6}" destId="{D0770AE9-89A2-4253-95CC-BF5DB7604F58}" srcOrd="5" destOrd="0" presId="urn:microsoft.com/office/officeart/2005/8/layout/default"/>
    <dgm:cxn modelId="{ECD7FE75-A4E2-4BCC-8DF0-78EB564581CA}" type="presParOf" srcId="{7B18BFDC-A4CB-41F8-B4F1-B1E4F86ED1A6}" destId="{164AA701-68C4-4617-85C9-02FC9EF7BC6B}" srcOrd="6" destOrd="0" presId="urn:microsoft.com/office/officeart/2005/8/layout/default"/>
    <dgm:cxn modelId="{91466194-1DE9-43AF-ACE2-349388D48AD8}" type="presParOf" srcId="{7B18BFDC-A4CB-41F8-B4F1-B1E4F86ED1A6}" destId="{FAD0E7E1-35F1-436C-9BBD-3DF8EF741947}" srcOrd="7" destOrd="0" presId="urn:microsoft.com/office/officeart/2005/8/layout/default"/>
    <dgm:cxn modelId="{7776130A-7D34-4A10-B379-EEEB5F4B7AEB}" type="presParOf" srcId="{7B18BFDC-A4CB-41F8-B4F1-B1E4F86ED1A6}" destId="{B014A593-E45C-45B6-BE23-0CEFCF7261AF}" srcOrd="8" destOrd="0" presId="urn:microsoft.com/office/officeart/2005/8/layout/default"/>
    <dgm:cxn modelId="{97A11E40-3ECD-4046-980B-8DE3B1B83D4E}" type="presParOf" srcId="{7B18BFDC-A4CB-41F8-B4F1-B1E4F86ED1A6}" destId="{7CF5E0A7-1C66-4686-9DD9-50C13592CA45}" srcOrd="9" destOrd="0" presId="urn:microsoft.com/office/officeart/2005/8/layout/default"/>
    <dgm:cxn modelId="{B28A6D70-B778-4F04-935C-A8E1AC3174B6}" type="presParOf" srcId="{7B18BFDC-A4CB-41F8-B4F1-B1E4F86ED1A6}" destId="{70C2C752-DAA1-4C4D-87C5-9BA9BFDE6822}" srcOrd="10" destOrd="0" presId="urn:microsoft.com/office/officeart/2005/8/layout/default"/>
    <dgm:cxn modelId="{8AF2CF61-0C75-450A-B210-417CAB783680}" type="presParOf" srcId="{7B18BFDC-A4CB-41F8-B4F1-B1E4F86ED1A6}" destId="{7E2AE462-A9F6-4DAD-97E9-14F5E6A92B5C}" srcOrd="11" destOrd="0" presId="urn:microsoft.com/office/officeart/2005/8/layout/default"/>
    <dgm:cxn modelId="{06A8452A-C608-479F-925E-B43124486FF6}" type="presParOf" srcId="{7B18BFDC-A4CB-41F8-B4F1-B1E4F86ED1A6}" destId="{8D9A5B42-CBC1-4FD6-9658-C11B5E9356CA}" srcOrd="12" destOrd="0" presId="urn:microsoft.com/office/officeart/2005/8/layout/default"/>
    <dgm:cxn modelId="{DA02543A-5CB1-4F9C-930B-3903342CD661}" type="presParOf" srcId="{7B18BFDC-A4CB-41F8-B4F1-B1E4F86ED1A6}" destId="{F4CE3796-76E9-41EE-AD09-E13921AD2A99}" srcOrd="13" destOrd="0" presId="urn:microsoft.com/office/officeart/2005/8/layout/default"/>
    <dgm:cxn modelId="{175E55CB-018A-4B41-9780-04EB2A84C447}" type="presParOf" srcId="{7B18BFDC-A4CB-41F8-B4F1-B1E4F86ED1A6}" destId="{3DF07B57-9793-4E79-BC71-912D6698FCA0}" srcOrd="14" destOrd="0" presId="urn:microsoft.com/office/officeart/2005/8/layout/default"/>
    <dgm:cxn modelId="{74BF029D-6C2F-42AF-828E-F27F6BAD0D88}" type="presParOf" srcId="{7B18BFDC-A4CB-41F8-B4F1-B1E4F86ED1A6}" destId="{4E4273EE-BFA5-4052-82FD-CC22C063CC9A}" srcOrd="15" destOrd="0" presId="urn:microsoft.com/office/officeart/2005/8/layout/default"/>
    <dgm:cxn modelId="{B5008772-A8FB-4C41-B4A6-801CC03A9FF3}" type="presParOf" srcId="{7B18BFDC-A4CB-41F8-B4F1-B1E4F86ED1A6}" destId="{02553D9B-6A2E-4BD3-8354-1172EF88431C}" srcOrd="16" destOrd="0" presId="urn:microsoft.com/office/officeart/2005/8/layout/default"/>
    <dgm:cxn modelId="{FD5D722A-E3BE-4C78-A3F8-E29C632C45C6}" type="presParOf" srcId="{7B18BFDC-A4CB-41F8-B4F1-B1E4F86ED1A6}" destId="{10E85A4D-6ADC-4CF1-A20F-7531BABD22FC}" srcOrd="17" destOrd="0" presId="urn:microsoft.com/office/officeart/2005/8/layout/default"/>
    <dgm:cxn modelId="{71EACA4B-0F6C-4B7E-BA50-39FDDD69EBB3}" type="presParOf" srcId="{7B18BFDC-A4CB-41F8-B4F1-B1E4F86ED1A6}" destId="{F5651DF3-D9B1-46CE-8B64-B295BE09CA7D}" srcOrd="18" destOrd="0" presId="urn:microsoft.com/office/officeart/2005/8/layout/default"/>
    <dgm:cxn modelId="{44E2E576-5DC8-4B43-9E28-1A5A64697EF0}" type="presParOf" srcId="{7B18BFDC-A4CB-41F8-B4F1-B1E4F86ED1A6}" destId="{6612CC3D-80E8-41B0-B99B-124E0042E07D}" srcOrd="19" destOrd="0" presId="urn:microsoft.com/office/officeart/2005/8/layout/default"/>
    <dgm:cxn modelId="{5EEB371D-E84C-453B-88DF-DB1F4DAD2C6D}" type="presParOf" srcId="{7B18BFDC-A4CB-41F8-B4F1-B1E4F86ED1A6}" destId="{E750A495-151C-48B2-8C00-E3138AC9327E}" srcOrd="20" destOrd="0" presId="urn:microsoft.com/office/officeart/2005/8/layout/default"/>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DC1476F-6ED1-4FC7-A768-BC5C5D18E7C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46F51682-13EE-42AC-8D4A-AA4A125FCFCF}">
      <dgm:prSet phldrT="[Text]" custT="1"/>
      <dgm:spPr>
        <a:solidFill>
          <a:srgbClr val="008751"/>
        </a:solidFill>
      </dgm:spPr>
      <dgm:t>
        <a:bodyPr/>
        <a:lstStyle/>
        <a:p>
          <a:r>
            <a:rPr lang="en-GB" sz="1100">
              <a:latin typeface="Arial" pitchFamily="34" charset="0"/>
              <a:cs typeface="Arial" pitchFamily="34" charset="0"/>
            </a:rPr>
            <a:t>Explain their reasons for refusing an applicant</a:t>
          </a:r>
        </a:p>
      </dgm:t>
    </dgm:pt>
    <dgm:pt modelId="{B47ECE09-CC02-49B4-AC64-6F1C1039B2A9}" type="parTrans" cxnId="{7D41DFD1-6E35-42EA-AF5C-7CA93319B0E9}">
      <dgm:prSet/>
      <dgm:spPr/>
      <dgm:t>
        <a:bodyPr/>
        <a:lstStyle/>
        <a:p>
          <a:endParaRPr lang="en-GB"/>
        </a:p>
      </dgm:t>
    </dgm:pt>
    <dgm:pt modelId="{929830DA-4E08-4D31-AD3B-47A9774C4645}" type="sibTrans" cxnId="{7D41DFD1-6E35-42EA-AF5C-7CA93319B0E9}">
      <dgm:prSet/>
      <dgm:spPr/>
      <dgm:t>
        <a:bodyPr/>
        <a:lstStyle/>
        <a:p>
          <a:endParaRPr lang="en-GB"/>
        </a:p>
      </dgm:t>
    </dgm:pt>
    <dgm:pt modelId="{58183C5A-AAE9-4B1D-84EF-9BE1EFD0D793}">
      <dgm:prSet custT="1"/>
      <dgm:spPr>
        <a:solidFill>
          <a:srgbClr val="008751"/>
        </a:solidFill>
      </dgm:spPr>
      <dgm:t>
        <a:bodyPr/>
        <a:lstStyle/>
        <a:p>
          <a:r>
            <a:rPr lang="en-GB" sz="1100">
              <a:latin typeface="Arial" pitchFamily="34" charset="0"/>
              <a:cs typeface="Arial" pitchFamily="34" charset="0"/>
            </a:rPr>
            <a:t>Include information on how to appeal to a senior manager</a:t>
          </a:r>
        </a:p>
      </dgm:t>
    </dgm:pt>
    <dgm:pt modelId="{8E5568F6-0CD7-422F-B7DD-9F259A6D4A08}" type="parTrans" cxnId="{3209B64B-3BF2-47D1-8E5E-1F040204FDC7}">
      <dgm:prSet/>
      <dgm:spPr/>
      <dgm:t>
        <a:bodyPr/>
        <a:lstStyle/>
        <a:p>
          <a:endParaRPr lang="en-GB"/>
        </a:p>
      </dgm:t>
    </dgm:pt>
    <dgm:pt modelId="{B30FE20C-1B09-4795-B66E-EAF63637BA23}" type="sibTrans" cxnId="{3209B64B-3BF2-47D1-8E5E-1F040204FDC7}">
      <dgm:prSet/>
      <dgm:spPr/>
      <dgm:t>
        <a:bodyPr/>
        <a:lstStyle/>
        <a:p>
          <a:endParaRPr lang="en-GB"/>
        </a:p>
      </dgm:t>
    </dgm:pt>
    <dgm:pt modelId="{A80C0085-94E8-422F-B4B1-624E28088408}" type="pres">
      <dgm:prSet presAssocID="{7DC1476F-6ED1-4FC7-A768-BC5C5D18E7C4}" presName="diagram" presStyleCnt="0">
        <dgm:presLayoutVars>
          <dgm:dir/>
          <dgm:resizeHandles val="exact"/>
        </dgm:presLayoutVars>
      </dgm:prSet>
      <dgm:spPr/>
      <dgm:t>
        <a:bodyPr/>
        <a:lstStyle/>
        <a:p>
          <a:endParaRPr lang="en-GB"/>
        </a:p>
      </dgm:t>
    </dgm:pt>
    <dgm:pt modelId="{6C0BD4CD-7C4F-47CA-9B00-38E7A3A9CECC}" type="pres">
      <dgm:prSet presAssocID="{46F51682-13EE-42AC-8D4A-AA4A125FCFCF}" presName="node" presStyleLbl="node1" presStyleIdx="0" presStyleCnt="2">
        <dgm:presLayoutVars>
          <dgm:bulletEnabled val="1"/>
        </dgm:presLayoutVars>
      </dgm:prSet>
      <dgm:spPr/>
      <dgm:t>
        <a:bodyPr/>
        <a:lstStyle/>
        <a:p>
          <a:endParaRPr lang="en-GB"/>
        </a:p>
      </dgm:t>
    </dgm:pt>
    <dgm:pt modelId="{B3D5571F-83D2-4130-A2E3-B3851233E377}" type="pres">
      <dgm:prSet presAssocID="{929830DA-4E08-4D31-AD3B-47A9774C4645}" presName="sibTrans" presStyleCnt="0"/>
      <dgm:spPr/>
    </dgm:pt>
    <dgm:pt modelId="{303068FB-4F22-4CFB-BC37-AED2A1EB9456}" type="pres">
      <dgm:prSet presAssocID="{58183C5A-AAE9-4B1D-84EF-9BE1EFD0D793}" presName="node" presStyleLbl="node1" presStyleIdx="1" presStyleCnt="2">
        <dgm:presLayoutVars>
          <dgm:bulletEnabled val="1"/>
        </dgm:presLayoutVars>
      </dgm:prSet>
      <dgm:spPr/>
      <dgm:t>
        <a:bodyPr/>
        <a:lstStyle/>
        <a:p>
          <a:endParaRPr lang="en-GB"/>
        </a:p>
      </dgm:t>
    </dgm:pt>
  </dgm:ptLst>
  <dgm:cxnLst>
    <dgm:cxn modelId="{BCF11A65-04E9-4E22-81D9-26523E0EDC42}" type="presOf" srcId="{58183C5A-AAE9-4B1D-84EF-9BE1EFD0D793}" destId="{303068FB-4F22-4CFB-BC37-AED2A1EB9456}" srcOrd="0" destOrd="0" presId="urn:microsoft.com/office/officeart/2005/8/layout/default"/>
    <dgm:cxn modelId="{3209B64B-3BF2-47D1-8E5E-1F040204FDC7}" srcId="{7DC1476F-6ED1-4FC7-A768-BC5C5D18E7C4}" destId="{58183C5A-AAE9-4B1D-84EF-9BE1EFD0D793}" srcOrd="1" destOrd="0" parTransId="{8E5568F6-0CD7-422F-B7DD-9F259A6D4A08}" sibTransId="{B30FE20C-1B09-4795-B66E-EAF63637BA23}"/>
    <dgm:cxn modelId="{72D001B2-C0C8-4359-96F8-4A418516EC64}" type="presOf" srcId="{46F51682-13EE-42AC-8D4A-AA4A125FCFCF}" destId="{6C0BD4CD-7C4F-47CA-9B00-38E7A3A9CECC}" srcOrd="0" destOrd="0" presId="urn:microsoft.com/office/officeart/2005/8/layout/default"/>
    <dgm:cxn modelId="{7D41DFD1-6E35-42EA-AF5C-7CA93319B0E9}" srcId="{7DC1476F-6ED1-4FC7-A768-BC5C5D18E7C4}" destId="{46F51682-13EE-42AC-8D4A-AA4A125FCFCF}" srcOrd="0" destOrd="0" parTransId="{B47ECE09-CC02-49B4-AC64-6F1C1039B2A9}" sibTransId="{929830DA-4E08-4D31-AD3B-47A9774C4645}"/>
    <dgm:cxn modelId="{2292409E-5808-4C8E-8D99-FA686B3A9560}" type="presOf" srcId="{7DC1476F-6ED1-4FC7-A768-BC5C5D18E7C4}" destId="{A80C0085-94E8-422F-B4B1-624E28088408}" srcOrd="0" destOrd="0" presId="urn:microsoft.com/office/officeart/2005/8/layout/default"/>
    <dgm:cxn modelId="{175E0D03-4C99-4AB9-8A9B-3BC10FFDD6EE}" type="presParOf" srcId="{A80C0085-94E8-422F-B4B1-624E28088408}" destId="{6C0BD4CD-7C4F-47CA-9B00-38E7A3A9CECC}" srcOrd="0" destOrd="0" presId="urn:microsoft.com/office/officeart/2005/8/layout/default"/>
    <dgm:cxn modelId="{0B84E250-4AFB-49AF-8CD7-3425B8D11F83}" type="presParOf" srcId="{A80C0085-94E8-422F-B4B1-624E28088408}" destId="{B3D5571F-83D2-4130-A2E3-B3851233E377}" srcOrd="1" destOrd="0" presId="urn:microsoft.com/office/officeart/2005/8/layout/default"/>
    <dgm:cxn modelId="{B8B652EE-4FD0-4A8D-A90B-41B86854272E}" type="presParOf" srcId="{A80C0085-94E8-422F-B4B1-624E28088408}" destId="{303068FB-4F22-4CFB-BC37-AED2A1EB9456}" srcOrd="2" destOrd="0" presId="urn:microsoft.com/office/officeart/2005/8/layout/default"/>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160C0FE-813C-4783-B1ED-D986D611785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C6330B65-49F2-4DC1-9290-44E53B619E80}">
      <dgm:prSet phldrT="[Text]" custT="1"/>
      <dgm:spPr>
        <a:solidFill>
          <a:srgbClr val="008751"/>
        </a:solidFill>
      </dgm:spPr>
      <dgm:t>
        <a:bodyPr/>
        <a:lstStyle/>
        <a:p>
          <a:r>
            <a:rPr lang="en-GB" sz="1200">
              <a:latin typeface="Arial" panose="020B0604020202020204" pitchFamily="34" charset="0"/>
              <a:cs typeface="Arial" panose="020B0604020202020204" pitchFamily="34" charset="0"/>
            </a:rPr>
            <a:t>75% for households with dependent children</a:t>
          </a:r>
        </a:p>
      </dgm:t>
    </dgm:pt>
    <dgm:pt modelId="{838BB6C2-A478-482A-9B71-05EE2AF8D26B}" type="parTrans" cxnId="{542166E7-46BE-4F33-89A3-8D9CF3FFFDBB}">
      <dgm:prSet/>
      <dgm:spPr/>
      <dgm:t>
        <a:bodyPr/>
        <a:lstStyle/>
        <a:p>
          <a:endParaRPr lang="en-GB"/>
        </a:p>
      </dgm:t>
    </dgm:pt>
    <dgm:pt modelId="{FCC2DEAF-FCE1-4C80-8515-AE5CDD161316}" type="sibTrans" cxnId="{542166E7-46BE-4F33-89A3-8D9CF3FFFDBB}">
      <dgm:prSet/>
      <dgm:spPr/>
      <dgm:t>
        <a:bodyPr/>
        <a:lstStyle/>
        <a:p>
          <a:endParaRPr lang="en-GB"/>
        </a:p>
      </dgm:t>
    </dgm:pt>
    <dgm:pt modelId="{4072B295-80E8-4CB4-B47F-41A267B87246}">
      <dgm:prSet phldrT="[Text]" custT="1"/>
      <dgm:spPr>
        <a:solidFill>
          <a:srgbClr val="008751"/>
        </a:solidFill>
      </dgm:spPr>
      <dgm:t>
        <a:bodyPr/>
        <a:lstStyle/>
        <a:p>
          <a:r>
            <a:rPr lang="en-GB" sz="1200">
              <a:latin typeface="Arial" panose="020B0604020202020204" pitchFamily="34" charset="0"/>
              <a:cs typeface="Arial" panose="020B0604020202020204" pitchFamily="34" charset="0"/>
            </a:rPr>
            <a:t>25% for households without dependent children</a:t>
          </a:r>
        </a:p>
      </dgm:t>
    </dgm:pt>
    <dgm:pt modelId="{13D8E6FB-3188-4B83-ABD7-4A881535B826}" type="parTrans" cxnId="{E80984D4-E582-4B6D-A01C-8FB091E119FB}">
      <dgm:prSet/>
      <dgm:spPr/>
      <dgm:t>
        <a:bodyPr/>
        <a:lstStyle/>
        <a:p>
          <a:endParaRPr lang="en-GB"/>
        </a:p>
      </dgm:t>
    </dgm:pt>
    <dgm:pt modelId="{6336E2BE-D553-4443-B06D-133A3096D9D5}" type="sibTrans" cxnId="{E80984D4-E582-4B6D-A01C-8FB091E119FB}">
      <dgm:prSet/>
      <dgm:spPr/>
      <dgm:t>
        <a:bodyPr/>
        <a:lstStyle/>
        <a:p>
          <a:endParaRPr lang="en-GB"/>
        </a:p>
      </dgm:t>
    </dgm:pt>
    <dgm:pt modelId="{7DDD1A82-F0B7-4B87-8680-516F43439667}">
      <dgm:prSet phldrT="[Text]" custT="1"/>
      <dgm:spPr>
        <a:solidFill>
          <a:srgbClr val="008751"/>
        </a:solidFill>
      </dgm:spPr>
      <dgm:t>
        <a:bodyPr/>
        <a:lstStyle/>
        <a:p>
          <a:r>
            <a:rPr lang="en-GB" sz="1200">
              <a:latin typeface="Arial" panose="020B0604020202020204" pitchFamily="34" charset="0"/>
              <a:cs typeface="Arial" panose="020B0604020202020204" pitchFamily="34" charset="0"/>
            </a:rPr>
            <a:t>Quota for pitch size</a:t>
          </a:r>
        </a:p>
      </dgm:t>
    </dgm:pt>
    <dgm:pt modelId="{9EE23E77-ACBA-49DD-AE62-E7D8C39D5B18}" type="sibTrans" cxnId="{91A9711A-18A5-40F3-9DED-6BFE69074DE9}">
      <dgm:prSet/>
      <dgm:spPr/>
      <dgm:t>
        <a:bodyPr/>
        <a:lstStyle/>
        <a:p>
          <a:endParaRPr lang="en-GB"/>
        </a:p>
      </dgm:t>
    </dgm:pt>
    <dgm:pt modelId="{F11AA3C7-7888-45F3-AFC2-768C190E6740}" type="parTrans" cxnId="{91A9711A-18A5-40F3-9DED-6BFE69074DE9}">
      <dgm:prSet/>
      <dgm:spPr/>
      <dgm:t>
        <a:bodyPr/>
        <a:lstStyle/>
        <a:p>
          <a:endParaRPr lang="en-GB"/>
        </a:p>
      </dgm:t>
    </dgm:pt>
    <dgm:pt modelId="{552B905F-E37B-4C5D-97E7-31204EDF0431}" type="pres">
      <dgm:prSet presAssocID="{5160C0FE-813C-4783-B1ED-D986D611785E}" presName="composite" presStyleCnt="0">
        <dgm:presLayoutVars>
          <dgm:chMax val="1"/>
          <dgm:dir/>
          <dgm:resizeHandles val="exact"/>
        </dgm:presLayoutVars>
      </dgm:prSet>
      <dgm:spPr/>
      <dgm:t>
        <a:bodyPr/>
        <a:lstStyle/>
        <a:p>
          <a:endParaRPr lang="en-GB"/>
        </a:p>
      </dgm:t>
    </dgm:pt>
    <dgm:pt modelId="{CA8EAFB4-3534-4C78-A988-4F74AAA10C70}" type="pres">
      <dgm:prSet presAssocID="{7DDD1A82-F0B7-4B87-8680-516F43439667}" presName="roof" presStyleLbl="dkBgShp" presStyleIdx="0" presStyleCnt="2"/>
      <dgm:spPr/>
      <dgm:t>
        <a:bodyPr/>
        <a:lstStyle/>
        <a:p>
          <a:endParaRPr lang="en-GB"/>
        </a:p>
      </dgm:t>
    </dgm:pt>
    <dgm:pt modelId="{DAC70DD7-C838-4B33-8CE6-7C83FC422FA2}" type="pres">
      <dgm:prSet presAssocID="{7DDD1A82-F0B7-4B87-8680-516F43439667}" presName="pillars" presStyleCnt="0"/>
      <dgm:spPr/>
    </dgm:pt>
    <dgm:pt modelId="{0333DFD7-7FFE-401E-AFDB-15194E45FF4B}" type="pres">
      <dgm:prSet presAssocID="{7DDD1A82-F0B7-4B87-8680-516F43439667}" presName="pillar1" presStyleLbl="node1" presStyleIdx="0" presStyleCnt="2">
        <dgm:presLayoutVars>
          <dgm:bulletEnabled val="1"/>
        </dgm:presLayoutVars>
      </dgm:prSet>
      <dgm:spPr/>
      <dgm:t>
        <a:bodyPr/>
        <a:lstStyle/>
        <a:p>
          <a:endParaRPr lang="en-GB"/>
        </a:p>
      </dgm:t>
    </dgm:pt>
    <dgm:pt modelId="{15BC1A4B-653C-4D22-AD86-CEA30DF80AF2}" type="pres">
      <dgm:prSet presAssocID="{4072B295-80E8-4CB4-B47F-41A267B87246}" presName="pillarX" presStyleLbl="node1" presStyleIdx="1" presStyleCnt="2">
        <dgm:presLayoutVars>
          <dgm:bulletEnabled val="1"/>
        </dgm:presLayoutVars>
      </dgm:prSet>
      <dgm:spPr/>
      <dgm:t>
        <a:bodyPr/>
        <a:lstStyle/>
        <a:p>
          <a:endParaRPr lang="en-GB"/>
        </a:p>
      </dgm:t>
    </dgm:pt>
    <dgm:pt modelId="{7ADDAFEF-F946-4FFE-BAB6-277EF88D7113}" type="pres">
      <dgm:prSet presAssocID="{7DDD1A82-F0B7-4B87-8680-516F43439667}" presName="base" presStyleLbl="dkBgShp" presStyleIdx="1" presStyleCnt="2"/>
      <dgm:spPr>
        <a:solidFill>
          <a:srgbClr val="008751"/>
        </a:solidFill>
      </dgm:spPr>
    </dgm:pt>
  </dgm:ptLst>
  <dgm:cxnLst>
    <dgm:cxn modelId="{39A825B5-4BDD-4B9F-A587-96492E168984}" type="presOf" srcId="{4072B295-80E8-4CB4-B47F-41A267B87246}" destId="{15BC1A4B-653C-4D22-AD86-CEA30DF80AF2}" srcOrd="0" destOrd="0" presId="urn:microsoft.com/office/officeart/2005/8/layout/hList3"/>
    <dgm:cxn modelId="{91A9711A-18A5-40F3-9DED-6BFE69074DE9}" srcId="{5160C0FE-813C-4783-B1ED-D986D611785E}" destId="{7DDD1A82-F0B7-4B87-8680-516F43439667}" srcOrd="0" destOrd="0" parTransId="{F11AA3C7-7888-45F3-AFC2-768C190E6740}" sibTransId="{9EE23E77-ACBA-49DD-AE62-E7D8C39D5B18}"/>
    <dgm:cxn modelId="{52EA71FD-3B04-4140-A27E-1136FB1462AD}" type="presOf" srcId="{5160C0FE-813C-4783-B1ED-D986D611785E}" destId="{552B905F-E37B-4C5D-97E7-31204EDF0431}" srcOrd="0" destOrd="0" presId="urn:microsoft.com/office/officeart/2005/8/layout/hList3"/>
    <dgm:cxn modelId="{E80984D4-E582-4B6D-A01C-8FB091E119FB}" srcId="{7DDD1A82-F0B7-4B87-8680-516F43439667}" destId="{4072B295-80E8-4CB4-B47F-41A267B87246}" srcOrd="1" destOrd="0" parTransId="{13D8E6FB-3188-4B83-ABD7-4A881535B826}" sibTransId="{6336E2BE-D553-4443-B06D-133A3096D9D5}"/>
    <dgm:cxn modelId="{0E121469-A235-4E19-9C08-CB55E7279B13}" type="presOf" srcId="{7DDD1A82-F0B7-4B87-8680-516F43439667}" destId="{CA8EAFB4-3534-4C78-A988-4F74AAA10C70}" srcOrd="0" destOrd="0" presId="urn:microsoft.com/office/officeart/2005/8/layout/hList3"/>
    <dgm:cxn modelId="{542166E7-46BE-4F33-89A3-8D9CF3FFFDBB}" srcId="{7DDD1A82-F0B7-4B87-8680-516F43439667}" destId="{C6330B65-49F2-4DC1-9290-44E53B619E80}" srcOrd="0" destOrd="0" parTransId="{838BB6C2-A478-482A-9B71-05EE2AF8D26B}" sibTransId="{FCC2DEAF-FCE1-4C80-8515-AE5CDD161316}"/>
    <dgm:cxn modelId="{24E5F97D-1892-487D-A15A-3C62E714ABB9}" type="presOf" srcId="{C6330B65-49F2-4DC1-9290-44E53B619E80}" destId="{0333DFD7-7FFE-401E-AFDB-15194E45FF4B}" srcOrd="0" destOrd="0" presId="urn:microsoft.com/office/officeart/2005/8/layout/hList3"/>
    <dgm:cxn modelId="{60A33DE7-D6CB-41F6-8694-4FC01520FB72}" type="presParOf" srcId="{552B905F-E37B-4C5D-97E7-31204EDF0431}" destId="{CA8EAFB4-3534-4C78-A988-4F74AAA10C70}" srcOrd="0" destOrd="0" presId="urn:microsoft.com/office/officeart/2005/8/layout/hList3"/>
    <dgm:cxn modelId="{FCF546CB-C423-46B6-AD2A-7104C2F0C1D1}" type="presParOf" srcId="{552B905F-E37B-4C5D-97E7-31204EDF0431}" destId="{DAC70DD7-C838-4B33-8CE6-7C83FC422FA2}" srcOrd="1" destOrd="0" presId="urn:microsoft.com/office/officeart/2005/8/layout/hList3"/>
    <dgm:cxn modelId="{E41B400E-EB14-4D43-8AE2-CC549F1828D8}" type="presParOf" srcId="{DAC70DD7-C838-4B33-8CE6-7C83FC422FA2}" destId="{0333DFD7-7FFE-401E-AFDB-15194E45FF4B}" srcOrd="0" destOrd="0" presId="urn:microsoft.com/office/officeart/2005/8/layout/hList3"/>
    <dgm:cxn modelId="{07262CF1-FA3A-4681-8130-7B997DF2F434}" type="presParOf" srcId="{DAC70DD7-C838-4B33-8CE6-7C83FC422FA2}" destId="{15BC1A4B-653C-4D22-AD86-CEA30DF80AF2}" srcOrd="1" destOrd="0" presId="urn:microsoft.com/office/officeart/2005/8/layout/hList3"/>
    <dgm:cxn modelId="{E3711806-E4AB-4BCF-A336-7FF2563CA6BD}" type="presParOf" srcId="{552B905F-E37B-4C5D-97E7-31204EDF0431}" destId="{7ADDAFEF-F946-4FFE-BAB6-277EF88D7113}" srcOrd="2" destOrd="0" presId="urn:microsoft.com/office/officeart/2005/8/layout/hList3"/>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177DAC6-B889-4835-881F-E79253F84DC2}" type="doc">
      <dgm:prSet loTypeId="urn:microsoft.com/office/officeart/2005/8/layout/hProcess7" loCatId="list" qsTypeId="urn:microsoft.com/office/officeart/2005/8/quickstyle/simple1" qsCatId="simple" csTypeId="urn:microsoft.com/office/officeart/2005/8/colors/accent3_2" csCatId="accent3" phldr="1"/>
      <dgm:spPr/>
      <dgm:t>
        <a:bodyPr/>
        <a:lstStyle/>
        <a:p>
          <a:endParaRPr lang="en-GB"/>
        </a:p>
      </dgm:t>
    </dgm:pt>
    <dgm:pt modelId="{4B228BC0-2596-4EF6-976D-F6449798E4F6}">
      <dgm:prSet custT="1"/>
      <dgm:spPr>
        <a:xfrm>
          <a:off x="1171384" y="4477394"/>
          <a:ext cx="4276915" cy="468557"/>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O’Connor v the First Secretary of State and B&amp;NES [2002]</a:t>
          </a:r>
        </a:p>
      </dgm:t>
    </dgm:pt>
    <dgm:pt modelId="{61D7DDAA-28CE-4CA0-9CBD-AA9F855C1ED2}">
      <dgm:prSet custT="1"/>
      <dgm:spPr>
        <a:xfrm>
          <a:off x="1171384" y="3985408"/>
          <a:ext cx="4276915" cy="468557"/>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Wrexham CBC v the National Assembly for Wales and Berry [2001] </a:t>
          </a:r>
        </a:p>
      </dgm:t>
    </dgm:pt>
    <dgm:pt modelId="{030635A2-1CDF-4E2E-A30F-71AFC8C28400}">
      <dgm:prSet custT="1"/>
      <dgm:spPr>
        <a:xfrm>
          <a:off x="1171384" y="3493423"/>
          <a:ext cx="4276915" cy="468557"/>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Hearne v National Assembly for Wales [1999]</a:t>
          </a:r>
        </a:p>
      </dgm:t>
    </dgm:pt>
    <dgm:pt modelId="{62C1F773-8D58-4740-B873-3098ED163063}">
      <dgm:prSet custT="1"/>
      <dgm:spPr>
        <a:xfrm>
          <a:off x="1171384" y="3001438"/>
          <a:ext cx="4276915" cy="468557"/>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R v South Hams DC ex parte Gibbs [1994]</a:t>
          </a:r>
        </a:p>
      </dgm:t>
    </dgm:pt>
    <dgm:pt modelId="{8ADADE07-6FCE-42A1-B184-A7ED7D68ADB9}">
      <dgm:prSet custT="1"/>
      <dgm:spPr>
        <a:xfrm>
          <a:off x="1171384" y="2509452"/>
          <a:ext cx="4276915" cy="468557"/>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R v Shropshire CC ex p Bungay [1991]</a:t>
          </a:r>
        </a:p>
      </dgm:t>
    </dgm:pt>
    <dgm:pt modelId="{00895EBF-403F-46DA-A65A-67F0793B4226}">
      <dgm:prSet custT="1"/>
      <dgm:spPr>
        <a:xfrm>
          <a:off x="0" y="2486025"/>
          <a:ext cx="1089660" cy="2486025"/>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Case law</a:t>
          </a:r>
        </a:p>
      </dgm:t>
    </dgm:pt>
    <dgm:pt modelId="{C1D21A15-7C99-4235-9EBA-65C45651BF28}" type="sibTrans" cxnId="{BBC19737-7708-4B47-A1BA-02CDAFD80F53}">
      <dgm:prSet/>
      <dgm:spPr/>
      <dgm:t>
        <a:bodyPr/>
        <a:lstStyle/>
        <a:p>
          <a:endParaRPr lang="en-GB"/>
        </a:p>
      </dgm:t>
    </dgm:pt>
    <dgm:pt modelId="{E0BBE78B-B78A-4FF3-B34F-5B786CE30618}" type="parTrans" cxnId="{BBC19737-7708-4B47-A1BA-02CDAFD80F53}">
      <dgm:prSet/>
      <dgm:spPr/>
      <dgm:t>
        <a:bodyPr/>
        <a:lstStyle/>
        <a:p>
          <a:endParaRPr lang="en-GB"/>
        </a:p>
      </dgm:t>
    </dgm:pt>
    <dgm:pt modelId="{1A29B814-61DE-4E84-9A43-3D4CFB8BDDA0}" type="sibTrans" cxnId="{079CE595-E903-4920-BBF8-1050DB9FB23B}">
      <dgm:prSet/>
      <dgm:spPr/>
      <dgm:t>
        <a:bodyPr/>
        <a:lstStyle/>
        <a:p>
          <a:endParaRPr lang="en-GB"/>
        </a:p>
      </dgm:t>
    </dgm:pt>
    <dgm:pt modelId="{D19DD346-92DC-47BF-AB80-CA83256F29AE}" type="parTrans" cxnId="{079CE595-E903-4920-BBF8-1050DB9FB23B}">
      <dgm:prSet/>
      <dgm:spPr/>
      <dgm:t>
        <a:bodyPr/>
        <a:lstStyle/>
        <a:p>
          <a:endParaRPr lang="en-GB"/>
        </a:p>
      </dgm:t>
    </dgm:pt>
    <dgm:pt modelId="{E821EC87-147E-40D4-A74E-40D99ABDF191}" type="sibTrans" cxnId="{FD91E0E1-3477-4455-83F1-F3AAF9E2F9D7}">
      <dgm:prSet/>
      <dgm:spPr/>
      <dgm:t>
        <a:bodyPr/>
        <a:lstStyle/>
        <a:p>
          <a:endParaRPr lang="en-GB"/>
        </a:p>
      </dgm:t>
    </dgm:pt>
    <dgm:pt modelId="{B50F108D-7394-40BB-8D08-79AC7EDFA19D}" type="parTrans" cxnId="{FD91E0E1-3477-4455-83F1-F3AAF9E2F9D7}">
      <dgm:prSet/>
      <dgm:spPr/>
      <dgm:t>
        <a:bodyPr/>
        <a:lstStyle/>
        <a:p>
          <a:endParaRPr lang="en-GB"/>
        </a:p>
      </dgm:t>
    </dgm:pt>
    <dgm:pt modelId="{8D79B6ED-F670-4897-B3B2-F45BCF12FF00}" type="sibTrans" cxnId="{640F23C6-42B3-431C-9A73-ADF0CD88C513}">
      <dgm:prSet/>
      <dgm:spPr/>
      <dgm:t>
        <a:bodyPr/>
        <a:lstStyle/>
        <a:p>
          <a:endParaRPr lang="en-GB"/>
        </a:p>
      </dgm:t>
    </dgm:pt>
    <dgm:pt modelId="{F120C675-7031-41A6-93D1-195B76866C3D}" type="parTrans" cxnId="{640F23C6-42B3-431C-9A73-ADF0CD88C513}">
      <dgm:prSet/>
      <dgm:spPr/>
      <dgm:t>
        <a:bodyPr/>
        <a:lstStyle/>
        <a:p>
          <a:endParaRPr lang="en-GB"/>
        </a:p>
      </dgm:t>
    </dgm:pt>
    <dgm:pt modelId="{23D83A06-A509-4274-BD73-E4FB2B762BF5}" type="sibTrans" cxnId="{C82E60BC-ECEA-48E5-A1F9-50A977631846}">
      <dgm:prSet/>
      <dgm:spPr/>
      <dgm:t>
        <a:bodyPr/>
        <a:lstStyle/>
        <a:p>
          <a:endParaRPr lang="en-GB"/>
        </a:p>
      </dgm:t>
    </dgm:pt>
    <dgm:pt modelId="{BB04732F-99D2-4661-A40E-BF63C6DF3550}" type="parTrans" cxnId="{C82E60BC-ECEA-48E5-A1F9-50A977631846}">
      <dgm:prSet/>
      <dgm:spPr/>
      <dgm:t>
        <a:bodyPr/>
        <a:lstStyle/>
        <a:p>
          <a:endParaRPr lang="en-GB"/>
        </a:p>
      </dgm:t>
    </dgm:pt>
    <dgm:pt modelId="{03F93CA5-E0CD-4717-AC47-B93315D0A81D}" type="sibTrans" cxnId="{89A2712D-2289-463D-92ED-1F89841ECE19}">
      <dgm:prSet/>
      <dgm:spPr/>
      <dgm:t>
        <a:bodyPr/>
        <a:lstStyle/>
        <a:p>
          <a:endParaRPr lang="en-GB"/>
        </a:p>
      </dgm:t>
    </dgm:pt>
    <dgm:pt modelId="{FD87031D-551B-4931-AF02-B28E4A535895}" type="parTrans" cxnId="{89A2712D-2289-463D-92ED-1F89841ECE19}">
      <dgm:prSet/>
      <dgm:spPr/>
      <dgm:t>
        <a:bodyPr/>
        <a:lstStyle/>
        <a:p>
          <a:endParaRPr lang="en-GB"/>
        </a:p>
      </dgm:t>
    </dgm:pt>
    <dgm:pt modelId="{B63A70D5-C4FF-4E74-9BC2-C91DDFA7806F}">
      <dgm:prSet custT="1"/>
      <dgm:spPr>
        <a:xfrm>
          <a:off x="1171384" y="1248110"/>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Housing Act 1996</a:t>
          </a:r>
        </a:p>
      </dgm:t>
    </dgm:pt>
    <dgm:pt modelId="{8BA56781-19E7-4936-BA72-2F25F675CDEF}">
      <dgm:prSet custT="1"/>
      <dgm:spPr>
        <a:xfrm>
          <a:off x="1171384" y="753576"/>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Children Act 1989 Part III</a:t>
          </a:r>
        </a:p>
      </dgm:t>
    </dgm:pt>
    <dgm:pt modelId="{D507E1EB-B3D2-4E3C-B162-955846E29149}">
      <dgm:prSet custT="1"/>
      <dgm:spPr>
        <a:xfrm>
          <a:off x="1171384" y="506309"/>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Mobile Homes Act 1983</a:t>
          </a:r>
        </a:p>
      </dgm:t>
    </dgm:pt>
    <dgm:pt modelId="{7B219E9A-8378-4DF4-AB71-7C5EFDDA05CE}">
      <dgm:prSet phldrT="[Text]" custT="1"/>
      <dgm:spPr>
        <a:xfrm>
          <a:off x="1171384" y="259041"/>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Caravan Sites Act 1968</a:t>
          </a:r>
        </a:p>
      </dgm:t>
    </dgm:pt>
    <dgm:pt modelId="{DD4B673D-173A-4B44-872D-1211B2E8898B}">
      <dgm:prSet phldrT="[Text]" custT="1"/>
      <dgm:spPr>
        <a:xfrm>
          <a:off x="1171384" y="11774"/>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Caravan Site and Control of Development Act 1960</a:t>
          </a:r>
        </a:p>
      </dgm:t>
    </dgm:pt>
    <dgm:pt modelId="{8B7EFAF5-4CD2-47CF-966A-B1D8F0EFD3FA}">
      <dgm:prSet phldrT="[Text]" custT="1"/>
      <dgm:spPr>
        <a:xfrm>
          <a:off x="0" y="0"/>
          <a:ext cx="1089660" cy="2486025"/>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Legislation and regulation</a:t>
          </a:r>
        </a:p>
      </dgm:t>
    </dgm:pt>
    <dgm:pt modelId="{D091EEE6-EFEB-41C2-867B-AC9F5FAB0706}" type="sibTrans" cxnId="{246374C8-AC0F-462C-A041-B91EFE9A716B}">
      <dgm:prSet/>
      <dgm:spPr/>
      <dgm:t>
        <a:bodyPr/>
        <a:lstStyle/>
        <a:p>
          <a:endParaRPr lang="en-GB"/>
        </a:p>
      </dgm:t>
    </dgm:pt>
    <dgm:pt modelId="{9DFD8573-CBBB-421D-A58B-11BA9F04E8E0}" type="parTrans" cxnId="{246374C8-AC0F-462C-A041-B91EFE9A716B}">
      <dgm:prSet/>
      <dgm:spPr/>
      <dgm:t>
        <a:bodyPr/>
        <a:lstStyle/>
        <a:p>
          <a:endParaRPr lang="en-GB"/>
        </a:p>
      </dgm:t>
    </dgm:pt>
    <dgm:pt modelId="{3898FF99-FB4B-454E-B479-6F5C8EDEECEE}" type="sibTrans" cxnId="{E1580F93-EEB1-4B8F-8FA8-5EA45002A1AC}">
      <dgm:prSet/>
      <dgm:spPr/>
      <dgm:t>
        <a:bodyPr/>
        <a:lstStyle/>
        <a:p>
          <a:endParaRPr lang="en-GB"/>
        </a:p>
      </dgm:t>
    </dgm:pt>
    <dgm:pt modelId="{CF62FBDC-758B-4FEC-8821-B217DDD83AE9}" type="parTrans" cxnId="{E1580F93-EEB1-4B8F-8FA8-5EA45002A1AC}">
      <dgm:prSet/>
      <dgm:spPr/>
      <dgm:t>
        <a:bodyPr/>
        <a:lstStyle/>
        <a:p>
          <a:endParaRPr lang="en-GB"/>
        </a:p>
      </dgm:t>
    </dgm:pt>
    <dgm:pt modelId="{CE5253EC-E937-45E1-8913-6A9AB55DF689}" type="sibTrans" cxnId="{64D3A829-2B83-4BCB-927F-1F38891B60F6}">
      <dgm:prSet/>
      <dgm:spPr/>
      <dgm:t>
        <a:bodyPr/>
        <a:lstStyle/>
        <a:p>
          <a:endParaRPr lang="en-GB"/>
        </a:p>
      </dgm:t>
    </dgm:pt>
    <dgm:pt modelId="{06ECD3A5-A145-4EC6-AEEC-98D4DC021BF9}" type="parTrans" cxnId="{64D3A829-2B83-4BCB-927F-1F38891B60F6}">
      <dgm:prSet/>
      <dgm:spPr/>
      <dgm:t>
        <a:bodyPr/>
        <a:lstStyle/>
        <a:p>
          <a:endParaRPr lang="en-GB"/>
        </a:p>
      </dgm:t>
    </dgm:pt>
    <dgm:pt modelId="{6F16A154-189D-40AE-8DA7-02733DFF64CF}" type="sibTrans" cxnId="{C2B52F2E-8733-4EEB-A65E-C0E2ABDAB8F7}">
      <dgm:prSet/>
      <dgm:spPr/>
      <dgm:t>
        <a:bodyPr/>
        <a:lstStyle/>
        <a:p>
          <a:endParaRPr lang="en-GB"/>
        </a:p>
      </dgm:t>
    </dgm:pt>
    <dgm:pt modelId="{77B3F7A7-B16F-45E5-A44C-E2D0199F16A8}" type="parTrans" cxnId="{C2B52F2E-8733-4EEB-A65E-C0E2ABDAB8F7}">
      <dgm:prSet/>
      <dgm:spPr/>
      <dgm:t>
        <a:bodyPr/>
        <a:lstStyle/>
        <a:p>
          <a:endParaRPr lang="en-GB"/>
        </a:p>
      </dgm:t>
    </dgm:pt>
    <dgm:pt modelId="{CCD78786-C858-44ED-83E5-7138CDED6221}" type="sibTrans" cxnId="{3D852D0B-D6DF-4C1A-B127-8F257F7D0FC3}">
      <dgm:prSet/>
      <dgm:spPr/>
      <dgm:t>
        <a:bodyPr/>
        <a:lstStyle/>
        <a:p>
          <a:endParaRPr lang="en-GB"/>
        </a:p>
      </dgm:t>
    </dgm:pt>
    <dgm:pt modelId="{BC7833A4-C8AC-483E-9552-2187553F53B0}" type="parTrans" cxnId="{3D852D0B-D6DF-4C1A-B127-8F257F7D0FC3}">
      <dgm:prSet/>
      <dgm:spPr/>
      <dgm:t>
        <a:bodyPr/>
        <a:lstStyle/>
        <a:p>
          <a:endParaRPr lang="en-GB"/>
        </a:p>
      </dgm:t>
    </dgm:pt>
    <dgm:pt modelId="{D13A3B8E-69BE-4CCE-8D50-CD6B2A057ED8}" type="sibTrans" cxnId="{4C3B3611-A29C-41CF-A8E9-E72A948D4896}">
      <dgm:prSet/>
      <dgm:spPr/>
      <dgm:t>
        <a:bodyPr/>
        <a:lstStyle/>
        <a:p>
          <a:endParaRPr lang="en-GB"/>
        </a:p>
      </dgm:t>
    </dgm:pt>
    <dgm:pt modelId="{3A89D6D7-8666-4FA0-ACDE-2DF34329F91F}" type="parTrans" cxnId="{4C3B3611-A29C-41CF-A8E9-E72A948D4896}">
      <dgm:prSet/>
      <dgm:spPr/>
      <dgm:t>
        <a:bodyPr/>
        <a:lstStyle/>
        <a:p>
          <a:endParaRPr lang="en-GB"/>
        </a:p>
      </dgm:t>
    </dgm:pt>
    <dgm:pt modelId="{604DBBB0-84E3-4C31-8AC4-026C61E62DD3}">
      <dgm:prSet custT="1"/>
      <dgm:spPr>
        <a:xfrm>
          <a:off x="1171384" y="4477394"/>
          <a:ext cx="4276915" cy="468557"/>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Statutory guidance</a:t>
          </a:r>
        </a:p>
      </dgm:t>
    </dgm:pt>
    <dgm:pt modelId="{128E638C-A37C-44E5-96A7-F236B80296B7}" type="parTrans" cxnId="{77FCF944-A1F1-4B67-9BC3-33F5CC906092}">
      <dgm:prSet/>
      <dgm:spPr/>
      <dgm:t>
        <a:bodyPr/>
        <a:lstStyle/>
        <a:p>
          <a:endParaRPr lang="en-GB"/>
        </a:p>
      </dgm:t>
    </dgm:pt>
    <dgm:pt modelId="{FB82F799-2465-469C-971B-BF33B6B4E87C}" type="sibTrans" cxnId="{77FCF944-A1F1-4B67-9BC3-33F5CC906092}">
      <dgm:prSet/>
      <dgm:spPr/>
      <dgm:t>
        <a:bodyPr/>
        <a:lstStyle/>
        <a:p>
          <a:endParaRPr lang="en-GB"/>
        </a:p>
      </dgm:t>
    </dgm:pt>
    <dgm:pt modelId="{1A79A853-4772-48B7-A169-BF29AA6F182D}">
      <dgm:prSet custT="1"/>
      <dgm:spPr>
        <a:xfrm>
          <a:off x="1171384" y="4477394"/>
          <a:ext cx="4276915" cy="468557"/>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Gypsy and Travellers Site Management Good Practice Guide [2009]</a:t>
          </a:r>
        </a:p>
      </dgm:t>
    </dgm:pt>
    <dgm:pt modelId="{9CAD69BE-67D2-40C8-9295-8348F59B992F}" type="parTrans" cxnId="{3328F10E-5597-4EE9-9465-1FECE923EA10}">
      <dgm:prSet/>
      <dgm:spPr/>
      <dgm:t>
        <a:bodyPr/>
        <a:lstStyle/>
        <a:p>
          <a:endParaRPr lang="en-GB"/>
        </a:p>
      </dgm:t>
    </dgm:pt>
    <dgm:pt modelId="{CD694975-8E06-4607-A397-06CEC0DA9966}" type="sibTrans" cxnId="{3328F10E-5597-4EE9-9465-1FECE923EA10}">
      <dgm:prSet/>
      <dgm:spPr/>
      <dgm:t>
        <a:bodyPr/>
        <a:lstStyle/>
        <a:p>
          <a:endParaRPr lang="en-GB"/>
        </a:p>
      </dgm:t>
    </dgm:pt>
    <dgm:pt modelId="{1BBE831D-D23F-4691-9D48-DD8165B45F11}">
      <dgm:prSet custT="1"/>
      <dgm:spPr>
        <a:xfrm>
          <a:off x="1171384" y="4477394"/>
          <a:ext cx="4276915" cy="468557"/>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Other guidance/consultation</a:t>
          </a:r>
        </a:p>
      </dgm:t>
    </dgm:pt>
    <dgm:pt modelId="{71C32995-C340-4F0D-A714-6E0CEEBA3647}" type="parTrans" cxnId="{A574B0D4-E1B3-4AB6-9AA3-C73C1C1292FE}">
      <dgm:prSet/>
      <dgm:spPr/>
      <dgm:t>
        <a:bodyPr/>
        <a:lstStyle/>
        <a:p>
          <a:endParaRPr lang="en-GB"/>
        </a:p>
      </dgm:t>
    </dgm:pt>
    <dgm:pt modelId="{D33F3B24-D093-4776-A2D8-7EA78C605864}" type="sibTrans" cxnId="{A574B0D4-E1B3-4AB6-9AA3-C73C1C1292FE}">
      <dgm:prSet/>
      <dgm:spPr/>
      <dgm:t>
        <a:bodyPr/>
        <a:lstStyle/>
        <a:p>
          <a:endParaRPr lang="en-GB"/>
        </a:p>
      </dgm:t>
    </dgm:pt>
    <dgm:pt modelId="{9644E56D-2804-41E9-932F-3AB07B125842}">
      <dgm:prSet custT="1"/>
      <dgm:spPr>
        <a:xfrm>
          <a:off x="1171384" y="4477394"/>
          <a:ext cx="4276915" cy="468557"/>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Bath &amp; North East Somerset Gypsy and Traveller Accommodation Assessment [2012]</a:t>
          </a:r>
        </a:p>
      </dgm:t>
    </dgm:pt>
    <dgm:pt modelId="{BBAC1D99-8248-4ED6-9E78-CD1A6BF8B1FA}" type="parTrans" cxnId="{4135E07E-FA9C-4074-B667-23E054196E97}">
      <dgm:prSet/>
      <dgm:spPr/>
      <dgm:t>
        <a:bodyPr/>
        <a:lstStyle/>
        <a:p>
          <a:endParaRPr lang="en-GB"/>
        </a:p>
      </dgm:t>
    </dgm:pt>
    <dgm:pt modelId="{EE35C932-3288-4575-BD59-E55EAF58D6CA}" type="sibTrans" cxnId="{4135E07E-FA9C-4074-B667-23E054196E97}">
      <dgm:prSet/>
      <dgm:spPr/>
      <dgm:t>
        <a:bodyPr/>
        <a:lstStyle/>
        <a:p>
          <a:endParaRPr lang="en-GB"/>
        </a:p>
      </dgm:t>
    </dgm:pt>
    <dgm:pt modelId="{50C8BC97-A04B-40F6-A6C0-3E231A9FAC64}">
      <dgm:prSet custT="1"/>
      <dgm:spPr>
        <a:xfrm>
          <a:off x="1171384" y="2237179"/>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Planning Policy for Travellers Sites [2015]</a:t>
          </a:r>
        </a:p>
      </dgm:t>
    </dgm:pt>
    <dgm:pt modelId="{386757EF-D4A5-4A71-BC2B-6D16E874BC49}" type="parTrans" cxnId="{32F53AF6-F7DB-47B0-B035-403FF51BB23D}">
      <dgm:prSet/>
      <dgm:spPr/>
      <dgm:t>
        <a:bodyPr/>
        <a:lstStyle/>
        <a:p>
          <a:endParaRPr lang="en-GB"/>
        </a:p>
      </dgm:t>
    </dgm:pt>
    <dgm:pt modelId="{FEBB6AC4-EDBD-4C07-8828-86E9E3A7A641}" type="sibTrans" cxnId="{32F53AF6-F7DB-47B0-B035-403FF51BB23D}">
      <dgm:prSet/>
      <dgm:spPr/>
      <dgm:t>
        <a:bodyPr/>
        <a:lstStyle/>
        <a:p>
          <a:endParaRPr lang="en-GB"/>
        </a:p>
      </dgm:t>
    </dgm:pt>
    <dgm:pt modelId="{A765D2B8-4DC6-43E8-91A2-5B03EAF9891F}">
      <dgm:prSet custT="1"/>
      <dgm:spPr>
        <a:xfrm>
          <a:off x="1171384" y="2237179"/>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National Planning Policy Framework [2012]</a:t>
          </a:r>
        </a:p>
      </dgm:t>
    </dgm:pt>
    <dgm:pt modelId="{74C1BA8C-4B2D-4E85-B6D9-C3EF0FE822B4}" type="parTrans" cxnId="{4192FCF6-770D-4A82-BA4D-F09838384DEE}">
      <dgm:prSet/>
      <dgm:spPr/>
      <dgm:t>
        <a:bodyPr/>
        <a:lstStyle/>
        <a:p>
          <a:endParaRPr lang="en-GB"/>
        </a:p>
      </dgm:t>
    </dgm:pt>
    <dgm:pt modelId="{4BC957F8-7CC5-499B-BF48-9B8ACD2399CC}" type="sibTrans" cxnId="{4192FCF6-770D-4A82-BA4D-F09838384DEE}">
      <dgm:prSet/>
      <dgm:spPr/>
      <dgm:t>
        <a:bodyPr/>
        <a:lstStyle/>
        <a:p>
          <a:endParaRPr lang="en-GB"/>
        </a:p>
      </dgm:t>
    </dgm:pt>
    <dgm:pt modelId="{CB6B6136-0DFE-4670-BA05-54FCBABAE704}">
      <dgm:prSet custT="1"/>
      <dgm:spPr>
        <a:xfrm>
          <a:off x="1171384" y="1248110"/>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Homelessness Act 2002</a:t>
          </a:r>
        </a:p>
      </dgm:t>
    </dgm:pt>
    <dgm:pt modelId="{4A91ADB6-3F72-494C-B452-AD7CCF8C8E38}" type="parTrans" cxnId="{2AE7BFCE-AFF4-4EA4-B5AE-5049A61C1A94}">
      <dgm:prSet/>
      <dgm:spPr/>
      <dgm:t>
        <a:bodyPr/>
        <a:lstStyle/>
        <a:p>
          <a:endParaRPr lang="en-GB"/>
        </a:p>
      </dgm:t>
    </dgm:pt>
    <dgm:pt modelId="{BA3CCFBF-8FB9-4C1B-9B2C-44625613D02A}" type="sibTrans" cxnId="{2AE7BFCE-AFF4-4EA4-B5AE-5049A61C1A94}">
      <dgm:prSet/>
      <dgm:spPr/>
      <dgm:t>
        <a:bodyPr/>
        <a:lstStyle/>
        <a:p>
          <a:endParaRPr lang="en-GB"/>
        </a:p>
      </dgm:t>
    </dgm:pt>
    <dgm:pt modelId="{8497CB0C-A5A1-4157-82B0-E58B8C36DCA8}">
      <dgm:prSet custT="1"/>
      <dgm:spPr>
        <a:xfrm>
          <a:off x="1171384" y="1248110"/>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Localism Act 2011</a:t>
          </a:r>
        </a:p>
      </dgm:t>
    </dgm:pt>
    <dgm:pt modelId="{77789A62-9868-48B2-BBE0-5B0E8D418969}" type="parTrans" cxnId="{BDC24C70-8B34-4A1C-AC61-EF376C313DAD}">
      <dgm:prSet/>
      <dgm:spPr/>
      <dgm:t>
        <a:bodyPr/>
        <a:lstStyle/>
        <a:p>
          <a:endParaRPr lang="en-GB"/>
        </a:p>
      </dgm:t>
    </dgm:pt>
    <dgm:pt modelId="{A4C769D3-3119-4899-BE2A-37E4C83E83A2}" type="sibTrans" cxnId="{BDC24C70-8B34-4A1C-AC61-EF376C313DAD}">
      <dgm:prSet/>
      <dgm:spPr/>
      <dgm:t>
        <a:bodyPr/>
        <a:lstStyle/>
        <a:p>
          <a:endParaRPr lang="en-GB"/>
        </a:p>
      </dgm:t>
    </dgm:pt>
    <dgm:pt modelId="{2F6644F9-E029-4C02-BC2D-8A92E22F0656}">
      <dgm:prSet custT="1"/>
      <dgm:spPr>
        <a:xfrm>
          <a:off x="1171384" y="1495378"/>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Human Rights Act 1998</a:t>
          </a:r>
        </a:p>
      </dgm:t>
    </dgm:pt>
    <dgm:pt modelId="{F8E65C84-13BF-4FA4-BF30-59791EC9CEB5}" type="parTrans" cxnId="{44BBBC30-8C99-4137-8849-560682EC003F}">
      <dgm:prSet/>
      <dgm:spPr/>
      <dgm:t>
        <a:bodyPr/>
        <a:lstStyle/>
        <a:p>
          <a:endParaRPr lang="en-GB"/>
        </a:p>
      </dgm:t>
    </dgm:pt>
    <dgm:pt modelId="{703D4D00-EE0E-456A-941C-5C95D30D395C}" type="sibTrans" cxnId="{44BBBC30-8C99-4137-8849-560682EC003F}">
      <dgm:prSet/>
      <dgm:spPr/>
      <dgm:t>
        <a:bodyPr/>
        <a:lstStyle/>
        <a:p>
          <a:endParaRPr lang="en-GB"/>
        </a:p>
      </dgm:t>
    </dgm:pt>
    <dgm:pt modelId="{49F06790-AB3A-4259-82E2-99806396A183}">
      <dgm:prSet custT="1"/>
      <dgm:spPr>
        <a:xfrm>
          <a:off x="1171384" y="1742645"/>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Housing Act 2004</a:t>
          </a:r>
        </a:p>
      </dgm:t>
    </dgm:pt>
    <dgm:pt modelId="{1C873A6E-3EF8-4FDC-BCC0-B2E2D0F40B99}" type="parTrans" cxnId="{BBD0282B-9C17-4BFD-B32F-046C7A0314B4}">
      <dgm:prSet/>
      <dgm:spPr/>
      <dgm:t>
        <a:bodyPr/>
        <a:lstStyle/>
        <a:p>
          <a:endParaRPr lang="en-GB"/>
        </a:p>
      </dgm:t>
    </dgm:pt>
    <dgm:pt modelId="{71D6195E-29D2-4FFB-86B0-C6B3F5CC21E1}" type="sibTrans" cxnId="{BBD0282B-9C17-4BFD-B32F-046C7A0314B4}">
      <dgm:prSet/>
      <dgm:spPr/>
      <dgm:t>
        <a:bodyPr/>
        <a:lstStyle/>
        <a:p>
          <a:endParaRPr lang="en-GB"/>
        </a:p>
      </dgm:t>
    </dgm:pt>
    <dgm:pt modelId="{555763EB-6339-4E9D-AC84-B08E374D0AD8}">
      <dgm:prSet custT="1"/>
      <dgm:spPr>
        <a:xfrm>
          <a:off x="1171384" y="1989912"/>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Equality Act 2010</a:t>
          </a:r>
        </a:p>
      </dgm:t>
    </dgm:pt>
    <dgm:pt modelId="{2EA35913-EE20-44B9-BBA0-A1DC75C3A692}" type="parTrans" cxnId="{BBF06EA8-AF52-4D82-A3CF-23769ECF4BAB}">
      <dgm:prSet/>
      <dgm:spPr/>
      <dgm:t>
        <a:bodyPr/>
        <a:lstStyle/>
        <a:p>
          <a:endParaRPr lang="en-GB"/>
        </a:p>
      </dgm:t>
    </dgm:pt>
    <dgm:pt modelId="{CAC6CBB2-C96E-48D3-A494-3B36EA889B25}" type="sibTrans" cxnId="{BBF06EA8-AF52-4D82-A3CF-23769ECF4BAB}">
      <dgm:prSet/>
      <dgm:spPr/>
      <dgm:t>
        <a:bodyPr/>
        <a:lstStyle/>
        <a:p>
          <a:endParaRPr lang="en-GB"/>
        </a:p>
      </dgm:t>
    </dgm:pt>
    <dgm:pt modelId="{E8D62F39-EBDF-418C-A364-86D6A402E981}">
      <dgm:prSet custT="1"/>
      <dgm:spPr>
        <a:xfrm>
          <a:off x="1171384" y="1000843"/>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Environmental Protection Act 1990</a:t>
          </a:r>
        </a:p>
      </dgm:t>
    </dgm:pt>
    <dgm:pt modelId="{BEF5967A-342A-4CDC-A7FE-DCA56D601456}" type="parTrans" cxnId="{55A91BC6-90C5-475A-B72D-338F33C1975B}">
      <dgm:prSet/>
      <dgm:spPr/>
      <dgm:t>
        <a:bodyPr/>
        <a:lstStyle/>
        <a:p>
          <a:endParaRPr lang="en-GB"/>
        </a:p>
      </dgm:t>
    </dgm:pt>
    <dgm:pt modelId="{F98E076B-F63E-4BD1-A1B3-4FD42AEB6F67}" type="sibTrans" cxnId="{55A91BC6-90C5-475A-B72D-338F33C1975B}">
      <dgm:prSet/>
      <dgm:spPr/>
      <dgm:t>
        <a:bodyPr/>
        <a:lstStyle/>
        <a:p>
          <a:endParaRPr lang="en-GB"/>
        </a:p>
      </dgm:t>
    </dgm:pt>
    <dgm:pt modelId="{0F500C06-3B15-424D-9660-6D435FCE8295}">
      <dgm:prSet custT="1"/>
      <dgm:spPr>
        <a:xfrm>
          <a:off x="1171384" y="1000843"/>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Town and Planning Act 1990</a:t>
          </a:r>
        </a:p>
      </dgm:t>
    </dgm:pt>
    <dgm:pt modelId="{E52F4F4B-3826-44C0-8A9D-64ED8A0B3483}" type="parTrans" cxnId="{680125F6-5675-4D65-B177-0BBFD9D75741}">
      <dgm:prSet/>
      <dgm:spPr/>
      <dgm:t>
        <a:bodyPr/>
        <a:lstStyle/>
        <a:p>
          <a:endParaRPr lang="en-GB"/>
        </a:p>
      </dgm:t>
    </dgm:pt>
    <dgm:pt modelId="{6C93044D-8209-41B8-B584-4AA6BCAA7612}" type="sibTrans" cxnId="{680125F6-5675-4D65-B177-0BBFD9D75741}">
      <dgm:prSet/>
      <dgm:spPr/>
      <dgm:t>
        <a:bodyPr/>
        <a:lstStyle/>
        <a:p>
          <a:endParaRPr lang="en-GB"/>
        </a:p>
      </dgm:t>
    </dgm:pt>
    <dgm:pt modelId="{AD35395B-8AFD-4AAB-9D2E-39A766960771}">
      <dgm:prSet custT="1"/>
      <dgm:spPr>
        <a:xfrm>
          <a:off x="1171384" y="1000843"/>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Criminal Justice and Public Order Act 1994</a:t>
          </a:r>
          <a:endParaRPr lang="en-GB" sz="1100"/>
        </a:p>
      </dgm:t>
    </dgm:pt>
    <dgm:pt modelId="{8331FCA3-8140-4956-935A-C7CDB122942C}" type="parTrans" cxnId="{B7140FE0-DD1E-4DFC-8B06-7C31B2633663}">
      <dgm:prSet/>
      <dgm:spPr/>
      <dgm:t>
        <a:bodyPr/>
        <a:lstStyle/>
        <a:p>
          <a:endParaRPr lang="en-GB"/>
        </a:p>
      </dgm:t>
    </dgm:pt>
    <dgm:pt modelId="{B89B92A1-D7F4-4DC9-8BE3-6116A177C4C0}" type="sibTrans" cxnId="{B7140FE0-DD1E-4DFC-8B06-7C31B2633663}">
      <dgm:prSet/>
      <dgm:spPr/>
      <dgm:t>
        <a:bodyPr/>
        <a:lstStyle/>
        <a:p>
          <a:endParaRPr lang="en-GB"/>
        </a:p>
      </dgm:t>
    </dgm:pt>
    <dgm:pt modelId="{1372343F-859D-463E-B58B-1AFCC47920EF}">
      <dgm:prSet custT="1"/>
      <dgm:spPr>
        <a:xfrm>
          <a:off x="1171384" y="1989912"/>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Anti Social Behaviour Act 2003</a:t>
          </a:r>
        </a:p>
      </dgm:t>
    </dgm:pt>
    <dgm:pt modelId="{8A47A944-FCDD-4C8D-B824-F8AD6B470BEE}" type="parTrans" cxnId="{12EB9FD5-F978-4306-8F01-10EA4513321F}">
      <dgm:prSet/>
      <dgm:spPr/>
      <dgm:t>
        <a:bodyPr/>
        <a:lstStyle/>
        <a:p>
          <a:endParaRPr lang="en-GB"/>
        </a:p>
      </dgm:t>
    </dgm:pt>
    <dgm:pt modelId="{548AF601-0EDB-449B-9F5B-86DA8F43E54F}" type="sibTrans" cxnId="{12EB9FD5-F978-4306-8F01-10EA4513321F}">
      <dgm:prSet/>
      <dgm:spPr/>
      <dgm:t>
        <a:bodyPr/>
        <a:lstStyle/>
        <a:p>
          <a:endParaRPr lang="en-GB"/>
        </a:p>
      </dgm:t>
    </dgm:pt>
    <dgm:pt modelId="{F51D36AE-27CD-4FBD-840D-FB38DE2A4B13}">
      <dgm:prSet custT="1"/>
      <dgm:spPr>
        <a:xfrm>
          <a:off x="1171384" y="1989912"/>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Planning and Compulsory Purchase Act 2004</a:t>
          </a:r>
        </a:p>
      </dgm:t>
    </dgm:pt>
    <dgm:pt modelId="{84C89047-967C-41CD-945B-67E4ECFDAD42}" type="parTrans" cxnId="{39093A20-693D-4405-8BCF-9AC0F14C2818}">
      <dgm:prSet/>
      <dgm:spPr/>
      <dgm:t>
        <a:bodyPr/>
        <a:lstStyle/>
        <a:p>
          <a:endParaRPr lang="en-GB"/>
        </a:p>
      </dgm:t>
    </dgm:pt>
    <dgm:pt modelId="{ACAEF47B-63D9-4A09-BF94-62F03EFBE319}" type="sibTrans" cxnId="{39093A20-693D-4405-8BCF-9AC0F14C2818}">
      <dgm:prSet/>
      <dgm:spPr/>
      <dgm:t>
        <a:bodyPr/>
        <a:lstStyle/>
        <a:p>
          <a:endParaRPr lang="en-GB"/>
        </a:p>
      </dgm:t>
    </dgm:pt>
    <dgm:pt modelId="{24374350-3171-4053-AD7B-E4BEA0C82762}">
      <dgm:prSet custT="1"/>
      <dgm:spPr>
        <a:xfrm>
          <a:off x="1171384" y="2237179"/>
          <a:ext cx="4276915" cy="235492"/>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Gypsy and Travellers Accommodation Needs Assessment Guidance [2007]</a:t>
          </a:r>
        </a:p>
      </dgm:t>
    </dgm:pt>
    <dgm:pt modelId="{78C0E566-B838-4172-B3BC-1C877E6895A6}" type="parTrans" cxnId="{67FF088C-7259-4120-B6D9-3050CC525A47}">
      <dgm:prSet/>
      <dgm:spPr/>
      <dgm:t>
        <a:bodyPr/>
        <a:lstStyle/>
        <a:p>
          <a:endParaRPr lang="en-GB"/>
        </a:p>
      </dgm:t>
    </dgm:pt>
    <dgm:pt modelId="{EF319CE6-A1BB-4CBC-ABD1-C0CDE6515D9B}" type="sibTrans" cxnId="{67FF088C-7259-4120-B6D9-3050CC525A47}">
      <dgm:prSet/>
      <dgm:spPr/>
      <dgm:t>
        <a:bodyPr/>
        <a:lstStyle/>
        <a:p>
          <a:endParaRPr lang="en-GB"/>
        </a:p>
      </dgm:t>
    </dgm:pt>
    <dgm:pt modelId="{5A294861-B153-4F85-804A-C3989F069E47}">
      <dgm:prSet custT="1"/>
      <dgm:spPr>
        <a:xfrm>
          <a:off x="1171384" y="4477394"/>
          <a:ext cx="4276915" cy="468557"/>
        </a:xfrm>
        <a:noFill/>
        <a:ln>
          <a:solidFill>
            <a:srgbClr val="008751"/>
          </a:solidFill>
        </a:ln>
        <a:effectLst/>
      </dgm:spPr>
      <dgm:t>
        <a:bodyPr/>
        <a:lstStyle/>
        <a:p>
          <a:r>
            <a:rPr lang="en-GB" sz="1100" b="0">
              <a:solidFill>
                <a:sysClr val="windowText" lastClr="000000">
                  <a:hueOff val="0"/>
                  <a:satOff val="0"/>
                  <a:lumOff val="0"/>
                  <a:alphaOff val="0"/>
                </a:sysClr>
              </a:solidFill>
              <a:latin typeface="Arial" pitchFamily="34" charset="0"/>
              <a:ea typeface="+mn-ea"/>
              <a:cs typeface="Arial" pitchFamily="34" charset="0"/>
            </a:rPr>
            <a:t>Bath &amp; North East Somersets Homesearch Scheme [2013]</a:t>
          </a:r>
        </a:p>
        <a:p>
          <a:r>
            <a:rPr lang="en-GB" sz="1100" b="0">
              <a:solidFill>
                <a:sysClr val="windowText" lastClr="000000">
                  <a:hueOff val="0"/>
                  <a:satOff val="0"/>
                  <a:lumOff val="0"/>
                  <a:alphaOff val="0"/>
                </a:sysClr>
              </a:solidFill>
              <a:latin typeface="Arial" pitchFamily="34" charset="0"/>
              <a:ea typeface="+mn-ea"/>
              <a:cs typeface="Arial" pitchFamily="34" charset="0"/>
            </a:rPr>
            <a:t>Bath &amp; North East Somerset Pitch Nomination Agreement</a:t>
          </a:r>
        </a:p>
        <a:p>
          <a:r>
            <a:rPr lang="en-GB" sz="1100" b="0">
              <a:solidFill>
                <a:sysClr val="windowText" lastClr="000000">
                  <a:hueOff val="0"/>
                  <a:satOff val="0"/>
                  <a:lumOff val="0"/>
                  <a:alphaOff val="0"/>
                </a:sysClr>
              </a:solidFill>
              <a:latin typeface="Arial" pitchFamily="34" charset="0"/>
              <a:ea typeface="+mn-ea"/>
              <a:cs typeface="Arial" pitchFamily="34" charset="0"/>
            </a:rPr>
            <a:t>CLG Consultation:  Planning and Travellers [2014]</a:t>
          </a:r>
        </a:p>
      </dgm:t>
    </dgm:pt>
    <dgm:pt modelId="{91645D80-14BC-4BBE-8A27-9F34B3AACDB4}" type="parTrans" cxnId="{2E4CD1A3-EDA1-4B6C-ADD2-B5620F9232DA}">
      <dgm:prSet/>
      <dgm:spPr/>
      <dgm:t>
        <a:bodyPr/>
        <a:lstStyle/>
        <a:p>
          <a:endParaRPr lang="en-GB"/>
        </a:p>
      </dgm:t>
    </dgm:pt>
    <dgm:pt modelId="{370576BF-DABB-4382-AE2F-844670DC9465}" type="sibTrans" cxnId="{2E4CD1A3-EDA1-4B6C-ADD2-B5620F9232DA}">
      <dgm:prSet/>
      <dgm:spPr/>
      <dgm:t>
        <a:bodyPr/>
        <a:lstStyle/>
        <a:p>
          <a:endParaRPr lang="en-GB"/>
        </a:p>
      </dgm:t>
    </dgm:pt>
    <dgm:pt modelId="{D842BEC7-BF26-4BAE-81C0-69CE8EFA2186}" type="pres">
      <dgm:prSet presAssocID="{0177DAC6-B889-4835-881F-E79253F84DC2}" presName="Name0" presStyleCnt="0">
        <dgm:presLayoutVars>
          <dgm:dir/>
          <dgm:animLvl val="lvl"/>
          <dgm:resizeHandles val="exact"/>
        </dgm:presLayoutVars>
      </dgm:prSet>
      <dgm:spPr/>
      <dgm:t>
        <a:bodyPr/>
        <a:lstStyle/>
        <a:p>
          <a:endParaRPr lang="en-GB"/>
        </a:p>
      </dgm:t>
    </dgm:pt>
    <dgm:pt modelId="{244E9D05-93EA-4841-A7AE-C57327F91F81}" type="pres">
      <dgm:prSet presAssocID="{8B7EFAF5-4CD2-47CF-966A-B1D8F0EFD3FA}" presName="compositeNode" presStyleCnt="0">
        <dgm:presLayoutVars>
          <dgm:bulletEnabled val="1"/>
        </dgm:presLayoutVars>
      </dgm:prSet>
      <dgm:spPr/>
    </dgm:pt>
    <dgm:pt modelId="{C1E03EF9-5BBE-4867-BE02-29BDEF8ECF5E}" type="pres">
      <dgm:prSet presAssocID="{8B7EFAF5-4CD2-47CF-966A-B1D8F0EFD3FA}" presName="bgRect" presStyleLbl="node1" presStyleIdx="0" presStyleCnt="4" custScaleY="322356"/>
      <dgm:spPr>
        <a:prstGeom prst="rect">
          <a:avLst/>
        </a:prstGeom>
      </dgm:spPr>
      <dgm:t>
        <a:bodyPr/>
        <a:lstStyle/>
        <a:p>
          <a:endParaRPr lang="en-GB"/>
        </a:p>
      </dgm:t>
    </dgm:pt>
    <dgm:pt modelId="{DEC947F4-29D0-4AD4-98E5-E0C4E1A86D89}" type="pres">
      <dgm:prSet presAssocID="{8B7EFAF5-4CD2-47CF-966A-B1D8F0EFD3FA}" presName="parentNode" presStyleLbl="node1" presStyleIdx="0" presStyleCnt="4">
        <dgm:presLayoutVars>
          <dgm:chMax val="0"/>
          <dgm:bulletEnabled val="1"/>
        </dgm:presLayoutVars>
      </dgm:prSet>
      <dgm:spPr/>
      <dgm:t>
        <a:bodyPr/>
        <a:lstStyle/>
        <a:p>
          <a:endParaRPr lang="en-GB"/>
        </a:p>
      </dgm:t>
    </dgm:pt>
    <dgm:pt modelId="{8FD4AD4F-C392-4EAE-961E-44013DD9C3CB}" type="pres">
      <dgm:prSet presAssocID="{8B7EFAF5-4CD2-47CF-966A-B1D8F0EFD3FA}" presName="childNode" presStyleLbl="node1" presStyleIdx="0" presStyleCnt="4">
        <dgm:presLayoutVars>
          <dgm:bulletEnabled val="1"/>
        </dgm:presLayoutVars>
      </dgm:prSet>
      <dgm:spPr>
        <a:prstGeom prst="rect">
          <a:avLst/>
        </a:prstGeom>
      </dgm:spPr>
      <dgm:t>
        <a:bodyPr/>
        <a:lstStyle/>
        <a:p>
          <a:endParaRPr lang="en-GB"/>
        </a:p>
      </dgm:t>
    </dgm:pt>
    <dgm:pt modelId="{DC25AFF6-BB9A-414D-B834-A6C3978AA52B}" type="pres">
      <dgm:prSet presAssocID="{D091EEE6-EFEB-41C2-867B-AC9F5FAB0706}" presName="hSp" presStyleCnt="0"/>
      <dgm:spPr/>
    </dgm:pt>
    <dgm:pt modelId="{65D4E5FB-791D-466E-A63F-7F676BABAF81}" type="pres">
      <dgm:prSet presAssocID="{D091EEE6-EFEB-41C2-867B-AC9F5FAB0706}" presName="vProcSp" presStyleCnt="0"/>
      <dgm:spPr/>
    </dgm:pt>
    <dgm:pt modelId="{C81FDDD5-8629-4BDB-8790-CC4601CB14EE}" type="pres">
      <dgm:prSet presAssocID="{D091EEE6-EFEB-41C2-867B-AC9F5FAB0706}" presName="vSp1" presStyleCnt="0"/>
      <dgm:spPr/>
    </dgm:pt>
    <dgm:pt modelId="{9E1301D3-324F-406D-A6D4-92944BE2265D}" type="pres">
      <dgm:prSet presAssocID="{D091EEE6-EFEB-41C2-867B-AC9F5FAB0706}" presName="simulatedConn" presStyleLbl="solidFgAcc1" presStyleIdx="0" presStyleCnt="3"/>
      <dgm:spPr/>
    </dgm:pt>
    <dgm:pt modelId="{741B0601-2CFE-41C6-9B62-A239974EE3D9}" type="pres">
      <dgm:prSet presAssocID="{D091EEE6-EFEB-41C2-867B-AC9F5FAB0706}" presName="vSp2" presStyleCnt="0"/>
      <dgm:spPr/>
    </dgm:pt>
    <dgm:pt modelId="{2E8EF3E8-CB58-44AD-AFDD-40C717C27A35}" type="pres">
      <dgm:prSet presAssocID="{D091EEE6-EFEB-41C2-867B-AC9F5FAB0706}" presName="sibTrans" presStyleCnt="0"/>
      <dgm:spPr/>
    </dgm:pt>
    <dgm:pt modelId="{17A76D6C-5196-4885-A3FD-C48198D88170}" type="pres">
      <dgm:prSet presAssocID="{00895EBF-403F-46DA-A65A-67F0793B4226}" presName="compositeNode" presStyleCnt="0">
        <dgm:presLayoutVars>
          <dgm:bulletEnabled val="1"/>
        </dgm:presLayoutVars>
      </dgm:prSet>
      <dgm:spPr/>
    </dgm:pt>
    <dgm:pt modelId="{841A4575-39C9-49C2-8807-7317F60C7419}" type="pres">
      <dgm:prSet presAssocID="{00895EBF-403F-46DA-A65A-67F0793B4226}" presName="bgRect" presStyleLbl="node1" presStyleIdx="1" presStyleCnt="4" custScaleY="322356"/>
      <dgm:spPr>
        <a:prstGeom prst="rect">
          <a:avLst/>
        </a:prstGeom>
      </dgm:spPr>
      <dgm:t>
        <a:bodyPr/>
        <a:lstStyle/>
        <a:p>
          <a:endParaRPr lang="en-GB"/>
        </a:p>
      </dgm:t>
    </dgm:pt>
    <dgm:pt modelId="{96428A24-33FC-430C-8E35-F81CE4886687}" type="pres">
      <dgm:prSet presAssocID="{00895EBF-403F-46DA-A65A-67F0793B4226}" presName="parentNode" presStyleLbl="node1" presStyleIdx="1" presStyleCnt="4">
        <dgm:presLayoutVars>
          <dgm:chMax val="0"/>
          <dgm:bulletEnabled val="1"/>
        </dgm:presLayoutVars>
      </dgm:prSet>
      <dgm:spPr/>
      <dgm:t>
        <a:bodyPr/>
        <a:lstStyle/>
        <a:p>
          <a:endParaRPr lang="en-GB"/>
        </a:p>
      </dgm:t>
    </dgm:pt>
    <dgm:pt modelId="{3205CAF8-7072-457C-80B5-A28518FF5EB7}" type="pres">
      <dgm:prSet presAssocID="{00895EBF-403F-46DA-A65A-67F0793B4226}" presName="childNode" presStyleLbl="node1" presStyleIdx="1" presStyleCnt="4">
        <dgm:presLayoutVars>
          <dgm:bulletEnabled val="1"/>
        </dgm:presLayoutVars>
      </dgm:prSet>
      <dgm:spPr>
        <a:prstGeom prst="rect">
          <a:avLst/>
        </a:prstGeom>
      </dgm:spPr>
      <dgm:t>
        <a:bodyPr/>
        <a:lstStyle/>
        <a:p>
          <a:endParaRPr lang="en-GB"/>
        </a:p>
      </dgm:t>
    </dgm:pt>
    <dgm:pt modelId="{522DB29E-5708-4DF7-9BA7-90153F3A2C78}" type="pres">
      <dgm:prSet presAssocID="{C1D21A15-7C99-4235-9EBA-65C45651BF28}" presName="hSp" presStyleCnt="0"/>
      <dgm:spPr/>
    </dgm:pt>
    <dgm:pt modelId="{8B185C24-AC85-4F99-BCF0-835988359934}" type="pres">
      <dgm:prSet presAssocID="{C1D21A15-7C99-4235-9EBA-65C45651BF28}" presName="vProcSp" presStyleCnt="0"/>
      <dgm:spPr/>
    </dgm:pt>
    <dgm:pt modelId="{7B6BB90D-4E8A-4B2B-98DC-E741A8A00907}" type="pres">
      <dgm:prSet presAssocID="{C1D21A15-7C99-4235-9EBA-65C45651BF28}" presName="vSp1" presStyleCnt="0"/>
      <dgm:spPr/>
    </dgm:pt>
    <dgm:pt modelId="{EB58E481-C512-44AC-9199-82CF637A2065}" type="pres">
      <dgm:prSet presAssocID="{C1D21A15-7C99-4235-9EBA-65C45651BF28}" presName="simulatedConn" presStyleLbl="solidFgAcc1" presStyleIdx="1" presStyleCnt="3"/>
      <dgm:spPr/>
    </dgm:pt>
    <dgm:pt modelId="{08D33432-D69F-42EE-9088-92676BF2C9CC}" type="pres">
      <dgm:prSet presAssocID="{C1D21A15-7C99-4235-9EBA-65C45651BF28}" presName="vSp2" presStyleCnt="0"/>
      <dgm:spPr/>
    </dgm:pt>
    <dgm:pt modelId="{F316237E-A074-4D45-A638-45F907DA070D}" type="pres">
      <dgm:prSet presAssocID="{C1D21A15-7C99-4235-9EBA-65C45651BF28}" presName="sibTrans" presStyleCnt="0"/>
      <dgm:spPr/>
    </dgm:pt>
    <dgm:pt modelId="{78C6348E-DADD-4CA0-86E9-213F217982AC}" type="pres">
      <dgm:prSet presAssocID="{604DBBB0-84E3-4C31-8AC4-026C61E62DD3}" presName="compositeNode" presStyleCnt="0">
        <dgm:presLayoutVars>
          <dgm:bulletEnabled val="1"/>
        </dgm:presLayoutVars>
      </dgm:prSet>
      <dgm:spPr/>
    </dgm:pt>
    <dgm:pt modelId="{285B6FA2-1D47-4208-AA48-2EB614821707}" type="pres">
      <dgm:prSet presAssocID="{604DBBB0-84E3-4C31-8AC4-026C61E62DD3}" presName="bgRect" presStyleLbl="node1" presStyleIdx="2" presStyleCnt="4" custScaleY="322356"/>
      <dgm:spPr>
        <a:prstGeom prst="rect">
          <a:avLst/>
        </a:prstGeom>
      </dgm:spPr>
      <dgm:t>
        <a:bodyPr/>
        <a:lstStyle/>
        <a:p>
          <a:endParaRPr lang="en-GB"/>
        </a:p>
      </dgm:t>
    </dgm:pt>
    <dgm:pt modelId="{E380CAED-533B-461E-82FB-C1A9C5596F02}" type="pres">
      <dgm:prSet presAssocID="{604DBBB0-84E3-4C31-8AC4-026C61E62DD3}" presName="parentNode" presStyleLbl="node1" presStyleIdx="2" presStyleCnt="4">
        <dgm:presLayoutVars>
          <dgm:chMax val="0"/>
          <dgm:bulletEnabled val="1"/>
        </dgm:presLayoutVars>
      </dgm:prSet>
      <dgm:spPr/>
      <dgm:t>
        <a:bodyPr/>
        <a:lstStyle/>
        <a:p>
          <a:endParaRPr lang="en-GB"/>
        </a:p>
      </dgm:t>
    </dgm:pt>
    <dgm:pt modelId="{D8468733-3358-4FA6-9718-A8595F2E7B43}" type="pres">
      <dgm:prSet presAssocID="{604DBBB0-84E3-4C31-8AC4-026C61E62DD3}" presName="childNode" presStyleLbl="node1" presStyleIdx="2" presStyleCnt="4">
        <dgm:presLayoutVars>
          <dgm:bulletEnabled val="1"/>
        </dgm:presLayoutVars>
      </dgm:prSet>
      <dgm:spPr/>
      <dgm:t>
        <a:bodyPr/>
        <a:lstStyle/>
        <a:p>
          <a:endParaRPr lang="en-GB"/>
        </a:p>
      </dgm:t>
    </dgm:pt>
    <dgm:pt modelId="{5BA2615E-3140-45E7-86E4-E2D494AABF51}" type="pres">
      <dgm:prSet presAssocID="{FB82F799-2465-469C-971B-BF33B6B4E87C}" presName="hSp" presStyleCnt="0"/>
      <dgm:spPr/>
    </dgm:pt>
    <dgm:pt modelId="{25344632-C268-425E-A94D-5387BF8B63AD}" type="pres">
      <dgm:prSet presAssocID="{FB82F799-2465-469C-971B-BF33B6B4E87C}" presName="vProcSp" presStyleCnt="0"/>
      <dgm:spPr/>
    </dgm:pt>
    <dgm:pt modelId="{0A66EBD1-2E4E-4335-A236-D9596D734FFA}" type="pres">
      <dgm:prSet presAssocID="{FB82F799-2465-469C-971B-BF33B6B4E87C}" presName="vSp1" presStyleCnt="0"/>
      <dgm:spPr/>
    </dgm:pt>
    <dgm:pt modelId="{B0031D23-7216-48E3-8CD6-BA2351A6A85F}" type="pres">
      <dgm:prSet presAssocID="{FB82F799-2465-469C-971B-BF33B6B4E87C}" presName="simulatedConn" presStyleLbl="solidFgAcc1" presStyleIdx="2" presStyleCnt="3" custLinFactNeighborX="-31996" custLinFactNeighborY="-7290"/>
      <dgm:spPr/>
    </dgm:pt>
    <dgm:pt modelId="{F8EC84F9-0EFD-479B-9239-35A4FD9CC4EF}" type="pres">
      <dgm:prSet presAssocID="{FB82F799-2465-469C-971B-BF33B6B4E87C}" presName="vSp2" presStyleCnt="0"/>
      <dgm:spPr/>
    </dgm:pt>
    <dgm:pt modelId="{3DE6BEE8-4BC6-4378-B26D-FB7FB53D3611}" type="pres">
      <dgm:prSet presAssocID="{FB82F799-2465-469C-971B-BF33B6B4E87C}" presName="sibTrans" presStyleCnt="0"/>
      <dgm:spPr/>
    </dgm:pt>
    <dgm:pt modelId="{6F0083B6-CE71-4AE2-94BA-1384F4B31EDD}" type="pres">
      <dgm:prSet presAssocID="{1BBE831D-D23F-4691-9D48-DD8165B45F11}" presName="compositeNode" presStyleCnt="0">
        <dgm:presLayoutVars>
          <dgm:bulletEnabled val="1"/>
        </dgm:presLayoutVars>
      </dgm:prSet>
      <dgm:spPr/>
    </dgm:pt>
    <dgm:pt modelId="{486592DF-BA05-466F-81E3-E77983DAA9A9}" type="pres">
      <dgm:prSet presAssocID="{1BBE831D-D23F-4691-9D48-DD8165B45F11}" presName="bgRect" presStyleLbl="node1" presStyleIdx="3" presStyleCnt="4" custScaleY="322356" custLinFactNeighborX="428" custLinFactNeighborY="500"/>
      <dgm:spPr/>
      <dgm:t>
        <a:bodyPr/>
        <a:lstStyle/>
        <a:p>
          <a:endParaRPr lang="en-GB"/>
        </a:p>
      </dgm:t>
    </dgm:pt>
    <dgm:pt modelId="{C001ED1C-4867-4007-85AF-30E1462DA5B6}" type="pres">
      <dgm:prSet presAssocID="{1BBE831D-D23F-4691-9D48-DD8165B45F11}" presName="parentNode" presStyleLbl="node1" presStyleIdx="3" presStyleCnt="4">
        <dgm:presLayoutVars>
          <dgm:chMax val="0"/>
          <dgm:bulletEnabled val="1"/>
        </dgm:presLayoutVars>
      </dgm:prSet>
      <dgm:spPr/>
      <dgm:t>
        <a:bodyPr/>
        <a:lstStyle/>
        <a:p>
          <a:endParaRPr lang="en-GB"/>
        </a:p>
      </dgm:t>
    </dgm:pt>
    <dgm:pt modelId="{ED9620D9-E3BE-472E-9F13-278111169982}" type="pres">
      <dgm:prSet presAssocID="{1BBE831D-D23F-4691-9D48-DD8165B45F11}" presName="childNode" presStyleLbl="node1" presStyleIdx="3" presStyleCnt="4">
        <dgm:presLayoutVars>
          <dgm:bulletEnabled val="1"/>
        </dgm:presLayoutVars>
      </dgm:prSet>
      <dgm:spPr/>
      <dgm:t>
        <a:bodyPr/>
        <a:lstStyle/>
        <a:p>
          <a:endParaRPr lang="en-GB"/>
        </a:p>
      </dgm:t>
    </dgm:pt>
  </dgm:ptLst>
  <dgm:cxnLst>
    <dgm:cxn modelId="{680125F6-5675-4D65-B177-0BBFD9D75741}" srcId="{8B7EFAF5-4CD2-47CF-966A-B1D8F0EFD3FA}" destId="{0F500C06-3B15-424D-9660-6D435FCE8295}" srcOrd="5" destOrd="0" parTransId="{E52F4F4B-3826-44C0-8A9D-64ED8A0B3483}" sibTransId="{6C93044D-8209-41B8-B584-4AA6BCAA7612}"/>
    <dgm:cxn modelId="{BDC24C70-8B34-4A1C-AC61-EF376C313DAD}" srcId="{8B7EFAF5-4CD2-47CF-966A-B1D8F0EFD3FA}" destId="{8497CB0C-A5A1-4157-82B0-E58B8C36DCA8}" srcOrd="14" destOrd="0" parTransId="{77789A62-9868-48B2-BBE0-5B0E8D418969}" sibTransId="{A4C769D3-3119-4899-BE2A-37E4C83E83A2}"/>
    <dgm:cxn modelId="{FD91E0E1-3477-4455-83F1-F3AAF9E2F9D7}" srcId="{00895EBF-403F-46DA-A65A-67F0793B4226}" destId="{61D7DDAA-28CE-4CA0-9CBD-AA9F855C1ED2}" srcOrd="3" destOrd="0" parTransId="{B50F108D-7394-40BB-8D08-79AC7EDFA19D}" sibTransId="{E821EC87-147E-40D4-A74E-40D99ABDF191}"/>
    <dgm:cxn modelId="{079CE595-E903-4920-BBF8-1050DB9FB23B}" srcId="{00895EBF-403F-46DA-A65A-67F0793B4226}" destId="{4B228BC0-2596-4EF6-976D-F6449798E4F6}" srcOrd="4" destOrd="0" parTransId="{D19DD346-92DC-47BF-AB80-CA83256F29AE}" sibTransId="{1A29B814-61DE-4E84-9A43-3D4CFB8BDDA0}"/>
    <dgm:cxn modelId="{66353724-AC36-48F5-932B-3CD4A13AF55B}" type="presOf" srcId="{61D7DDAA-28CE-4CA0-9CBD-AA9F855C1ED2}" destId="{3205CAF8-7072-457C-80B5-A28518FF5EB7}" srcOrd="0" destOrd="3" presId="urn:microsoft.com/office/officeart/2005/8/layout/hProcess7"/>
    <dgm:cxn modelId="{16439B7C-C614-4BAE-8F25-D2BE94289F46}" type="presOf" srcId="{4B228BC0-2596-4EF6-976D-F6449798E4F6}" destId="{3205CAF8-7072-457C-80B5-A28518FF5EB7}" srcOrd="0" destOrd="4" presId="urn:microsoft.com/office/officeart/2005/8/layout/hProcess7"/>
    <dgm:cxn modelId="{44BBBC30-8C99-4137-8849-560682EC003F}" srcId="{8B7EFAF5-4CD2-47CF-966A-B1D8F0EFD3FA}" destId="{2F6644F9-E029-4C02-BC2D-8A92E22F0656}" srcOrd="8" destOrd="0" parTransId="{F8E65C84-13BF-4FA4-BF30-59791EC9CEB5}" sibTransId="{703D4D00-EE0E-456A-941C-5C95D30D395C}"/>
    <dgm:cxn modelId="{47E360F0-5423-4771-BA87-492585C84B09}" type="presOf" srcId="{D507E1EB-B3D2-4E3C-B162-955846E29149}" destId="{8FD4AD4F-C392-4EAE-961E-44013DD9C3CB}" srcOrd="0" destOrd="2" presId="urn:microsoft.com/office/officeart/2005/8/layout/hProcess7"/>
    <dgm:cxn modelId="{3F538A41-0D2A-44F0-926C-33769997E199}" type="presOf" srcId="{F51D36AE-27CD-4FBD-840D-FB38DE2A4B13}" destId="{8FD4AD4F-C392-4EAE-961E-44013DD9C3CB}" srcOrd="0" destOrd="11" presId="urn:microsoft.com/office/officeart/2005/8/layout/hProcess7"/>
    <dgm:cxn modelId="{59E10457-BA2E-4BF5-87F4-5EEBD9851C73}" type="presOf" srcId="{AD35395B-8AFD-4AAB-9D2E-39A766960771}" destId="{8FD4AD4F-C392-4EAE-961E-44013DD9C3CB}" srcOrd="0" destOrd="6" presId="urn:microsoft.com/office/officeart/2005/8/layout/hProcess7"/>
    <dgm:cxn modelId="{67FF088C-7259-4120-B6D9-3050CC525A47}" srcId="{604DBBB0-84E3-4C31-8AC4-026C61E62DD3}" destId="{24374350-3171-4053-AD7B-E4BEA0C82762}" srcOrd="0" destOrd="0" parTransId="{78C0E566-B838-4172-B3BC-1C877E6895A6}" sibTransId="{EF319CE6-A1BB-4CBC-ABD1-C0CDE6515D9B}"/>
    <dgm:cxn modelId="{12EB9FD5-F978-4306-8F01-10EA4513321F}" srcId="{8B7EFAF5-4CD2-47CF-966A-B1D8F0EFD3FA}" destId="{1372343F-859D-463E-B58B-1AFCC47920EF}" srcOrd="10" destOrd="0" parTransId="{8A47A944-FCDD-4C8D-B824-F8AD6B470BEE}" sibTransId="{548AF601-0EDB-449B-9F5B-86DA8F43E54F}"/>
    <dgm:cxn modelId="{3328F10E-5597-4EE9-9465-1FECE923EA10}" srcId="{604DBBB0-84E3-4C31-8AC4-026C61E62DD3}" destId="{1A79A853-4772-48B7-A169-BF29AA6F182D}" srcOrd="1" destOrd="0" parTransId="{9CAD69BE-67D2-40C8-9295-8348F59B992F}" sibTransId="{CD694975-8E06-4607-A397-06CEC0DA9966}"/>
    <dgm:cxn modelId="{548DC9FD-FD79-4F6D-9D9A-1AA9E52ED858}" type="presOf" srcId="{CB6B6136-0DFE-4670-BA05-54FCBABAE704}" destId="{8FD4AD4F-C392-4EAE-961E-44013DD9C3CB}" srcOrd="0" destOrd="9" presId="urn:microsoft.com/office/officeart/2005/8/layout/hProcess7"/>
    <dgm:cxn modelId="{4C3B3611-A29C-41CF-A8E9-E72A948D4896}" srcId="{8B7EFAF5-4CD2-47CF-966A-B1D8F0EFD3FA}" destId="{DD4B673D-173A-4B44-872D-1211B2E8898B}" srcOrd="0" destOrd="0" parTransId="{3A89D6D7-8666-4FA0-ACDE-2DF34329F91F}" sibTransId="{D13A3B8E-69BE-4CCE-8D50-CD6B2A057ED8}"/>
    <dgm:cxn modelId="{41B1D6F0-5E84-4CED-B6F2-3382EA17C3B4}" type="presOf" srcId="{2F6644F9-E029-4C02-BC2D-8A92E22F0656}" destId="{8FD4AD4F-C392-4EAE-961E-44013DD9C3CB}" srcOrd="0" destOrd="8" presId="urn:microsoft.com/office/officeart/2005/8/layout/hProcess7"/>
    <dgm:cxn modelId="{CEBEF7D2-1A06-4A9D-9473-4581EAC696D1}" type="presOf" srcId="{1372343F-859D-463E-B58B-1AFCC47920EF}" destId="{8FD4AD4F-C392-4EAE-961E-44013DD9C3CB}" srcOrd="0" destOrd="10" presId="urn:microsoft.com/office/officeart/2005/8/layout/hProcess7"/>
    <dgm:cxn modelId="{C2B52F2E-8733-4EEB-A65E-C0E2ABDAB8F7}" srcId="{8B7EFAF5-4CD2-47CF-966A-B1D8F0EFD3FA}" destId="{D507E1EB-B3D2-4E3C-B162-955846E29149}" srcOrd="2" destOrd="0" parTransId="{77B3F7A7-B16F-45E5-A44C-E2D0199F16A8}" sibTransId="{6F16A154-189D-40AE-8DA7-02733DFF64CF}"/>
    <dgm:cxn modelId="{67442A7F-08C8-400D-8C7C-4D4CA1134BCD}" type="presOf" srcId="{0177DAC6-B889-4835-881F-E79253F84DC2}" destId="{D842BEC7-BF26-4BAE-81C0-69CE8EFA2186}" srcOrd="0" destOrd="0" presId="urn:microsoft.com/office/officeart/2005/8/layout/hProcess7"/>
    <dgm:cxn modelId="{4192FCF6-770D-4A82-BA4D-F09838384DEE}" srcId="{604DBBB0-84E3-4C31-8AC4-026C61E62DD3}" destId="{A765D2B8-4DC6-43E8-91A2-5B03EAF9891F}" srcOrd="3" destOrd="0" parTransId="{74C1BA8C-4B2D-4E85-B6D9-C3EF0FE822B4}" sibTransId="{4BC957F8-7CC5-499B-BF48-9B8ACD2399CC}"/>
    <dgm:cxn modelId="{687AB349-FD9F-4737-AFAE-68B640D8D681}" type="presOf" srcId="{1BBE831D-D23F-4691-9D48-DD8165B45F11}" destId="{C001ED1C-4867-4007-85AF-30E1462DA5B6}" srcOrd="1" destOrd="0" presId="urn:microsoft.com/office/officeart/2005/8/layout/hProcess7"/>
    <dgm:cxn modelId="{9EF732DB-27B1-4A3C-BDAB-ECB586E560ED}" type="presOf" srcId="{A765D2B8-4DC6-43E8-91A2-5B03EAF9891F}" destId="{D8468733-3358-4FA6-9718-A8595F2E7B43}" srcOrd="0" destOrd="3" presId="urn:microsoft.com/office/officeart/2005/8/layout/hProcess7"/>
    <dgm:cxn modelId="{C7584EA4-E790-4A24-90B1-5883FCEA3BF0}" type="presOf" srcId="{24374350-3171-4053-AD7B-E4BEA0C82762}" destId="{D8468733-3358-4FA6-9718-A8595F2E7B43}" srcOrd="0" destOrd="0" presId="urn:microsoft.com/office/officeart/2005/8/layout/hProcess7"/>
    <dgm:cxn modelId="{84C0FBF3-06F4-476A-A9E0-F44C5DFFBC52}" type="presOf" srcId="{62C1F773-8D58-4740-B873-3098ED163063}" destId="{3205CAF8-7072-457C-80B5-A28518FF5EB7}" srcOrd="0" destOrd="1" presId="urn:microsoft.com/office/officeart/2005/8/layout/hProcess7"/>
    <dgm:cxn modelId="{560EFA65-9A30-475D-89EF-13E7DBD316D4}" type="presOf" srcId="{B63A70D5-C4FF-4E74-9BC2-C91DDFA7806F}" destId="{8FD4AD4F-C392-4EAE-961E-44013DD9C3CB}" srcOrd="0" destOrd="7" presId="urn:microsoft.com/office/officeart/2005/8/layout/hProcess7"/>
    <dgm:cxn modelId="{B78D6699-A0E5-44C5-A1E9-CA6B37A52E76}" type="presOf" srcId="{00895EBF-403F-46DA-A65A-67F0793B4226}" destId="{841A4575-39C9-49C2-8807-7317F60C7419}" srcOrd="0" destOrd="0" presId="urn:microsoft.com/office/officeart/2005/8/layout/hProcess7"/>
    <dgm:cxn modelId="{DFEA533E-FC59-4F04-BCD1-E09BE2D0EFB9}" type="presOf" srcId="{7B219E9A-8378-4DF4-AB71-7C5EFDDA05CE}" destId="{8FD4AD4F-C392-4EAE-961E-44013DD9C3CB}" srcOrd="0" destOrd="1" presId="urn:microsoft.com/office/officeart/2005/8/layout/hProcess7"/>
    <dgm:cxn modelId="{246374C8-AC0F-462C-A041-B91EFE9A716B}" srcId="{0177DAC6-B889-4835-881F-E79253F84DC2}" destId="{8B7EFAF5-4CD2-47CF-966A-B1D8F0EFD3FA}" srcOrd="0" destOrd="0" parTransId="{9DFD8573-CBBB-421D-A58B-11BA9F04E8E0}" sibTransId="{D091EEE6-EFEB-41C2-867B-AC9F5FAB0706}"/>
    <dgm:cxn modelId="{55339EF6-671F-46DA-B658-DC0EB0FDF47E}" type="presOf" srcId="{555763EB-6339-4E9D-AC84-B08E374D0AD8}" destId="{8FD4AD4F-C392-4EAE-961E-44013DD9C3CB}" srcOrd="0" destOrd="13" presId="urn:microsoft.com/office/officeart/2005/8/layout/hProcess7"/>
    <dgm:cxn modelId="{2E4CD1A3-EDA1-4B6C-ADD2-B5620F9232DA}" srcId="{1BBE831D-D23F-4691-9D48-DD8165B45F11}" destId="{5A294861-B153-4F85-804A-C3989F069E47}" srcOrd="1" destOrd="0" parTransId="{91645D80-14BC-4BBE-8A27-9F34B3AACDB4}" sibTransId="{370576BF-DABB-4382-AE2F-844670DC9465}"/>
    <dgm:cxn modelId="{38EEF7F2-42F5-4C91-BCA2-09AB52300D8F}" type="presOf" srcId="{8ADADE07-6FCE-42A1-B184-A7ED7D68ADB9}" destId="{3205CAF8-7072-457C-80B5-A28518FF5EB7}" srcOrd="0" destOrd="0" presId="urn:microsoft.com/office/officeart/2005/8/layout/hProcess7"/>
    <dgm:cxn modelId="{B9B09D60-4A41-40DA-A3E3-BD140C7B1CD1}" type="presOf" srcId="{9644E56D-2804-41E9-932F-3AB07B125842}" destId="{ED9620D9-E3BE-472E-9F13-278111169982}" srcOrd="0" destOrd="0" presId="urn:microsoft.com/office/officeart/2005/8/layout/hProcess7"/>
    <dgm:cxn modelId="{77FCF944-A1F1-4B67-9BC3-33F5CC906092}" srcId="{0177DAC6-B889-4835-881F-E79253F84DC2}" destId="{604DBBB0-84E3-4C31-8AC4-026C61E62DD3}" srcOrd="2" destOrd="0" parTransId="{128E638C-A37C-44E5-96A7-F236B80296B7}" sibTransId="{FB82F799-2465-469C-971B-BF33B6B4E87C}"/>
    <dgm:cxn modelId="{DE9D4010-6C5E-4F6D-8765-27CF0247D41F}" type="presOf" srcId="{1A79A853-4772-48B7-A169-BF29AA6F182D}" destId="{D8468733-3358-4FA6-9718-A8595F2E7B43}" srcOrd="0" destOrd="1" presId="urn:microsoft.com/office/officeart/2005/8/layout/hProcess7"/>
    <dgm:cxn modelId="{91F507FD-CC75-481D-9A7B-DA2117134703}" type="presOf" srcId="{0F500C06-3B15-424D-9660-6D435FCE8295}" destId="{8FD4AD4F-C392-4EAE-961E-44013DD9C3CB}" srcOrd="0" destOrd="5" presId="urn:microsoft.com/office/officeart/2005/8/layout/hProcess7"/>
    <dgm:cxn modelId="{198EB882-24FF-41F9-8AED-A16F20D588BB}" type="presOf" srcId="{8B7EFAF5-4CD2-47CF-966A-B1D8F0EFD3FA}" destId="{DEC947F4-29D0-4AD4-98E5-E0C4E1A86D89}" srcOrd="1" destOrd="0" presId="urn:microsoft.com/office/officeart/2005/8/layout/hProcess7"/>
    <dgm:cxn modelId="{3B97BE2D-59A8-4DDD-B22D-81220267FE90}" type="presOf" srcId="{8497CB0C-A5A1-4157-82B0-E58B8C36DCA8}" destId="{8FD4AD4F-C392-4EAE-961E-44013DD9C3CB}" srcOrd="0" destOrd="14" presId="urn:microsoft.com/office/officeart/2005/8/layout/hProcess7"/>
    <dgm:cxn modelId="{9F495C3E-C69B-4F36-8D02-C17CCD33BD0D}" type="presOf" srcId="{E8D62F39-EBDF-418C-A364-86D6A402E981}" destId="{8FD4AD4F-C392-4EAE-961E-44013DD9C3CB}" srcOrd="0" destOrd="4" presId="urn:microsoft.com/office/officeart/2005/8/layout/hProcess7"/>
    <dgm:cxn modelId="{E1580F93-EEB1-4B8F-8FA8-5EA45002A1AC}" srcId="{8B7EFAF5-4CD2-47CF-966A-B1D8F0EFD3FA}" destId="{B63A70D5-C4FF-4E74-9BC2-C91DDFA7806F}" srcOrd="7" destOrd="0" parTransId="{CF62FBDC-758B-4FEC-8821-B217DDD83AE9}" sibTransId="{3898FF99-FB4B-454E-B479-6F5C8EDEECEE}"/>
    <dgm:cxn modelId="{C47E4A76-9CC9-4014-9AF0-8158CD92F589}" type="presOf" srcId="{5A294861-B153-4F85-804A-C3989F069E47}" destId="{ED9620D9-E3BE-472E-9F13-278111169982}" srcOrd="0" destOrd="1" presId="urn:microsoft.com/office/officeart/2005/8/layout/hProcess7"/>
    <dgm:cxn modelId="{F6315560-A0C5-4B2D-8B8E-83AC7545BACC}" type="presOf" srcId="{8BA56781-19E7-4936-BA72-2F25F675CDEF}" destId="{8FD4AD4F-C392-4EAE-961E-44013DD9C3CB}" srcOrd="0" destOrd="3" presId="urn:microsoft.com/office/officeart/2005/8/layout/hProcess7"/>
    <dgm:cxn modelId="{55A91BC6-90C5-475A-B72D-338F33C1975B}" srcId="{8B7EFAF5-4CD2-47CF-966A-B1D8F0EFD3FA}" destId="{E8D62F39-EBDF-418C-A364-86D6A402E981}" srcOrd="4" destOrd="0" parTransId="{BEF5967A-342A-4CDC-A7FE-DCA56D601456}" sibTransId="{F98E076B-F63E-4BD1-A1B3-4FD42AEB6F67}"/>
    <dgm:cxn modelId="{89A2712D-2289-463D-92ED-1F89841ECE19}" srcId="{00895EBF-403F-46DA-A65A-67F0793B4226}" destId="{8ADADE07-6FCE-42A1-B184-A7ED7D68ADB9}" srcOrd="0" destOrd="0" parTransId="{FD87031D-551B-4931-AF02-B28E4A535895}" sibTransId="{03F93CA5-E0CD-4717-AC47-B93315D0A81D}"/>
    <dgm:cxn modelId="{AF101EA8-D4FC-4C5E-8F1B-BD7D5B32D41B}" type="presOf" srcId="{8B7EFAF5-4CD2-47CF-966A-B1D8F0EFD3FA}" destId="{C1E03EF9-5BBE-4867-BE02-29BDEF8ECF5E}" srcOrd="0" destOrd="0" presId="urn:microsoft.com/office/officeart/2005/8/layout/hProcess7"/>
    <dgm:cxn modelId="{2AE7BFCE-AFF4-4EA4-B5AE-5049A61C1A94}" srcId="{8B7EFAF5-4CD2-47CF-966A-B1D8F0EFD3FA}" destId="{CB6B6136-0DFE-4670-BA05-54FCBABAE704}" srcOrd="9" destOrd="0" parTransId="{4A91ADB6-3F72-494C-B452-AD7CCF8C8E38}" sibTransId="{BA3CCFBF-8FB9-4C1B-9B2C-44625613D02A}"/>
    <dgm:cxn modelId="{B7140FE0-DD1E-4DFC-8B06-7C31B2633663}" srcId="{8B7EFAF5-4CD2-47CF-966A-B1D8F0EFD3FA}" destId="{AD35395B-8AFD-4AAB-9D2E-39A766960771}" srcOrd="6" destOrd="0" parTransId="{8331FCA3-8140-4956-935A-C7CDB122942C}" sibTransId="{B89B92A1-D7F4-4DC9-8BE3-6116A177C4C0}"/>
    <dgm:cxn modelId="{4135E07E-FA9C-4074-B667-23E054196E97}" srcId="{1BBE831D-D23F-4691-9D48-DD8165B45F11}" destId="{9644E56D-2804-41E9-932F-3AB07B125842}" srcOrd="0" destOrd="0" parTransId="{BBAC1D99-8248-4ED6-9E78-CD1A6BF8B1FA}" sibTransId="{EE35C932-3288-4575-BD59-E55EAF58D6CA}"/>
    <dgm:cxn modelId="{3B163FEF-4344-4A08-B7A2-46AB376B2EA7}" type="presOf" srcId="{50C8BC97-A04B-40F6-A6C0-3E231A9FAC64}" destId="{D8468733-3358-4FA6-9718-A8595F2E7B43}" srcOrd="0" destOrd="2" presId="urn:microsoft.com/office/officeart/2005/8/layout/hProcess7"/>
    <dgm:cxn modelId="{32F53AF6-F7DB-47B0-B035-403FF51BB23D}" srcId="{604DBBB0-84E3-4C31-8AC4-026C61E62DD3}" destId="{50C8BC97-A04B-40F6-A6C0-3E231A9FAC64}" srcOrd="2" destOrd="0" parTransId="{386757EF-D4A5-4A71-BC2B-6D16E874BC49}" sibTransId="{FEBB6AC4-EDBD-4C07-8828-86E9E3A7A641}"/>
    <dgm:cxn modelId="{0AA5B0C0-9D08-413F-918E-40EF4F939643}" type="presOf" srcId="{DD4B673D-173A-4B44-872D-1211B2E8898B}" destId="{8FD4AD4F-C392-4EAE-961E-44013DD9C3CB}" srcOrd="0" destOrd="0" presId="urn:microsoft.com/office/officeart/2005/8/layout/hProcess7"/>
    <dgm:cxn modelId="{C82E60BC-ECEA-48E5-A1F9-50A977631846}" srcId="{00895EBF-403F-46DA-A65A-67F0793B4226}" destId="{62C1F773-8D58-4740-B873-3098ED163063}" srcOrd="1" destOrd="0" parTransId="{BB04732F-99D2-4661-A40E-BF63C6DF3550}" sibTransId="{23D83A06-A509-4274-BD73-E4FB2B762BF5}"/>
    <dgm:cxn modelId="{A574B0D4-E1B3-4AB6-9AA3-C73C1C1292FE}" srcId="{0177DAC6-B889-4835-881F-E79253F84DC2}" destId="{1BBE831D-D23F-4691-9D48-DD8165B45F11}" srcOrd="3" destOrd="0" parTransId="{71C32995-C340-4F0D-A714-6E0CEEBA3647}" sibTransId="{D33F3B24-D093-4776-A2D8-7EA78C605864}"/>
    <dgm:cxn modelId="{BBF06EA8-AF52-4D82-A3CF-23769ECF4BAB}" srcId="{8B7EFAF5-4CD2-47CF-966A-B1D8F0EFD3FA}" destId="{555763EB-6339-4E9D-AC84-B08E374D0AD8}" srcOrd="13" destOrd="0" parTransId="{2EA35913-EE20-44B9-BBA0-A1DC75C3A692}" sibTransId="{CAC6CBB2-C96E-48D3-A494-3B36EA889B25}"/>
    <dgm:cxn modelId="{A68B42BD-C103-4BAE-95AC-3A8CEE0B0A9D}" type="presOf" srcId="{604DBBB0-84E3-4C31-8AC4-026C61E62DD3}" destId="{285B6FA2-1D47-4208-AA48-2EB614821707}" srcOrd="0" destOrd="0" presId="urn:microsoft.com/office/officeart/2005/8/layout/hProcess7"/>
    <dgm:cxn modelId="{7B21C82C-9E47-4992-9FD8-5FA840BEFE42}" type="presOf" srcId="{1BBE831D-D23F-4691-9D48-DD8165B45F11}" destId="{486592DF-BA05-466F-81E3-E77983DAA9A9}" srcOrd="0" destOrd="0" presId="urn:microsoft.com/office/officeart/2005/8/layout/hProcess7"/>
    <dgm:cxn modelId="{0845BC0F-C8E3-454E-BFEA-9762938DB478}" type="presOf" srcId="{604DBBB0-84E3-4C31-8AC4-026C61E62DD3}" destId="{E380CAED-533B-461E-82FB-C1A9C5596F02}" srcOrd="1" destOrd="0" presId="urn:microsoft.com/office/officeart/2005/8/layout/hProcess7"/>
    <dgm:cxn modelId="{FED86E2E-BB8D-4E96-A4B3-D19CB9BB8AA6}" type="presOf" srcId="{030635A2-1CDF-4E2E-A30F-71AFC8C28400}" destId="{3205CAF8-7072-457C-80B5-A28518FF5EB7}" srcOrd="0" destOrd="2" presId="urn:microsoft.com/office/officeart/2005/8/layout/hProcess7"/>
    <dgm:cxn modelId="{81C4910D-ED53-4031-ADD7-D9C6E911D1B8}" type="presOf" srcId="{49F06790-AB3A-4259-82E2-99806396A183}" destId="{8FD4AD4F-C392-4EAE-961E-44013DD9C3CB}" srcOrd="0" destOrd="12" presId="urn:microsoft.com/office/officeart/2005/8/layout/hProcess7"/>
    <dgm:cxn modelId="{640F23C6-42B3-431C-9A73-ADF0CD88C513}" srcId="{00895EBF-403F-46DA-A65A-67F0793B4226}" destId="{030635A2-1CDF-4E2E-A30F-71AFC8C28400}" srcOrd="2" destOrd="0" parTransId="{F120C675-7031-41A6-93D1-195B76866C3D}" sibTransId="{8D79B6ED-F670-4897-B3B2-F45BCF12FF00}"/>
    <dgm:cxn modelId="{BBD0282B-9C17-4BFD-B32F-046C7A0314B4}" srcId="{8B7EFAF5-4CD2-47CF-966A-B1D8F0EFD3FA}" destId="{49F06790-AB3A-4259-82E2-99806396A183}" srcOrd="12" destOrd="0" parTransId="{1C873A6E-3EF8-4FDC-BCC0-B2E2D0F40B99}" sibTransId="{71D6195E-29D2-4FFB-86B0-C6B3F5CC21E1}"/>
    <dgm:cxn modelId="{39093A20-693D-4405-8BCF-9AC0F14C2818}" srcId="{8B7EFAF5-4CD2-47CF-966A-B1D8F0EFD3FA}" destId="{F51D36AE-27CD-4FBD-840D-FB38DE2A4B13}" srcOrd="11" destOrd="0" parTransId="{84C89047-967C-41CD-945B-67E4ECFDAD42}" sibTransId="{ACAEF47B-63D9-4A09-BF94-62F03EFBE319}"/>
    <dgm:cxn modelId="{A555268C-D5E4-46A2-8878-432789587698}" type="presOf" srcId="{00895EBF-403F-46DA-A65A-67F0793B4226}" destId="{96428A24-33FC-430C-8E35-F81CE4886687}" srcOrd="1" destOrd="0" presId="urn:microsoft.com/office/officeart/2005/8/layout/hProcess7"/>
    <dgm:cxn modelId="{3D852D0B-D6DF-4C1A-B127-8F257F7D0FC3}" srcId="{8B7EFAF5-4CD2-47CF-966A-B1D8F0EFD3FA}" destId="{7B219E9A-8378-4DF4-AB71-7C5EFDDA05CE}" srcOrd="1" destOrd="0" parTransId="{BC7833A4-C8AC-483E-9552-2187553F53B0}" sibTransId="{CCD78786-C858-44ED-83E5-7138CDED6221}"/>
    <dgm:cxn modelId="{64D3A829-2B83-4BCB-927F-1F38891B60F6}" srcId="{8B7EFAF5-4CD2-47CF-966A-B1D8F0EFD3FA}" destId="{8BA56781-19E7-4936-BA72-2F25F675CDEF}" srcOrd="3" destOrd="0" parTransId="{06ECD3A5-A145-4EC6-AEEC-98D4DC021BF9}" sibTransId="{CE5253EC-E937-45E1-8913-6A9AB55DF689}"/>
    <dgm:cxn modelId="{BBC19737-7708-4B47-A1BA-02CDAFD80F53}" srcId="{0177DAC6-B889-4835-881F-E79253F84DC2}" destId="{00895EBF-403F-46DA-A65A-67F0793B4226}" srcOrd="1" destOrd="0" parTransId="{E0BBE78B-B78A-4FF3-B34F-5B786CE30618}" sibTransId="{C1D21A15-7C99-4235-9EBA-65C45651BF28}"/>
    <dgm:cxn modelId="{28B745B3-81F6-48B4-9BD1-D3553E5770EB}" type="presParOf" srcId="{D842BEC7-BF26-4BAE-81C0-69CE8EFA2186}" destId="{244E9D05-93EA-4841-A7AE-C57327F91F81}" srcOrd="0" destOrd="0" presId="urn:microsoft.com/office/officeart/2005/8/layout/hProcess7"/>
    <dgm:cxn modelId="{95B1D906-7EF1-4237-8DBA-69671EF6B2C3}" type="presParOf" srcId="{244E9D05-93EA-4841-A7AE-C57327F91F81}" destId="{C1E03EF9-5BBE-4867-BE02-29BDEF8ECF5E}" srcOrd="0" destOrd="0" presId="urn:microsoft.com/office/officeart/2005/8/layout/hProcess7"/>
    <dgm:cxn modelId="{43E6FF21-B991-4F0B-B6A4-4A9995D90E46}" type="presParOf" srcId="{244E9D05-93EA-4841-A7AE-C57327F91F81}" destId="{DEC947F4-29D0-4AD4-98E5-E0C4E1A86D89}" srcOrd="1" destOrd="0" presId="urn:microsoft.com/office/officeart/2005/8/layout/hProcess7"/>
    <dgm:cxn modelId="{2F55A724-E0BB-43B5-B8C5-D1ADF0E7BF4E}" type="presParOf" srcId="{244E9D05-93EA-4841-A7AE-C57327F91F81}" destId="{8FD4AD4F-C392-4EAE-961E-44013DD9C3CB}" srcOrd="2" destOrd="0" presId="urn:microsoft.com/office/officeart/2005/8/layout/hProcess7"/>
    <dgm:cxn modelId="{468E44B4-5E53-4B37-9B5B-0DF495F61A6B}" type="presParOf" srcId="{D842BEC7-BF26-4BAE-81C0-69CE8EFA2186}" destId="{DC25AFF6-BB9A-414D-B834-A6C3978AA52B}" srcOrd="1" destOrd="0" presId="urn:microsoft.com/office/officeart/2005/8/layout/hProcess7"/>
    <dgm:cxn modelId="{C42E6A7E-40C6-4E65-8DAB-8870501451F7}" type="presParOf" srcId="{D842BEC7-BF26-4BAE-81C0-69CE8EFA2186}" destId="{65D4E5FB-791D-466E-A63F-7F676BABAF81}" srcOrd="2" destOrd="0" presId="urn:microsoft.com/office/officeart/2005/8/layout/hProcess7"/>
    <dgm:cxn modelId="{B8890EF0-69B8-485C-A2FD-821C8FE0BF09}" type="presParOf" srcId="{65D4E5FB-791D-466E-A63F-7F676BABAF81}" destId="{C81FDDD5-8629-4BDB-8790-CC4601CB14EE}" srcOrd="0" destOrd="0" presId="urn:microsoft.com/office/officeart/2005/8/layout/hProcess7"/>
    <dgm:cxn modelId="{B54C2181-ED29-4E8B-B24B-9CC79E811808}" type="presParOf" srcId="{65D4E5FB-791D-466E-A63F-7F676BABAF81}" destId="{9E1301D3-324F-406D-A6D4-92944BE2265D}" srcOrd="1" destOrd="0" presId="urn:microsoft.com/office/officeart/2005/8/layout/hProcess7"/>
    <dgm:cxn modelId="{3C09ED40-7C73-4132-8557-9B6C690120CE}" type="presParOf" srcId="{65D4E5FB-791D-466E-A63F-7F676BABAF81}" destId="{741B0601-2CFE-41C6-9B62-A239974EE3D9}" srcOrd="2" destOrd="0" presId="urn:microsoft.com/office/officeart/2005/8/layout/hProcess7"/>
    <dgm:cxn modelId="{4B880215-0630-4EFB-96C7-23C56E3D9E95}" type="presParOf" srcId="{D842BEC7-BF26-4BAE-81C0-69CE8EFA2186}" destId="{2E8EF3E8-CB58-44AD-AFDD-40C717C27A35}" srcOrd="3" destOrd="0" presId="urn:microsoft.com/office/officeart/2005/8/layout/hProcess7"/>
    <dgm:cxn modelId="{09A2E72D-333A-4D61-887E-40D9419489D8}" type="presParOf" srcId="{D842BEC7-BF26-4BAE-81C0-69CE8EFA2186}" destId="{17A76D6C-5196-4885-A3FD-C48198D88170}" srcOrd="4" destOrd="0" presId="urn:microsoft.com/office/officeart/2005/8/layout/hProcess7"/>
    <dgm:cxn modelId="{5B6080E5-ED38-441C-8F49-E45E0F9B659D}" type="presParOf" srcId="{17A76D6C-5196-4885-A3FD-C48198D88170}" destId="{841A4575-39C9-49C2-8807-7317F60C7419}" srcOrd="0" destOrd="0" presId="urn:microsoft.com/office/officeart/2005/8/layout/hProcess7"/>
    <dgm:cxn modelId="{017B92AD-31A2-43D1-B42C-4BBB4754E4F0}" type="presParOf" srcId="{17A76D6C-5196-4885-A3FD-C48198D88170}" destId="{96428A24-33FC-430C-8E35-F81CE4886687}" srcOrd="1" destOrd="0" presId="urn:microsoft.com/office/officeart/2005/8/layout/hProcess7"/>
    <dgm:cxn modelId="{527938AD-99BD-4BD9-931C-AB88093D91F3}" type="presParOf" srcId="{17A76D6C-5196-4885-A3FD-C48198D88170}" destId="{3205CAF8-7072-457C-80B5-A28518FF5EB7}" srcOrd="2" destOrd="0" presId="urn:microsoft.com/office/officeart/2005/8/layout/hProcess7"/>
    <dgm:cxn modelId="{7BD1D1CF-DEB9-442F-880E-CBD72C87F33F}" type="presParOf" srcId="{D842BEC7-BF26-4BAE-81C0-69CE8EFA2186}" destId="{522DB29E-5708-4DF7-9BA7-90153F3A2C78}" srcOrd="5" destOrd="0" presId="urn:microsoft.com/office/officeart/2005/8/layout/hProcess7"/>
    <dgm:cxn modelId="{3EF870EE-A6A8-4E0A-949F-55042F9BA4D6}" type="presParOf" srcId="{D842BEC7-BF26-4BAE-81C0-69CE8EFA2186}" destId="{8B185C24-AC85-4F99-BCF0-835988359934}" srcOrd="6" destOrd="0" presId="urn:microsoft.com/office/officeart/2005/8/layout/hProcess7"/>
    <dgm:cxn modelId="{B4B47212-D5B5-44DC-9872-7F50F203D798}" type="presParOf" srcId="{8B185C24-AC85-4F99-BCF0-835988359934}" destId="{7B6BB90D-4E8A-4B2B-98DC-E741A8A00907}" srcOrd="0" destOrd="0" presId="urn:microsoft.com/office/officeart/2005/8/layout/hProcess7"/>
    <dgm:cxn modelId="{8661557D-3977-4012-8F10-B6C972485CDD}" type="presParOf" srcId="{8B185C24-AC85-4F99-BCF0-835988359934}" destId="{EB58E481-C512-44AC-9199-82CF637A2065}" srcOrd="1" destOrd="0" presId="urn:microsoft.com/office/officeart/2005/8/layout/hProcess7"/>
    <dgm:cxn modelId="{139E3D6F-D513-46A0-9745-A9542A587E15}" type="presParOf" srcId="{8B185C24-AC85-4F99-BCF0-835988359934}" destId="{08D33432-D69F-42EE-9088-92676BF2C9CC}" srcOrd="2" destOrd="0" presId="urn:microsoft.com/office/officeart/2005/8/layout/hProcess7"/>
    <dgm:cxn modelId="{546B5777-9F6D-495E-95CE-0E2A6911CA26}" type="presParOf" srcId="{D842BEC7-BF26-4BAE-81C0-69CE8EFA2186}" destId="{F316237E-A074-4D45-A638-45F907DA070D}" srcOrd="7" destOrd="0" presId="urn:microsoft.com/office/officeart/2005/8/layout/hProcess7"/>
    <dgm:cxn modelId="{DDCFA025-D9F1-4E16-8E39-40B09A7DFA26}" type="presParOf" srcId="{D842BEC7-BF26-4BAE-81C0-69CE8EFA2186}" destId="{78C6348E-DADD-4CA0-86E9-213F217982AC}" srcOrd="8" destOrd="0" presId="urn:microsoft.com/office/officeart/2005/8/layout/hProcess7"/>
    <dgm:cxn modelId="{6F0E9E30-2429-440D-8536-7AB9ACC10707}" type="presParOf" srcId="{78C6348E-DADD-4CA0-86E9-213F217982AC}" destId="{285B6FA2-1D47-4208-AA48-2EB614821707}" srcOrd="0" destOrd="0" presId="urn:microsoft.com/office/officeart/2005/8/layout/hProcess7"/>
    <dgm:cxn modelId="{0ED1683D-C500-4B99-8629-A85FB381B4EF}" type="presParOf" srcId="{78C6348E-DADD-4CA0-86E9-213F217982AC}" destId="{E380CAED-533B-461E-82FB-C1A9C5596F02}" srcOrd="1" destOrd="0" presId="urn:microsoft.com/office/officeart/2005/8/layout/hProcess7"/>
    <dgm:cxn modelId="{40D4EF1B-8E51-4700-9435-FDC90AEAEE33}" type="presParOf" srcId="{78C6348E-DADD-4CA0-86E9-213F217982AC}" destId="{D8468733-3358-4FA6-9718-A8595F2E7B43}" srcOrd="2" destOrd="0" presId="urn:microsoft.com/office/officeart/2005/8/layout/hProcess7"/>
    <dgm:cxn modelId="{5AD73F24-211F-47B6-9AE8-11C3A9D448B9}" type="presParOf" srcId="{D842BEC7-BF26-4BAE-81C0-69CE8EFA2186}" destId="{5BA2615E-3140-45E7-86E4-E2D494AABF51}" srcOrd="9" destOrd="0" presId="urn:microsoft.com/office/officeart/2005/8/layout/hProcess7"/>
    <dgm:cxn modelId="{3C4666E8-0E15-4C52-9BB2-D733230439F9}" type="presParOf" srcId="{D842BEC7-BF26-4BAE-81C0-69CE8EFA2186}" destId="{25344632-C268-425E-A94D-5387BF8B63AD}" srcOrd="10" destOrd="0" presId="urn:microsoft.com/office/officeart/2005/8/layout/hProcess7"/>
    <dgm:cxn modelId="{92BDA06D-2D5A-49DE-BBE4-88C7227962B0}" type="presParOf" srcId="{25344632-C268-425E-A94D-5387BF8B63AD}" destId="{0A66EBD1-2E4E-4335-A236-D9596D734FFA}" srcOrd="0" destOrd="0" presId="urn:microsoft.com/office/officeart/2005/8/layout/hProcess7"/>
    <dgm:cxn modelId="{02AEEA62-4890-4B99-928C-6AE38D345F28}" type="presParOf" srcId="{25344632-C268-425E-A94D-5387BF8B63AD}" destId="{B0031D23-7216-48E3-8CD6-BA2351A6A85F}" srcOrd="1" destOrd="0" presId="urn:microsoft.com/office/officeart/2005/8/layout/hProcess7"/>
    <dgm:cxn modelId="{293AE1F7-E07C-4C4F-96BC-A815FF17B10B}" type="presParOf" srcId="{25344632-C268-425E-A94D-5387BF8B63AD}" destId="{F8EC84F9-0EFD-479B-9239-35A4FD9CC4EF}" srcOrd="2" destOrd="0" presId="urn:microsoft.com/office/officeart/2005/8/layout/hProcess7"/>
    <dgm:cxn modelId="{77D0748A-E7BF-4E0F-B63C-1859652FC84C}" type="presParOf" srcId="{D842BEC7-BF26-4BAE-81C0-69CE8EFA2186}" destId="{3DE6BEE8-4BC6-4378-B26D-FB7FB53D3611}" srcOrd="11" destOrd="0" presId="urn:microsoft.com/office/officeart/2005/8/layout/hProcess7"/>
    <dgm:cxn modelId="{D923FD8C-F911-4053-94FA-43FF8FDEA599}" type="presParOf" srcId="{D842BEC7-BF26-4BAE-81C0-69CE8EFA2186}" destId="{6F0083B6-CE71-4AE2-94BA-1384F4B31EDD}" srcOrd="12" destOrd="0" presId="urn:microsoft.com/office/officeart/2005/8/layout/hProcess7"/>
    <dgm:cxn modelId="{B6C48C46-1342-446D-A8F1-056E11E7F537}" type="presParOf" srcId="{6F0083B6-CE71-4AE2-94BA-1384F4B31EDD}" destId="{486592DF-BA05-466F-81E3-E77983DAA9A9}" srcOrd="0" destOrd="0" presId="urn:microsoft.com/office/officeart/2005/8/layout/hProcess7"/>
    <dgm:cxn modelId="{3627E43D-1E7F-462F-B5B7-2B4A8FF238FC}" type="presParOf" srcId="{6F0083B6-CE71-4AE2-94BA-1384F4B31EDD}" destId="{C001ED1C-4867-4007-85AF-30E1462DA5B6}" srcOrd="1" destOrd="0" presId="urn:microsoft.com/office/officeart/2005/8/layout/hProcess7"/>
    <dgm:cxn modelId="{256D1F1B-C2AA-4F7B-8D78-4F3F3F8E3C80}" type="presParOf" srcId="{6F0083B6-CE71-4AE2-94BA-1384F4B31EDD}" destId="{ED9620D9-E3BE-472E-9F13-278111169982}" srcOrd="2" destOrd="0" presId="urn:microsoft.com/office/officeart/2005/8/layout/hProcess7"/>
  </dgm:cxnLst>
  <dgm:bg/>
  <dgm:whole>
    <a:ln>
      <a:noFill/>
    </a:ln>
  </dgm:whole>
  <dgm:extLst>
    <a:ext uri="http://schemas.microsoft.com/office/drawing/2008/diagram">
      <dsp:dataModelExt xmlns:dsp="http://schemas.microsoft.com/office/drawing/2008/diagram" relId="rId1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BC9A768-DF75-4BFD-8107-8334F677D910}"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3A389B30-6858-4B0E-8290-EBAE6400A802}">
      <dgm:prSet phldrT="[Text]" custT="1"/>
      <dgm:spPr>
        <a:solidFill>
          <a:srgbClr val="008751"/>
        </a:solidFill>
      </dgm:spPr>
      <dgm:t>
        <a:bodyPr/>
        <a:lstStyle/>
        <a:p>
          <a:r>
            <a:rPr lang="en-GB" sz="1200">
              <a:latin typeface="Arial" pitchFamily="34" charset="0"/>
              <a:cs typeface="Arial" pitchFamily="34" charset="0"/>
            </a:rPr>
            <a:t>Employers reference</a:t>
          </a:r>
        </a:p>
      </dgm:t>
    </dgm:pt>
    <dgm:pt modelId="{93253EC4-9344-406F-8114-5CD238555DE7}" type="parTrans" cxnId="{6C90FF5B-D3B3-4252-879B-F4426C359A16}">
      <dgm:prSet/>
      <dgm:spPr/>
      <dgm:t>
        <a:bodyPr/>
        <a:lstStyle/>
        <a:p>
          <a:endParaRPr lang="en-GB"/>
        </a:p>
      </dgm:t>
    </dgm:pt>
    <dgm:pt modelId="{FD584952-D2BF-4CDD-8AAD-233B9ACECF85}" type="sibTrans" cxnId="{6C90FF5B-D3B3-4252-879B-F4426C359A16}">
      <dgm:prSet/>
      <dgm:spPr/>
      <dgm:t>
        <a:bodyPr/>
        <a:lstStyle/>
        <a:p>
          <a:endParaRPr lang="en-GB"/>
        </a:p>
      </dgm:t>
    </dgm:pt>
    <dgm:pt modelId="{DE335B91-B4A9-485C-B14D-ADFA537CA6DD}">
      <dgm:prSet phldrT="[Text]" custT="1"/>
      <dgm:spPr>
        <a:solidFill>
          <a:srgbClr val="008751"/>
        </a:solidFill>
      </dgm:spPr>
      <dgm:t>
        <a:bodyPr/>
        <a:lstStyle/>
        <a:p>
          <a:r>
            <a:rPr lang="en-GB" sz="1200">
              <a:latin typeface="Arial" pitchFamily="34" charset="0"/>
              <a:cs typeface="Arial" pitchFamily="34" charset="0"/>
            </a:rPr>
            <a:t>Personal reference</a:t>
          </a:r>
        </a:p>
      </dgm:t>
    </dgm:pt>
    <dgm:pt modelId="{E1C670F3-6B63-4DF0-A741-AB45E6EBF1B9}" type="parTrans" cxnId="{6039228F-E7AE-474D-84BA-6D333437E846}">
      <dgm:prSet/>
      <dgm:spPr/>
      <dgm:t>
        <a:bodyPr/>
        <a:lstStyle/>
        <a:p>
          <a:endParaRPr lang="en-GB"/>
        </a:p>
      </dgm:t>
    </dgm:pt>
    <dgm:pt modelId="{3CD947C2-5CDF-425F-9AB8-DF89FDE62AB1}" type="sibTrans" cxnId="{6039228F-E7AE-474D-84BA-6D333437E846}">
      <dgm:prSet/>
      <dgm:spPr/>
      <dgm:t>
        <a:bodyPr/>
        <a:lstStyle/>
        <a:p>
          <a:endParaRPr lang="en-GB"/>
        </a:p>
      </dgm:t>
    </dgm:pt>
    <dgm:pt modelId="{4F5F0873-BFD9-4DA6-9A2D-0A0358F40B1D}" type="pres">
      <dgm:prSet presAssocID="{9BC9A768-DF75-4BFD-8107-8334F677D910}" presName="diagram" presStyleCnt="0">
        <dgm:presLayoutVars>
          <dgm:dir/>
          <dgm:resizeHandles val="exact"/>
        </dgm:presLayoutVars>
      </dgm:prSet>
      <dgm:spPr/>
      <dgm:t>
        <a:bodyPr/>
        <a:lstStyle/>
        <a:p>
          <a:endParaRPr lang="en-GB"/>
        </a:p>
      </dgm:t>
    </dgm:pt>
    <dgm:pt modelId="{3E4AB014-DA69-40F8-ADEB-7814D086FB30}" type="pres">
      <dgm:prSet presAssocID="{3A389B30-6858-4B0E-8290-EBAE6400A802}" presName="node" presStyleLbl="node1" presStyleIdx="0" presStyleCnt="2">
        <dgm:presLayoutVars>
          <dgm:bulletEnabled val="1"/>
        </dgm:presLayoutVars>
      </dgm:prSet>
      <dgm:spPr/>
      <dgm:t>
        <a:bodyPr/>
        <a:lstStyle/>
        <a:p>
          <a:endParaRPr lang="en-GB"/>
        </a:p>
      </dgm:t>
    </dgm:pt>
    <dgm:pt modelId="{B7380467-876D-41E5-ADEC-3177BF60BBE6}" type="pres">
      <dgm:prSet presAssocID="{FD584952-D2BF-4CDD-8AAD-233B9ACECF85}" presName="sibTrans" presStyleCnt="0"/>
      <dgm:spPr/>
    </dgm:pt>
    <dgm:pt modelId="{3154D607-B43E-4173-8256-52BE85449A14}" type="pres">
      <dgm:prSet presAssocID="{DE335B91-B4A9-485C-B14D-ADFA537CA6DD}" presName="node" presStyleLbl="node1" presStyleIdx="1" presStyleCnt="2">
        <dgm:presLayoutVars>
          <dgm:bulletEnabled val="1"/>
        </dgm:presLayoutVars>
      </dgm:prSet>
      <dgm:spPr/>
      <dgm:t>
        <a:bodyPr/>
        <a:lstStyle/>
        <a:p>
          <a:endParaRPr lang="en-GB"/>
        </a:p>
      </dgm:t>
    </dgm:pt>
  </dgm:ptLst>
  <dgm:cxnLst>
    <dgm:cxn modelId="{6C90FF5B-D3B3-4252-879B-F4426C359A16}" srcId="{9BC9A768-DF75-4BFD-8107-8334F677D910}" destId="{3A389B30-6858-4B0E-8290-EBAE6400A802}" srcOrd="0" destOrd="0" parTransId="{93253EC4-9344-406F-8114-5CD238555DE7}" sibTransId="{FD584952-D2BF-4CDD-8AAD-233B9ACECF85}"/>
    <dgm:cxn modelId="{C3774FD4-E7FA-4145-B169-014D07706244}" type="presOf" srcId="{3A389B30-6858-4B0E-8290-EBAE6400A802}" destId="{3E4AB014-DA69-40F8-ADEB-7814D086FB30}" srcOrd="0" destOrd="0" presId="urn:microsoft.com/office/officeart/2005/8/layout/default"/>
    <dgm:cxn modelId="{A243036E-6B0F-40C4-A8BB-E9615604D4D5}" type="presOf" srcId="{DE335B91-B4A9-485C-B14D-ADFA537CA6DD}" destId="{3154D607-B43E-4173-8256-52BE85449A14}" srcOrd="0" destOrd="0" presId="urn:microsoft.com/office/officeart/2005/8/layout/default"/>
    <dgm:cxn modelId="{6039228F-E7AE-474D-84BA-6D333437E846}" srcId="{9BC9A768-DF75-4BFD-8107-8334F677D910}" destId="{DE335B91-B4A9-485C-B14D-ADFA537CA6DD}" srcOrd="1" destOrd="0" parTransId="{E1C670F3-6B63-4DF0-A741-AB45E6EBF1B9}" sibTransId="{3CD947C2-5CDF-425F-9AB8-DF89FDE62AB1}"/>
    <dgm:cxn modelId="{C3BE9BC5-DA24-4726-BF85-6667C8A7244B}" type="presOf" srcId="{9BC9A768-DF75-4BFD-8107-8334F677D910}" destId="{4F5F0873-BFD9-4DA6-9A2D-0A0358F40B1D}" srcOrd="0" destOrd="0" presId="urn:microsoft.com/office/officeart/2005/8/layout/default"/>
    <dgm:cxn modelId="{DD06FCE2-1714-45D4-8556-E45C5979550E}" type="presParOf" srcId="{4F5F0873-BFD9-4DA6-9A2D-0A0358F40B1D}" destId="{3E4AB014-DA69-40F8-ADEB-7814D086FB30}" srcOrd="0" destOrd="0" presId="urn:microsoft.com/office/officeart/2005/8/layout/default"/>
    <dgm:cxn modelId="{B2F000A8-CD37-4C59-8EB2-89739E0D5A63}" type="presParOf" srcId="{4F5F0873-BFD9-4DA6-9A2D-0A0358F40B1D}" destId="{B7380467-876D-41E5-ADEC-3177BF60BBE6}" srcOrd="1" destOrd="0" presId="urn:microsoft.com/office/officeart/2005/8/layout/default"/>
    <dgm:cxn modelId="{9470F707-7942-42ED-862C-CD9CEC955B8B}" type="presParOf" srcId="{4F5F0873-BFD9-4DA6-9A2D-0A0358F40B1D}" destId="{3154D607-B43E-4173-8256-52BE85449A14}" srcOrd="2" destOrd="0" presId="urn:microsoft.com/office/officeart/2005/8/layout/defaul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B03A561-1EB5-4A38-9ACF-7CC5C894B895}"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40B24313-F0B4-4F19-AF16-5175E39ACF74}">
      <dgm:prSet phldrT="[Text]" custT="1"/>
      <dgm:spPr>
        <a:solidFill>
          <a:srgbClr val="008751"/>
        </a:solidFill>
      </dgm:spPr>
      <dgm:t>
        <a:bodyPr/>
        <a:lstStyle/>
        <a:p>
          <a:r>
            <a:rPr lang="en-GB" sz="1200">
              <a:latin typeface="Arial" pitchFamily="34" charset="0"/>
              <a:cs typeface="Arial" pitchFamily="34" charset="0"/>
            </a:rPr>
            <a:t>Their priority for a pitch:  Effective date and group</a:t>
          </a:r>
        </a:p>
      </dgm:t>
    </dgm:pt>
    <dgm:pt modelId="{E67A84E3-8838-4030-A308-2E84A82BB978}" type="parTrans" cxnId="{4339D6EC-B521-499E-A042-FA000BE250B0}">
      <dgm:prSet/>
      <dgm:spPr/>
      <dgm:t>
        <a:bodyPr/>
        <a:lstStyle/>
        <a:p>
          <a:endParaRPr lang="en-GB" sz="1200"/>
        </a:p>
      </dgm:t>
    </dgm:pt>
    <dgm:pt modelId="{1E9CDED3-4295-40E0-B42B-606A99673180}" type="sibTrans" cxnId="{4339D6EC-B521-499E-A042-FA000BE250B0}">
      <dgm:prSet/>
      <dgm:spPr/>
      <dgm:t>
        <a:bodyPr/>
        <a:lstStyle/>
        <a:p>
          <a:endParaRPr lang="en-GB" sz="1200"/>
        </a:p>
      </dgm:t>
    </dgm:pt>
    <dgm:pt modelId="{B1511936-F1C4-4EE0-A7C9-90ED28934F58}">
      <dgm:prSet custT="1"/>
      <dgm:spPr>
        <a:solidFill>
          <a:srgbClr val="008751"/>
        </a:solidFill>
      </dgm:spPr>
      <dgm:t>
        <a:bodyPr/>
        <a:lstStyle/>
        <a:p>
          <a:r>
            <a:rPr lang="en-GB" sz="1200">
              <a:latin typeface="Arial" pitchFamily="34" charset="0"/>
              <a:cs typeface="Arial" pitchFamily="34" charset="0"/>
            </a:rPr>
            <a:t>The terms of the agreement to occupy a pitch</a:t>
          </a:r>
        </a:p>
      </dgm:t>
    </dgm:pt>
    <dgm:pt modelId="{BE7153C3-ADB7-4892-BA86-ACE368EBEC1B}" type="parTrans" cxnId="{55B19515-AF6E-45C8-AAEB-3CD3EC660DB7}">
      <dgm:prSet/>
      <dgm:spPr/>
      <dgm:t>
        <a:bodyPr/>
        <a:lstStyle/>
        <a:p>
          <a:endParaRPr lang="en-GB" sz="1200"/>
        </a:p>
      </dgm:t>
    </dgm:pt>
    <dgm:pt modelId="{19D9DBD1-1260-454B-BCF7-98E4FBE69468}" type="sibTrans" cxnId="{55B19515-AF6E-45C8-AAEB-3CD3EC660DB7}">
      <dgm:prSet/>
      <dgm:spPr/>
      <dgm:t>
        <a:bodyPr/>
        <a:lstStyle/>
        <a:p>
          <a:endParaRPr lang="en-GB" sz="1200"/>
        </a:p>
      </dgm:t>
    </dgm:pt>
    <dgm:pt modelId="{F056B417-4C44-49A9-B7CB-A2733ED4F35F}">
      <dgm:prSet custT="1"/>
      <dgm:spPr>
        <a:solidFill>
          <a:srgbClr val="008751"/>
        </a:solidFill>
      </dgm:spPr>
      <dgm:t>
        <a:bodyPr/>
        <a:lstStyle/>
        <a:p>
          <a:r>
            <a:rPr lang="en-GB" sz="1200">
              <a:latin typeface="Arial" pitchFamily="34" charset="0"/>
              <a:cs typeface="Arial" pitchFamily="34" charset="0"/>
            </a:rPr>
            <a:t>How to bid  for a pitch</a:t>
          </a:r>
        </a:p>
      </dgm:t>
    </dgm:pt>
    <dgm:pt modelId="{6D704B89-28E3-4022-B886-5A8D2F123699}" type="parTrans" cxnId="{2A5B57C3-0A90-4803-8B54-583025803400}">
      <dgm:prSet/>
      <dgm:spPr/>
      <dgm:t>
        <a:bodyPr/>
        <a:lstStyle/>
        <a:p>
          <a:endParaRPr lang="en-GB" sz="1200"/>
        </a:p>
      </dgm:t>
    </dgm:pt>
    <dgm:pt modelId="{20B0C711-3021-4B05-B8B2-7FAA223D607F}" type="sibTrans" cxnId="{2A5B57C3-0A90-4803-8B54-583025803400}">
      <dgm:prSet/>
      <dgm:spPr/>
      <dgm:t>
        <a:bodyPr/>
        <a:lstStyle/>
        <a:p>
          <a:endParaRPr lang="en-GB" sz="1200"/>
        </a:p>
      </dgm:t>
    </dgm:pt>
    <dgm:pt modelId="{36454017-D2FF-4F44-BB84-8D7D40F13DE9}">
      <dgm:prSet custT="1"/>
      <dgm:spPr>
        <a:solidFill>
          <a:srgbClr val="008751"/>
        </a:solidFill>
      </dgm:spPr>
      <dgm:t>
        <a:bodyPr/>
        <a:lstStyle/>
        <a:p>
          <a:r>
            <a:rPr lang="en-GB" sz="1200">
              <a:latin typeface="Arial" pitchFamily="34" charset="0"/>
              <a:cs typeface="Arial" pitchFamily="34" charset="0"/>
            </a:rPr>
            <a:t>Waiting time indication: The number of applicants waiting and average waiting times</a:t>
          </a:r>
        </a:p>
      </dgm:t>
    </dgm:pt>
    <dgm:pt modelId="{24F0A392-DFE3-4F5C-AF10-C8BD68D2A13F}" type="parTrans" cxnId="{0BA5F936-CE28-420B-8615-8B5DEFFE64F3}">
      <dgm:prSet/>
      <dgm:spPr/>
      <dgm:t>
        <a:bodyPr/>
        <a:lstStyle/>
        <a:p>
          <a:endParaRPr lang="en-GB" sz="1200"/>
        </a:p>
      </dgm:t>
    </dgm:pt>
    <dgm:pt modelId="{15322DF3-61A0-45DC-A57E-2855A5557922}" type="sibTrans" cxnId="{0BA5F936-CE28-420B-8615-8B5DEFFE64F3}">
      <dgm:prSet/>
      <dgm:spPr/>
      <dgm:t>
        <a:bodyPr/>
        <a:lstStyle/>
        <a:p>
          <a:endParaRPr lang="en-GB" sz="1200"/>
        </a:p>
      </dgm:t>
    </dgm:pt>
    <dgm:pt modelId="{454AA246-F3D0-4D29-B98C-CDE00C7C3119}" type="pres">
      <dgm:prSet presAssocID="{1B03A561-1EB5-4A38-9ACF-7CC5C894B895}" presName="diagram" presStyleCnt="0">
        <dgm:presLayoutVars>
          <dgm:dir/>
          <dgm:resizeHandles val="exact"/>
        </dgm:presLayoutVars>
      </dgm:prSet>
      <dgm:spPr/>
      <dgm:t>
        <a:bodyPr/>
        <a:lstStyle/>
        <a:p>
          <a:endParaRPr lang="en-GB"/>
        </a:p>
      </dgm:t>
    </dgm:pt>
    <dgm:pt modelId="{FC2EF679-8FA8-42F9-8F7C-3E85FD122987}" type="pres">
      <dgm:prSet presAssocID="{40B24313-F0B4-4F19-AF16-5175E39ACF74}" presName="node" presStyleLbl="node1" presStyleIdx="0" presStyleCnt="4" custScaleX="101190" custScaleY="46926">
        <dgm:presLayoutVars>
          <dgm:bulletEnabled val="1"/>
        </dgm:presLayoutVars>
      </dgm:prSet>
      <dgm:spPr/>
      <dgm:t>
        <a:bodyPr/>
        <a:lstStyle/>
        <a:p>
          <a:endParaRPr lang="en-GB"/>
        </a:p>
      </dgm:t>
    </dgm:pt>
    <dgm:pt modelId="{AC13CBC4-B80C-4A80-867F-02D5EA9D364D}" type="pres">
      <dgm:prSet presAssocID="{1E9CDED3-4295-40E0-B42B-606A99673180}" presName="sibTrans" presStyleCnt="0"/>
      <dgm:spPr/>
    </dgm:pt>
    <dgm:pt modelId="{D2B6B12A-B72D-4DFF-9DF7-72146181D309}" type="pres">
      <dgm:prSet presAssocID="{B1511936-F1C4-4EE0-A7C9-90ED28934F58}" presName="node" presStyleLbl="node1" presStyleIdx="1" presStyleCnt="4" custScaleX="101190" custScaleY="46926">
        <dgm:presLayoutVars>
          <dgm:bulletEnabled val="1"/>
        </dgm:presLayoutVars>
      </dgm:prSet>
      <dgm:spPr/>
      <dgm:t>
        <a:bodyPr/>
        <a:lstStyle/>
        <a:p>
          <a:endParaRPr lang="en-GB"/>
        </a:p>
      </dgm:t>
    </dgm:pt>
    <dgm:pt modelId="{901CE35B-6BC3-49CA-A1CD-55B8CC7E32BA}" type="pres">
      <dgm:prSet presAssocID="{19D9DBD1-1260-454B-BCF7-98E4FBE69468}" presName="sibTrans" presStyleCnt="0"/>
      <dgm:spPr/>
    </dgm:pt>
    <dgm:pt modelId="{E9E6BB3A-7CD9-4079-A745-D617F8C6F151}" type="pres">
      <dgm:prSet presAssocID="{F056B417-4C44-49A9-B7CB-A2733ED4F35F}" presName="node" presStyleLbl="node1" presStyleIdx="2" presStyleCnt="4" custScaleX="101190" custScaleY="46926">
        <dgm:presLayoutVars>
          <dgm:bulletEnabled val="1"/>
        </dgm:presLayoutVars>
      </dgm:prSet>
      <dgm:spPr/>
      <dgm:t>
        <a:bodyPr/>
        <a:lstStyle/>
        <a:p>
          <a:endParaRPr lang="en-GB"/>
        </a:p>
      </dgm:t>
    </dgm:pt>
    <dgm:pt modelId="{4E2D2AC8-B936-4299-8AA7-45501A92F2FA}" type="pres">
      <dgm:prSet presAssocID="{20B0C711-3021-4B05-B8B2-7FAA223D607F}" presName="sibTrans" presStyleCnt="0"/>
      <dgm:spPr/>
    </dgm:pt>
    <dgm:pt modelId="{DFC16248-C357-4750-BE3E-9248D6201187}" type="pres">
      <dgm:prSet presAssocID="{36454017-D2FF-4F44-BB84-8D7D40F13DE9}" presName="node" presStyleLbl="node1" presStyleIdx="3" presStyleCnt="4" custScaleX="215628" custScaleY="46926">
        <dgm:presLayoutVars>
          <dgm:bulletEnabled val="1"/>
        </dgm:presLayoutVars>
      </dgm:prSet>
      <dgm:spPr/>
      <dgm:t>
        <a:bodyPr/>
        <a:lstStyle/>
        <a:p>
          <a:endParaRPr lang="en-GB"/>
        </a:p>
      </dgm:t>
    </dgm:pt>
  </dgm:ptLst>
  <dgm:cxnLst>
    <dgm:cxn modelId="{2A5B57C3-0A90-4803-8B54-583025803400}" srcId="{1B03A561-1EB5-4A38-9ACF-7CC5C894B895}" destId="{F056B417-4C44-49A9-B7CB-A2733ED4F35F}" srcOrd="2" destOrd="0" parTransId="{6D704B89-28E3-4022-B886-5A8D2F123699}" sibTransId="{20B0C711-3021-4B05-B8B2-7FAA223D607F}"/>
    <dgm:cxn modelId="{17BA5AF8-80CD-4C9C-BBA8-D7610F908FF7}" type="presOf" srcId="{36454017-D2FF-4F44-BB84-8D7D40F13DE9}" destId="{DFC16248-C357-4750-BE3E-9248D6201187}" srcOrd="0" destOrd="0" presId="urn:microsoft.com/office/officeart/2005/8/layout/default"/>
    <dgm:cxn modelId="{55B19515-AF6E-45C8-AAEB-3CD3EC660DB7}" srcId="{1B03A561-1EB5-4A38-9ACF-7CC5C894B895}" destId="{B1511936-F1C4-4EE0-A7C9-90ED28934F58}" srcOrd="1" destOrd="0" parTransId="{BE7153C3-ADB7-4892-BA86-ACE368EBEC1B}" sibTransId="{19D9DBD1-1260-454B-BCF7-98E4FBE69468}"/>
    <dgm:cxn modelId="{D094FAF6-379D-4D33-B309-48DB74D3B7A7}" type="presOf" srcId="{1B03A561-1EB5-4A38-9ACF-7CC5C894B895}" destId="{454AA246-F3D0-4D29-B98C-CDE00C7C3119}" srcOrd="0" destOrd="0" presId="urn:microsoft.com/office/officeart/2005/8/layout/default"/>
    <dgm:cxn modelId="{BA09FABD-4747-4609-8220-705EA42EF0BC}" type="presOf" srcId="{F056B417-4C44-49A9-B7CB-A2733ED4F35F}" destId="{E9E6BB3A-7CD9-4079-A745-D617F8C6F151}" srcOrd="0" destOrd="0" presId="urn:microsoft.com/office/officeart/2005/8/layout/default"/>
    <dgm:cxn modelId="{24454B1F-717C-41BF-BF7B-91C2FAE859A7}" type="presOf" srcId="{B1511936-F1C4-4EE0-A7C9-90ED28934F58}" destId="{D2B6B12A-B72D-4DFF-9DF7-72146181D309}" srcOrd="0" destOrd="0" presId="urn:microsoft.com/office/officeart/2005/8/layout/default"/>
    <dgm:cxn modelId="{4339D6EC-B521-499E-A042-FA000BE250B0}" srcId="{1B03A561-1EB5-4A38-9ACF-7CC5C894B895}" destId="{40B24313-F0B4-4F19-AF16-5175E39ACF74}" srcOrd="0" destOrd="0" parTransId="{E67A84E3-8838-4030-A308-2E84A82BB978}" sibTransId="{1E9CDED3-4295-40E0-B42B-606A99673180}"/>
    <dgm:cxn modelId="{0BA5F936-CE28-420B-8615-8B5DEFFE64F3}" srcId="{1B03A561-1EB5-4A38-9ACF-7CC5C894B895}" destId="{36454017-D2FF-4F44-BB84-8D7D40F13DE9}" srcOrd="3" destOrd="0" parTransId="{24F0A392-DFE3-4F5C-AF10-C8BD68D2A13F}" sibTransId="{15322DF3-61A0-45DC-A57E-2855A5557922}"/>
    <dgm:cxn modelId="{6DB3B0E3-A391-4174-A5F7-1A8068D94134}" type="presOf" srcId="{40B24313-F0B4-4F19-AF16-5175E39ACF74}" destId="{FC2EF679-8FA8-42F9-8F7C-3E85FD122987}" srcOrd="0" destOrd="0" presId="urn:microsoft.com/office/officeart/2005/8/layout/default"/>
    <dgm:cxn modelId="{7027F006-38DD-4861-8600-852817270B6A}" type="presParOf" srcId="{454AA246-F3D0-4D29-B98C-CDE00C7C3119}" destId="{FC2EF679-8FA8-42F9-8F7C-3E85FD122987}" srcOrd="0" destOrd="0" presId="urn:microsoft.com/office/officeart/2005/8/layout/default"/>
    <dgm:cxn modelId="{95841DCB-FA14-4491-A4A3-F6BF8C5E83B0}" type="presParOf" srcId="{454AA246-F3D0-4D29-B98C-CDE00C7C3119}" destId="{AC13CBC4-B80C-4A80-867F-02D5EA9D364D}" srcOrd="1" destOrd="0" presId="urn:microsoft.com/office/officeart/2005/8/layout/default"/>
    <dgm:cxn modelId="{06854A56-2B8D-45E9-AA7D-8D7641368755}" type="presParOf" srcId="{454AA246-F3D0-4D29-B98C-CDE00C7C3119}" destId="{D2B6B12A-B72D-4DFF-9DF7-72146181D309}" srcOrd="2" destOrd="0" presId="urn:microsoft.com/office/officeart/2005/8/layout/default"/>
    <dgm:cxn modelId="{FB2D83F2-F060-400C-8020-F1D4FA20CB7D}" type="presParOf" srcId="{454AA246-F3D0-4D29-B98C-CDE00C7C3119}" destId="{901CE35B-6BC3-49CA-A1CD-55B8CC7E32BA}" srcOrd="3" destOrd="0" presId="urn:microsoft.com/office/officeart/2005/8/layout/default"/>
    <dgm:cxn modelId="{91757364-8346-44FA-BDAF-D97271D68E2F}" type="presParOf" srcId="{454AA246-F3D0-4D29-B98C-CDE00C7C3119}" destId="{E9E6BB3A-7CD9-4079-A745-D617F8C6F151}" srcOrd="4" destOrd="0" presId="urn:microsoft.com/office/officeart/2005/8/layout/default"/>
    <dgm:cxn modelId="{951C66C1-E9C3-4264-B682-D79DC266AF43}" type="presParOf" srcId="{454AA246-F3D0-4D29-B98C-CDE00C7C3119}" destId="{4E2D2AC8-B936-4299-8AA7-45501A92F2FA}" srcOrd="5" destOrd="0" presId="urn:microsoft.com/office/officeart/2005/8/layout/default"/>
    <dgm:cxn modelId="{1130B14F-EF75-42FC-8A8E-3915DB18EE99}" type="presParOf" srcId="{454AA246-F3D0-4D29-B98C-CDE00C7C3119}" destId="{DFC16248-C357-4750-BE3E-9248D6201187}" srcOrd="6" destOrd="0" presId="urn:microsoft.com/office/officeart/2005/8/layout/defaul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08F338C-6DFF-4DEA-AFB2-F282BD6F30F1}" type="doc">
      <dgm:prSet loTypeId="urn:microsoft.com/office/officeart/2005/8/layout/hList1" loCatId="list" qsTypeId="urn:microsoft.com/office/officeart/2005/8/quickstyle/simple1" qsCatId="simple" csTypeId="urn:microsoft.com/office/officeart/2005/8/colors/accent3_2" csCatId="accent3" phldr="1"/>
      <dgm:spPr/>
      <dgm:t>
        <a:bodyPr/>
        <a:lstStyle/>
        <a:p>
          <a:endParaRPr lang="en-GB"/>
        </a:p>
      </dgm:t>
    </dgm:pt>
    <dgm:pt modelId="{61B21A2F-428A-4071-AE4C-DC3ECEDC7F32}">
      <dgm:prSet phldrT="[Text]" custT="1"/>
      <dgm:spPr>
        <a:xfrm>
          <a:off x="1687" y="26605"/>
          <a:ext cx="1645518" cy="547200"/>
        </a:xfrm>
        <a:solidFill>
          <a:srgbClr val="008751"/>
        </a:solidFill>
        <a:ln w="25400" cap="flat" cmpd="sng" algn="ctr">
          <a:solidFill>
            <a:srgbClr val="008751"/>
          </a:solidFill>
          <a:prstDash val="solid"/>
        </a:ln>
        <a:effectLst/>
      </dgm:spPr>
      <dgm:t>
        <a:bodyPr/>
        <a:lstStyle/>
        <a:p>
          <a:r>
            <a:rPr lang="en-GB" sz="1200">
              <a:solidFill>
                <a:sysClr val="window" lastClr="FFFFFF"/>
              </a:solidFill>
              <a:latin typeface="Arial" pitchFamily="34" charset="0"/>
              <a:ea typeface="+mn-ea"/>
              <a:cs typeface="Arial" pitchFamily="34" charset="0"/>
            </a:rPr>
            <a:t>Caravan Site and Control of Development Act 1960</a:t>
          </a:r>
          <a:endParaRPr lang="en-GB" sz="1200">
            <a:solidFill>
              <a:sysClr val="window" lastClr="FFFFFF"/>
            </a:solidFill>
            <a:latin typeface="Calibri"/>
            <a:ea typeface="+mn-ea"/>
            <a:cs typeface="+mn-cs"/>
          </a:endParaRPr>
        </a:p>
      </dgm:t>
    </dgm:pt>
    <dgm:pt modelId="{C29CC6ED-5A4C-45C2-A4B7-7DB7CC37C89A}" type="parTrans" cxnId="{14D10398-7923-47AD-9F1B-4DF7F9FD0262}">
      <dgm:prSet/>
      <dgm:spPr/>
      <dgm:t>
        <a:bodyPr/>
        <a:lstStyle/>
        <a:p>
          <a:endParaRPr lang="en-GB"/>
        </a:p>
      </dgm:t>
    </dgm:pt>
    <dgm:pt modelId="{C1B110CB-BB2C-4046-969F-B58566483CBB}" type="sibTrans" cxnId="{14D10398-7923-47AD-9F1B-4DF7F9FD0262}">
      <dgm:prSet/>
      <dgm:spPr/>
      <dgm:t>
        <a:bodyPr/>
        <a:lstStyle/>
        <a:p>
          <a:endParaRPr lang="en-GB"/>
        </a:p>
      </dgm:t>
    </dgm:pt>
    <dgm:pt modelId="{4E23FA57-5402-4DED-B2F2-FE4C66D72D4F}">
      <dgm:prSet phldrT="[Text]" custT="1"/>
      <dgm:spPr>
        <a:xfrm>
          <a:off x="3753469" y="26605"/>
          <a:ext cx="1645518" cy="547200"/>
        </a:xfrm>
        <a:solidFill>
          <a:srgbClr val="008751"/>
        </a:solidFill>
        <a:ln w="25400" cap="flat" cmpd="sng" algn="ctr">
          <a:solidFill>
            <a:srgbClr val="008751"/>
          </a:solidFill>
          <a:prstDash val="solid"/>
        </a:ln>
        <a:effectLst/>
      </dgm:spPr>
      <dgm:t>
        <a:bodyPr/>
        <a:lstStyle/>
        <a:p>
          <a:r>
            <a:rPr lang="en-GB" sz="1200">
              <a:solidFill>
                <a:sysClr val="window" lastClr="FFFFFF"/>
              </a:solidFill>
              <a:latin typeface="Arial" pitchFamily="34" charset="0"/>
              <a:ea typeface="+mn-ea"/>
              <a:cs typeface="Arial" pitchFamily="34" charset="0"/>
            </a:rPr>
            <a:t>Housing Act 2004</a:t>
          </a:r>
          <a:endParaRPr lang="en-GB" sz="1100">
            <a:solidFill>
              <a:sysClr val="window" lastClr="FFFFFF"/>
            </a:solidFill>
            <a:latin typeface="Arial" pitchFamily="34" charset="0"/>
            <a:ea typeface="+mn-ea"/>
            <a:cs typeface="Arial" pitchFamily="34" charset="0"/>
          </a:endParaRPr>
        </a:p>
      </dgm:t>
    </dgm:pt>
    <dgm:pt modelId="{FFD209BF-825E-4642-B6C2-3B8581B2DA68}" type="parTrans" cxnId="{6197EAC4-739E-45FF-8D5A-B19136DE100D}">
      <dgm:prSet/>
      <dgm:spPr/>
      <dgm:t>
        <a:bodyPr/>
        <a:lstStyle/>
        <a:p>
          <a:endParaRPr lang="en-GB"/>
        </a:p>
      </dgm:t>
    </dgm:pt>
    <dgm:pt modelId="{6555CC3A-C03E-4670-B1F1-D654542CA633}" type="sibTrans" cxnId="{6197EAC4-739E-45FF-8D5A-B19136DE100D}">
      <dgm:prSet/>
      <dgm:spPr/>
      <dgm:t>
        <a:bodyPr/>
        <a:lstStyle/>
        <a:p>
          <a:endParaRPr lang="en-GB"/>
        </a:p>
      </dgm:t>
    </dgm:pt>
    <dgm:pt modelId="{3A791259-CB72-4A6F-87EA-1A78CB2CAAA9}">
      <dgm:prSet custT="1"/>
      <dgm:spPr>
        <a:xfrm>
          <a:off x="3753469" y="573805"/>
          <a:ext cx="1645518" cy="3714413"/>
        </a:xfrm>
        <a:solidFill>
          <a:sysClr val="window" lastClr="FFFFFF">
            <a:alpha val="90000"/>
          </a:sysClr>
        </a:solidFill>
        <a:ln w="25400" cap="flat" cmpd="sng" algn="ctr">
          <a:solidFill>
            <a:srgbClr val="008751">
              <a:alpha val="90000"/>
            </a:srgbClr>
          </a:solidFill>
          <a:prstDash val="solid"/>
        </a:ln>
        <a:effectLst/>
      </dgm:spPr>
      <dgm:t>
        <a:bodyPr/>
        <a:lstStyle/>
        <a:p>
          <a:r>
            <a:rPr lang="en-GB" sz="1100" i="0">
              <a:solidFill>
                <a:sysClr val="windowText" lastClr="000000">
                  <a:hueOff val="0"/>
                  <a:satOff val="0"/>
                  <a:lumOff val="0"/>
                  <a:alphaOff val="0"/>
                </a:sysClr>
              </a:solidFill>
              <a:latin typeface="Arial" pitchFamily="34" charset="0"/>
              <a:ea typeface="+mn-ea"/>
              <a:cs typeface="Arial" pitchFamily="34" charset="0"/>
            </a:rPr>
            <a:t>Persons with a cultural tradition of nomadism or of living in a caravan; and</a:t>
          </a:r>
        </a:p>
      </dgm:t>
    </dgm:pt>
    <dgm:pt modelId="{638288B4-BCA8-4A07-9DA0-E379470B7BDD}" type="parTrans" cxnId="{416E1BBD-FB80-4662-8DA1-C9380CC21973}">
      <dgm:prSet/>
      <dgm:spPr/>
      <dgm:t>
        <a:bodyPr/>
        <a:lstStyle/>
        <a:p>
          <a:endParaRPr lang="en-GB"/>
        </a:p>
      </dgm:t>
    </dgm:pt>
    <dgm:pt modelId="{05312527-1B19-446D-8DDF-3A207D7B575D}" type="sibTrans" cxnId="{416E1BBD-FB80-4662-8DA1-C9380CC21973}">
      <dgm:prSet/>
      <dgm:spPr/>
      <dgm:t>
        <a:bodyPr/>
        <a:lstStyle/>
        <a:p>
          <a:endParaRPr lang="en-GB"/>
        </a:p>
      </dgm:t>
    </dgm:pt>
    <dgm:pt modelId="{707B6223-0A64-45C6-A7AE-2A6883A621F2}">
      <dgm:prSet custT="1"/>
      <dgm:spPr>
        <a:xfrm>
          <a:off x="3753469" y="573805"/>
          <a:ext cx="1645518" cy="3714413"/>
        </a:xfrm>
        <a:solidFill>
          <a:sysClr val="window" lastClr="FFFFFF">
            <a:alpha val="90000"/>
          </a:sysClr>
        </a:solidFill>
        <a:ln w="25400" cap="flat" cmpd="sng" algn="ctr">
          <a:solidFill>
            <a:srgbClr val="008751">
              <a:alpha val="90000"/>
            </a:srgbClr>
          </a:solidFill>
          <a:prstDash val="solid"/>
        </a:ln>
        <a:effectLst/>
      </dgm:spPr>
      <dgm:t>
        <a:bodyPr/>
        <a:lstStyle/>
        <a:p>
          <a:r>
            <a:rPr lang="en-GB" sz="1100" i="0">
              <a:solidFill>
                <a:sysClr val="windowText" lastClr="000000">
                  <a:hueOff val="0"/>
                  <a:satOff val="0"/>
                  <a:lumOff val="0"/>
                  <a:alphaOff val="0"/>
                </a:sysClr>
              </a:solidFill>
              <a:latin typeface="Arial" pitchFamily="34" charset="0"/>
              <a:ea typeface="+mn-ea"/>
              <a:cs typeface="Arial" pitchFamily="34" charset="0"/>
            </a:rPr>
            <a:t>All other persons of a nomadic habit of life, whatever their race or origin, including</a:t>
          </a:r>
        </a:p>
      </dgm:t>
    </dgm:pt>
    <dgm:pt modelId="{2FC94A0F-0CED-4654-815B-24730D1215F9}" type="parTrans" cxnId="{9A97C07B-A1AC-41EF-84B2-3B25A03A1E01}">
      <dgm:prSet/>
      <dgm:spPr/>
      <dgm:t>
        <a:bodyPr/>
        <a:lstStyle/>
        <a:p>
          <a:endParaRPr lang="en-GB"/>
        </a:p>
      </dgm:t>
    </dgm:pt>
    <dgm:pt modelId="{28AA2B99-C5D5-4A15-909C-E86709079299}" type="sibTrans" cxnId="{9A97C07B-A1AC-41EF-84B2-3B25A03A1E01}">
      <dgm:prSet/>
      <dgm:spPr/>
      <dgm:t>
        <a:bodyPr/>
        <a:lstStyle/>
        <a:p>
          <a:endParaRPr lang="en-GB"/>
        </a:p>
      </dgm:t>
    </dgm:pt>
    <dgm:pt modelId="{80502BBC-3782-4715-A2A4-6A590456D94A}">
      <dgm:prSet custT="1"/>
      <dgm:spPr>
        <a:xfrm>
          <a:off x="3753469" y="573805"/>
          <a:ext cx="1645518" cy="3714413"/>
        </a:xfrm>
        <a:solidFill>
          <a:sysClr val="window" lastClr="FFFFFF">
            <a:alpha val="90000"/>
          </a:sysClr>
        </a:solidFill>
        <a:ln w="25400" cap="flat" cmpd="sng" algn="ctr">
          <a:solidFill>
            <a:srgbClr val="008751">
              <a:alpha val="90000"/>
            </a:srgbClr>
          </a:solidFill>
          <a:prstDash val="solid"/>
        </a:ln>
        <a:effectLst/>
      </dgm:spPr>
      <dgm:t>
        <a:bodyPr/>
        <a:lstStyle/>
        <a:p>
          <a:r>
            <a:rPr lang="en-GB" sz="1100" i="0">
              <a:solidFill>
                <a:sysClr val="windowText" lastClr="000000">
                  <a:hueOff val="0"/>
                  <a:satOff val="0"/>
                  <a:lumOff val="0"/>
                  <a:alphaOff val="0"/>
                </a:sysClr>
              </a:solidFill>
              <a:latin typeface="Arial" pitchFamily="34" charset="0"/>
              <a:ea typeface="+mn-ea"/>
              <a:cs typeface="Arial" pitchFamily="34" charset="0"/>
            </a:rPr>
            <a:t>Such persons who, on grounds only of their own or their family’s or dependant’s educational or health needs or old age, have ceased to travel temporarily or permanently; and members of an organised group of travelling show people or circus people (whether or not travelling together as such).</a:t>
          </a:r>
        </a:p>
      </dgm:t>
    </dgm:pt>
    <dgm:pt modelId="{D1B22C82-18C7-4A4B-B480-3D863797BD24}" type="parTrans" cxnId="{405D974B-175E-4593-BC93-FBFF9EA62E71}">
      <dgm:prSet/>
      <dgm:spPr/>
      <dgm:t>
        <a:bodyPr/>
        <a:lstStyle/>
        <a:p>
          <a:endParaRPr lang="en-GB"/>
        </a:p>
      </dgm:t>
    </dgm:pt>
    <dgm:pt modelId="{9BAC8637-2965-4D27-9512-035FC49686A2}" type="sibTrans" cxnId="{405D974B-175E-4593-BC93-FBFF9EA62E71}">
      <dgm:prSet/>
      <dgm:spPr/>
      <dgm:t>
        <a:bodyPr/>
        <a:lstStyle/>
        <a:p>
          <a:endParaRPr lang="en-GB"/>
        </a:p>
      </dgm:t>
    </dgm:pt>
    <dgm:pt modelId="{42BFAFC3-9787-4A71-AD6A-126DC1B6A7DC}">
      <dgm:prSet phldrT="[Text]" custT="1"/>
      <dgm:spPr>
        <a:xfrm>
          <a:off x="1687" y="573805"/>
          <a:ext cx="1645518" cy="3714413"/>
        </a:xfrm>
        <a:solidFill>
          <a:sysClr val="window" lastClr="FFFFFF">
            <a:alpha val="90000"/>
          </a:sysClr>
        </a:solidFill>
        <a:ln w="25400" cap="flat" cmpd="sng" algn="ctr">
          <a:solidFill>
            <a:srgbClr val="008751">
              <a:alpha val="90000"/>
            </a:srgbClr>
          </a:solidFill>
          <a:prstDash val="solid"/>
        </a:ln>
        <a:effectLst/>
      </dgm:spPr>
      <dgm:t>
        <a:bodyPr/>
        <a:lstStyle/>
        <a:p>
          <a:r>
            <a:rPr lang="en-GB" sz="1100" i="0">
              <a:solidFill>
                <a:sysClr val="windowText" lastClr="000000">
                  <a:hueOff val="0"/>
                  <a:satOff val="0"/>
                  <a:lumOff val="0"/>
                  <a:alphaOff val="0"/>
                </a:sysClr>
              </a:solidFill>
              <a:latin typeface="Arial" pitchFamily="34" charset="0"/>
              <a:ea typeface="+mn-ea"/>
              <a:cs typeface="Arial" pitchFamily="34" charset="0"/>
            </a:rPr>
            <a:t>A persons of a nomadic habit of life, whatever their race or origin.</a:t>
          </a:r>
        </a:p>
      </dgm:t>
    </dgm:pt>
    <dgm:pt modelId="{D2532C76-B4AC-4A74-ABE5-AB8D46820C1E}" type="parTrans" cxnId="{87E860E2-60BE-408C-A3A8-003E04DB63B1}">
      <dgm:prSet/>
      <dgm:spPr/>
      <dgm:t>
        <a:bodyPr/>
        <a:lstStyle/>
        <a:p>
          <a:endParaRPr lang="en-GB"/>
        </a:p>
      </dgm:t>
    </dgm:pt>
    <dgm:pt modelId="{E6FBE8FF-0E32-460E-8756-C2F634C8D9DA}" type="sibTrans" cxnId="{87E860E2-60BE-408C-A3A8-003E04DB63B1}">
      <dgm:prSet/>
      <dgm:spPr/>
      <dgm:t>
        <a:bodyPr/>
        <a:lstStyle/>
        <a:p>
          <a:endParaRPr lang="en-GB"/>
        </a:p>
      </dgm:t>
    </dgm:pt>
    <dgm:pt modelId="{4722D0EE-D4F7-48ED-A588-8070816F7817}" type="pres">
      <dgm:prSet presAssocID="{D08F338C-6DFF-4DEA-AFB2-F282BD6F30F1}" presName="Name0" presStyleCnt="0">
        <dgm:presLayoutVars>
          <dgm:dir/>
          <dgm:animLvl val="lvl"/>
          <dgm:resizeHandles val="exact"/>
        </dgm:presLayoutVars>
      </dgm:prSet>
      <dgm:spPr/>
      <dgm:t>
        <a:bodyPr/>
        <a:lstStyle/>
        <a:p>
          <a:endParaRPr lang="en-GB"/>
        </a:p>
      </dgm:t>
    </dgm:pt>
    <dgm:pt modelId="{44C91BB6-8E56-424D-9A17-548EBDA87D96}" type="pres">
      <dgm:prSet presAssocID="{61B21A2F-428A-4071-AE4C-DC3ECEDC7F32}" presName="composite" presStyleCnt="0"/>
      <dgm:spPr/>
    </dgm:pt>
    <dgm:pt modelId="{F04C7081-44FA-4F25-B01C-A1977D6E2892}" type="pres">
      <dgm:prSet presAssocID="{61B21A2F-428A-4071-AE4C-DC3ECEDC7F32}" presName="parTx" presStyleLbl="alignNode1" presStyleIdx="0" presStyleCnt="2">
        <dgm:presLayoutVars>
          <dgm:chMax val="0"/>
          <dgm:chPref val="0"/>
          <dgm:bulletEnabled val="1"/>
        </dgm:presLayoutVars>
      </dgm:prSet>
      <dgm:spPr>
        <a:prstGeom prst="rect">
          <a:avLst/>
        </a:prstGeom>
      </dgm:spPr>
      <dgm:t>
        <a:bodyPr/>
        <a:lstStyle/>
        <a:p>
          <a:endParaRPr lang="en-GB"/>
        </a:p>
      </dgm:t>
    </dgm:pt>
    <dgm:pt modelId="{4A217DFD-7E7A-49EF-A38F-A6C14909DAD0}" type="pres">
      <dgm:prSet presAssocID="{61B21A2F-428A-4071-AE4C-DC3ECEDC7F32}" presName="desTx" presStyleLbl="alignAccFollowNode1" presStyleIdx="0" presStyleCnt="2">
        <dgm:presLayoutVars>
          <dgm:bulletEnabled val="1"/>
        </dgm:presLayoutVars>
      </dgm:prSet>
      <dgm:spPr>
        <a:prstGeom prst="rect">
          <a:avLst/>
        </a:prstGeom>
      </dgm:spPr>
      <dgm:t>
        <a:bodyPr/>
        <a:lstStyle/>
        <a:p>
          <a:endParaRPr lang="en-GB"/>
        </a:p>
      </dgm:t>
    </dgm:pt>
    <dgm:pt modelId="{EF842378-6E34-4931-AF58-31F0AADA546A}" type="pres">
      <dgm:prSet presAssocID="{C1B110CB-BB2C-4046-969F-B58566483CBB}" presName="space" presStyleCnt="0"/>
      <dgm:spPr/>
    </dgm:pt>
    <dgm:pt modelId="{3BA080F0-F004-4990-B0D6-CE4FB7EA38F9}" type="pres">
      <dgm:prSet presAssocID="{4E23FA57-5402-4DED-B2F2-FE4C66D72D4F}" presName="composite" presStyleCnt="0"/>
      <dgm:spPr/>
    </dgm:pt>
    <dgm:pt modelId="{6E2FCE0E-C590-4AC8-9C7F-85CFE2F2CAD8}" type="pres">
      <dgm:prSet presAssocID="{4E23FA57-5402-4DED-B2F2-FE4C66D72D4F}" presName="parTx" presStyleLbl="alignNode1" presStyleIdx="1" presStyleCnt="2">
        <dgm:presLayoutVars>
          <dgm:chMax val="0"/>
          <dgm:chPref val="0"/>
          <dgm:bulletEnabled val="1"/>
        </dgm:presLayoutVars>
      </dgm:prSet>
      <dgm:spPr>
        <a:prstGeom prst="rect">
          <a:avLst/>
        </a:prstGeom>
      </dgm:spPr>
      <dgm:t>
        <a:bodyPr/>
        <a:lstStyle/>
        <a:p>
          <a:endParaRPr lang="en-GB"/>
        </a:p>
      </dgm:t>
    </dgm:pt>
    <dgm:pt modelId="{25EC0814-EF14-46A0-8D1C-62D4BE52A7CF}" type="pres">
      <dgm:prSet presAssocID="{4E23FA57-5402-4DED-B2F2-FE4C66D72D4F}" presName="desTx" presStyleLbl="alignAccFollowNode1" presStyleIdx="1" presStyleCnt="2">
        <dgm:presLayoutVars>
          <dgm:bulletEnabled val="1"/>
        </dgm:presLayoutVars>
      </dgm:prSet>
      <dgm:spPr>
        <a:prstGeom prst="rect">
          <a:avLst/>
        </a:prstGeom>
      </dgm:spPr>
      <dgm:t>
        <a:bodyPr/>
        <a:lstStyle/>
        <a:p>
          <a:endParaRPr lang="en-GB"/>
        </a:p>
      </dgm:t>
    </dgm:pt>
  </dgm:ptLst>
  <dgm:cxnLst>
    <dgm:cxn modelId="{849971F3-D1BF-459D-986B-C2983AF724F7}" type="presOf" srcId="{61B21A2F-428A-4071-AE4C-DC3ECEDC7F32}" destId="{F04C7081-44FA-4F25-B01C-A1977D6E2892}" srcOrd="0" destOrd="0" presId="urn:microsoft.com/office/officeart/2005/8/layout/hList1"/>
    <dgm:cxn modelId="{14D10398-7923-47AD-9F1B-4DF7F9FD0262}" srcId="{D08F338C-6DFF-4DEA-AFB2-F282BD6F30F1}" destId="{61B21A2F-428A-4071-AE4C-DC3ECEDC7F32}" srcOrd="0" destOrd="0" parTransId="{C29CC6ED-5A4C-45C2-A4B7-7DB7CC37C89A}" sibTransId="{C1B110CB-BB2C-4046-969F-B58566483CBB}"/>
    <dgm:cxn modelId="{9A51000C-A9FB-4CFB-9D4C-DEE61200C037}" type="presOf" srcId="{4E23FA57-5402-4DED-B2F2-FE4C66D72D4F}" destId="{6E2FCE0E-C590-4AC8-9C7F-85CFE2F2CAD8}" srcOrd="0" destOrd="0" presId="urn:microsoft.com/office/officeart/2005/8/layout/hList1"/>
    <dgm:cxn modelId="{C0BC0344-9E84-4192-95FE-BEC8461150E9}" type="presOf" srcId="{42BFAFC3-9787-4A71-AD6A-126DC1B6A7DC}" destId="{4A217DFD-7E7A-49EF-A38F-A6C14909DAD0}" srcOrd="0" destOrd="0" presId="urn:microsoft.com/office/officeart/2005/8/layout/hList1"/>
    <dgm:cxn modelId="{EBBCF6FD-6C14-4A7A-AEDB-AD6EB93BE61E}" type="presOf" srcId="{3A791259-CB72-4A6F-87EA-1A78CB2CAAA9}" destId="{25EC0814-EF14-46A0-8D1C-62D4BE52A7CF}" srcOrd="0" destOrd="0" presId="urn:microsoft.com/office/officeart/2005/8/layout/hList1"/>
    <dgm:cxn modelId="{87E860E2-60BE-408C-A3A8-003E04DB63B1}" srcId="{61B21A2F-428A-4071-AE4C-DC3ECEDC7F32}" destId="{42BFAFC3-9787-4A71-AD6A-126DC1B6A7DC}" srcOrd="0" destOrd="0" parTransId="{D2532C76-B4AC-4A74-ABE5-AB8D46820C1E}" sibTransId="{E6FBE8FF-0E32-460E-8756-C2F634C8D9DA}"/>
    <dgm:cxn modelId="{416E1BBD-FB80-4662-8DA1-C9380CC21973}" srcId="{4E23FA57-5402-4DED-B2F2-FE4C66D72D4F}" destId="{3A791259-CB72-4A6F-87EA-1A78CB2CAAA9}" srcOrd="0" destOrd="0" parTransId="{638288B4-BCA8-4A07-9DA0-E379470B7BDD}" sibTransId="{05312527-1B19-446D-8DDF-3A207D7B575D}"/>
    <dgm:cxn modelId="{9A97C07B-A1AC-41EF-84B2-3B25A03A1E01}" srcId="{4E23FA57-5402-4DED-B2F2-FE4C66D72D4F}" destId="{707B6223-0A64-45C6-A7AE-2A6883A621F2}" srcOrd="1" destOrd="0" parTransId="{2FC94A0F-0CED-4654-815B-24730D1215F9}" sibTransId="{28AA2B99-C5D5-4A15-909C-E86709079299}"/>
    <dgm:cxn modelId="{A3E92E86-877C-42CD-A796-AD86CFE6BEC4}" type="presOf" srcId="{707B6223-0A64-45C6-A7AE-2A6883A621F2}" destId="{25EC0814-EF14-46A0-8D1C-62D4BE52A7CF}" srcOrd="0" destOrd="1" presId="urn:microsoft.com/office/officeart/2005/8/layout/hList1"/>
    <dgm:cxn modelId="{27A54643-CCE5-4080-A70F-D2B8E0714FF9}" type="presOf" srcId="{80502BBC-3782-4715-A2A4-6A590456D94A}" destId="{25EC0814-EF14-46A0-8D1C-62D4BE52A7CF}" srcOrd="0" destOrd="2" presId="urn:microsoft.com/office/officeart/2005/8/layout/hList1"/>
    <dgm:cxn modelId="{405D974B-175E-4593-BC93-FBFF9EA62E71}" srcId="{4E23FA57-5402-4DED-B2F2-FE4C66D72D4F}" destId="{80502BBC-3782-4715-A2A4-6A590456D94A}" srcOrd="2" destOrd="0" parTransId="{D1B22C82-18C7-4A4B-B480-3D863797BD24}" sibTransId="{9BAC8637-2965-4D27-9512-035FC49686A2}"/>
    <dgm:cxn modelId="{6197EAC4-739E-45FF-8D5A-B19136DE100D}" srcId="{D08F338C-6DFF-4DEA-AFB2-F282BD6F30F1}" destId="{4E23FA57-5402-4DED-B2F2-FE4C66D72D4F}" srcOrd="1" destOrd="0" parTransId="{FFD209BF-825E-4642-B6C2-3B8581B2DA68}" sibTransId="{6555CC3A-C03E-4670-B1F1-D654542CA633}"/>
    <dgm:cxn modelId="{3C9C775C-460C-45DC-9F60-A8E43569F6F4}" type="presOf" srcId="{D08F338C-6DFF-4DEA-AFB2-F282BD6F30F1}" destId="{4722D0EE-D4F7-48ED-A588-8070816F7817}" srcOrd="0" destOrd="0" presId="urn:microsoft.com/office/officeart/2005/8/layout/hList1"/>
    <dgm:cxn modelId="{0FB5612C-75F2-42FB-B0D7-2BA241B73E65}" type="presParOf" srcId="{4722D0EE-D4F7-48ED-A588-8070816F7817}" destId="{44C91BB6-8E56-424D-9A17-548EBDA87D96}" srcOrd="0" destOrd="0" presId="urn:microsoft.com/office/officeart/2005/8/layout/hList1"/>
    <dgm:cxn modelId="{7DD90D2F-F7F2-408C-9A33-778B093AD489}" type="presParOf" srcId="{44C91BB6-8E56-424D-9A17-548EBDA87D96}" destId="{F04C7081-44FA-4F25-B01C-A1977D6E2892}" srcOrd="0" destOrd="0" presId="urn:microsoft.com/office/officeart/2005/8/layout/hList1"/>
    <dgm:cxn modelId="{7AED33D4-48B2-47D9-B15A-F1515C0B9BF2}" type="presParOf" srcId="{44C91BB6-8E56-424D-9A17-548EBDA87D96}" destId="{4A217DFD-7E7A-49EF-A38F-A6C14909DAD0}" srcOrd="1" destOrd="0" presId="urn:microsoft.com/office/officeart/2005/8/layout/hList1"/>
    <dgm:cxn modelId="{7BA1CD7B-31E6-4D78-9001-D82CFCFA6378}" type="presParOf" srcId="{4722D0EE-D4F7-48ED-A588-8070816F7817}" destId="{EF842378-6E34-4931-AF58-31F0AADA546A}" srcOrd="1" destOrd="0" presId="urn:microsoft.com/office/officeart/2005/8/layout/hList1"/>
    <dgm:cxn modelId="{EE28B948-1056-4441-9054-84A201DEAAC8}" type="presParOf" srcId="{4722D0EE-D4F7-48ED-A588-8070816F7817}" destId="{3BA080F0-F004-4990-B0D6-CE4FB7EA38F9}" srcOrd="2" destOrd="0" presId="urn:microsoft.com/office/officeart/2005/8/layout/hList1"/>
    <dgm:cxn modelId="{6DBBB5AE-C092-41F7-A42B-318F5B99BD2B}" type="presParOf" srcId="{3BA080F0-F004-4990-B0D6-CE4FB7EA38F9}" destId="{6E2FCE0E-C590-4AC8-9C7F-85CFE2F2CAD8}" srcOrd="0" destOrd="0" presId="urn:microsoft.com/office/officeart/2005/8/layout/hList1"/>
    <dgm:cxn modelId="{42C6145E-9693-41D0-9624-7BA1F0B2D777}" type="presParOf" srcId="{3BA080F0-F004-4990-B0D6-CE4FB7EA38F9}" destId="{25EC0814-EF14-46A0-8D1C-62D4BE52A7CF}" srcOrd="1" destOrd="0" presId="urn:microsoft.com/office/officeart/2005/8/layout/hList1"/>
  </dgm:cxnLst>
  <dgm:bg/>
  <dgm:whole/>
  <dgm:extLst>
    <a:ext uri="http://schemas.microsoft.com/office/drawing/2008/diagram">
      <dsp:dataModelExt xmlns:dsp="http://schemas.microsoft.com/office/drawing/2008/diagram" relId="rId49"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E3D15D58-B707-4214-BEA2-F5BCFFF4E36B}"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A44A678A-99F4-404C-9D01-E99F1BF5C303}">
      <dgm:prSet phldrT="[Text]" custT="1"/>
      <dgm:spPr>
        <a:xfrm>
          <a:off x="1877578" y="26605"/>
          <a:ext cx="1645518" cy="547200"/>
        </a:xfrm>
        <a:solidFill>
          <a:srgbClr val="008751"/>
        </a:solidFill>
        <a:ln w="25400" cap="flat" cmpd="sng" algn="ctr">
          <a:solidFill>
            <a:srgbClr val="008751"/>
          </a:solidFill>
          <a:prstDash val="solid"/>
        </a:ln>
        <a:effectLst/>
      </dgm:spPr>
      <dgm:t>
        <a:bodyPr/>
        <a:lstStyle/>
        <a:p>
          <a:endParaRPr lang="en-GB" sz="1200">
            <a:solidFill>
              <a:sysClr val="window" lastClr="FFFFFF"/>
            </a:solidFill>
            <a:latin typeface="Arial" pitchFamily="34" charset="0"/>
            <a:ea typeface="+mn-ea"/>
            <a:cs typeface="Arial" pitchFamily="34" charset="0"/>
          </a:endParaRPr>
        </a:p>
        <a:p>
          <a:r>
            <a:rPr lang="en-GB" sz="1200">
              <a:solidFill>
                <a:sysClr val="window" lastClr="FFFFFF"/>
              </a:solidFill>
              <a:latin typeface="Arial" pitchFamily="34" charset="0"/>
              <a:ea typeface="+mn-ea"/>
              <a:cs typeface="Arial" pitchFamily="34" charset="0"/>
            </a:rPr>
            <a:t>Planning policy </a:t>
          </a:r>
        </a:p>
        <a:p>
          <a:endParaRPr lang="en-GB" sz="1200"/>
        </a:p>
      </dgm:t>
    </dgm:pt>
    <dgm:pt modelId="{83900FBC-9266-490C-8D96-594457571F02}" type="parTrans" cxnId="{2B233895-3A32-4069-83AF-02C1E7BB42E2}">
      <dgm:prSet/>
      <dgm:spPr/>
      <dgm:t>
        <a:bodyPr/>
        <a:lstStyle/>
        <a:p>
          <a:endParaRPr lang="en-GB"/>
        </a:p>
      </dgm:t>
    </dgm:pt>
    <dgm:pt modelId="{6CBAB31E-24B7-416D-A538-E69BC4EEB8F3}" type="sibTrans" cxnId="{2B233895-3A32-4069-83AF-02C1E7BB42E2}">
      <dgm:prSet/>
      <dgm:spPr/>
      <dgm:t>
        <a:bodyPr/>
        <a:lstStyle/>
        <a:p>
          <a:endParaRPr lang="en-GB"/>
        </a:p>
      </dgm:t>
    </dgm:pt>
    <dgm:pt modelId="{ABB7A4AE-A870-4FE6-97F6-B9CD21EFFE20}">
      <dgm:prSet phldrT="[Text]" custT="1"/>
      <dgm:spPr>
        <a:xfrm>
          <a:off x="1877578" y="573805"/>
          <a:ext cx="1645518" cy="3714413"/>
        </a:xfrm>
        <a:solidFill>
          <a:sysClr val="window" lastClr="FFFFFF">
            <a:alpha val="90000"/>
          </a:sysClr>
        </a:solidFill>
        <a:ln w="25400" cap="flat" cmpd="sng" algn="ctr">
          <a:solidFill>
            <a:srgbClr val="008751">
              <a:alpha val="90000"/>
            </a:srgbClr>
          </a:solidFill>
          <a:prstDash val="solid"/>
        </a:ln>
        <a:effectLst/>
      </dgm:spPr>
      <dgm:t>
        <a:bodyPr/>
        <a:lstStyle/>
        <a:p>
          <a:r>
            <a:rPr lang="en-GB" sz="1100" i="0">
              <a:solidFill>
                <a:sysClr val="windowText" lastClr="000000">
                  <a:hueOff val="0"/>
                  <a:satOff val="0"/>
                  <a:lumOff val="0"/>
                  <a:alphaOff val="0"/>
                </a:sysClr>
              </a:solidFill>
              <a:latin typeface="Arial" pitchFamily="34" charset="0"/>
              <a:ea typeface="+mn-ea"/>
              <a:cs typeface="Arial" pitchFamily="34" charset="0"/>
            </a:rPr>
            <a:t>Persons of nomadic habit of life whatever their race or origin, including such persons who on grounds only of their own or their family’s or dependants’ educational or health needs or old age have ceased to travel temporarily, but excluding members of an organised group of travelling show people or circus people travelling together as such.</a:t>
          </a:r>
        </a:p>
      </dgm:t>
    </dgm:pt>
    <dgm:pt modelId="{04477BF9-C15C-41F1-9F47-C034424EFD9B}" type="parTrans" cxnId="{02432954-6F04-4BAF-978F-26676C1D0F6F}">
      <dgm:prSet/>
      <dgm:spPr/>
      <dgm:t>
        <a:bodyPr/>
        <a:lstStyle/>
        <a:p>
          <a:endParaRPr lang="en-GB"/>
        </a:p>
      </dgm:t>
    </dgm:pt>
    <dgm:pt modelId="{430EC50B-51EB-4E90-BC39-D5B628A6711D}" type="sibTrans" cxnId="{02432954-6F04-4BAF-978F-26676C1D0F6F}">
      <dgm:prSet/>
      <dgm:spPr/>
      <dgm:t>
        <a:bodyPr/>
        <a:lstStyle/>
        <a:p>
          <a:endParaRPr lang="en-GB"/>
        </a:p>
      </dgm:t>
    </dgm:pt>
    <dgm:pt modelId="{C381A7FC-FF35-4201-BA3E-6A714EB5BF3D}" type="pres">
      <dgm:prSet presAssocID="{E3D15D58-B707-4214-BEA2-F5BCFFF4E36B}" presName="Name0" presStyleCnt="0">
        <dgm:presLayoutVars>
          <dgm:dir/>
          <dgm:animLvl val="lvl"/>
          <dgm:resizeHandles val="exact"/>
        </dgm:presLayoutVars>
      </dgm:prSet>
      <dgm:spPr/>
      <dgm:t>
        <a:bodyPr/>
        <a:lstStyle/>
        <a:p>
          <a:endParaRPr lang="en-GB"/>
        </a:p>
      </dgm:t>
    </dgm:pt>
    <dgm:pt modelId="{A419E805-2E14-4EC7-ABD3-22CCAB40B2C2}" type="pres">
      <dgm:prSet presAssocID="{A44A678A-99F4-404C-9D01-E99F1BF5C303}" presName="composite" presStyleCnt="0"/>
      <dgm:spPr/>
    </dgm:pt>
    <dgm:pt modelId="{C08DAB5A-AF23-4763-94CC-C7E288C3706A}" type="pres">
      <dgm:prSet presAssocID="{A44A678A-99F4-404C-9D01-E99F1BF5C303}" presName="parTx" presStyleLbl="alignNode1" presStyleIdx="0" presStyleCnt="1" custLinFactNeighborX="-142">
        <dgm:presLayoutVars>
          <dgm:chMax val="0"/>
          <dgm:chPref val="0"/>
          <dgm:bulletEnabled val="1"/>
        </dgm:presLayoutVars>
      </dgm:prSet>
      <dgm:spPr>
        <a:prstGeom prst="rect">
          <a:avLst/>
        </a:prstGeom>
      </dgm:spPr>
      <dgm:t>
        <a:bodyPr/>
        <a:lstStyle/>
        <a:p>
          <a:endParaRPr lang="en-GB"/>
        </a:p>
      </dgm:t>
    </dgm:pt>
    <dgm:pt modelId="{4D3F64C2-78A0-43D6-91D7-606ED7A30B20}" type="pres">
      <dgm:prSet presAssocID="{A44A678A-99F4-404C-9D01-E99F1BF5C303}" presName="desTx" presStyleLbl="alignAccFollowNode1" presStyleIdx="0" presStyleCnt="1">
        <dgm:presLayoutVars>
          <dgm:bulletEnabled val="1"/>
        </dgm:presLayoutVars>
      </dgm:prSet>
      <dgm:spPr>
        <a:prstGeom prst="rect">
          <a:avLst/>
        </a:prstGeom>
      </dgm:spPr>
      <dgm:t>
        <a:bodyPr/>
        <a:lstStyle/>
        <a:p>
          <a:endParaRPr lang="en-GB"/>
        </a:p>
      </dgm:t>
    </dgm:pt>
  </dgm:ptLst>
  <dgm:cxnLst>
    <dgm:cxn modelId="{06944924-865C-4C2E-8733-63D32ED7719F}" type="presOf" srcId="{E3D15D58-B707-4214-BEA2-F5BCFFF4E36B}" destId="{C381A7FC-FF35-4201-BA3E-6A714EB5BF3D}" srcOrd="0" destOrd="0" presId="urn:microsoft.com/office/officeart/2005/8/layout/hList1"/>
    <dgm:cxn modelId="{F195DF28-1DBE-4473-A079-D6D84ACEB7AA}" type="presOf" srcId="{A44A678A-99F4-404C-9D01-E99F1BF5C303}" destId="{C08DAB5A-AF23-4763-94CC-C7E288C3706A}" srcOrd="0" destOrd="0" presId="urn:microsoft.com/office/officeart/2005/8/layout/hList1"/>
    <dgm:cxn modelId="{A235DFF2-4E78-451F-AD8D-9619A22D9D2F}" type="presOf" srcId="{ABB7A4AE-A870-4FE6-97F6-B9CD21EFFE20}" destId="{4D3F64C2-78A0-43D6-91D7-606ED7A30B20}" srcOrd="0" destOrd="0" presId="urn:microsoft.com/office/officeart/2005/8/layout/hList1"/>
    <dgm:cxn modelId="{2B233895-3A32-4069-83AF-02C1E7BB42E2}" srcId="{E3D15D58-B707-4214-BEA2-F5BCFFF4E36B}" destId="{A44A678A-99F4-404C-9D01-E99F1BF5C303}" srcOrd="0" destOrd="0" parTransId="{83900FBC-9266-490C-8D96-594457571F02}" sibTransId="{6CBAB31E-24B7-416D-A538-E69BC4EEB8F3}"/>
    <dgm:cxn modelId="{02432954-6F04-4BAF-978F-26676C1D0F6F}" srcId="{A44A678A-99F4-404C-9D01-E99F1BF5C303}" destId="{ABB7A4AE-A870-4FE6-97F6-B9CD21EFFE20}" srcOrd="0" destOrd="0" parTransId="{04477BF9-C15C-41F1-9F47-C034424EFD9B}" sibTransId="{430EC50B-51EB-4E90-BC39-D5B628A6711D}"/>
    <dgm:cxn modelId="{DD225CE8-3A10-4376-B276-CE63732EDA50}" type="presParOf" srcId="{C381A7FC-FF35-4201-BA3E-6A714EB5BF3D}" destId="{A419E805-2E14-4EC7-ABD3-22CCAB40B2C2}" srcOrd="0" destOrd="0" presId="urn:microsoft.com/office/officeart/2005/8/layout/hList1"/>
    <dgm:cxn modelId="{369073EB-6954-43C7-B5B1-B6AC77ED9FAD}" type="presParOf" srcId="{A419E805-2E14-4EC7-ABD3-22CCAB40B2C2}" destId="{C08DAB5A-AF23-4763-94CC-C7E288C3706A}" srcOrd="0" destOrd="0" presId="urn:microsoft.com/office/officeart/2005/8/layout/hList1"/>
    <dgm:cxn modelId="{28C5677C-D15D-49A9-B3ED-99DC7380CB89}" type="presParOf" srcId="{A419E805-2E14-4EC7-ABD3-22CCAB40B2C2}" destId="{4D3F64C2-78A0-43D6-91D7-606ED7A30B20}" srcOrd="1" destOrd="0" presId="urn:microsoft.com/office/officeart/2005/8/layout/hLis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3840CF2-BB5E-4027-A464-142F66D9EE5A}"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GB"/>
        </a:p>
      </dgm:t>
    </dgm:pt>
    <dgm:pt modelId="{ADDB8C21-E871-4221-9DF6-F14724BD46A0}">
      <dgm:prSet phldrT="[Text]" custT="1"/>
      <dgm:spPr>
        <a:xfrm>
          <a:off x="447228" y="316"/>
          <a:ext cx="1509396" cy="905637"/>
        </a:xfrm>
        <a:solidFill>
          <a:srgbClr val="008751"/>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Arial" pitchFamily="34" charset="0"/>
              <a:ea typeface="+mn-ea"/>
              <a:cs typeface="Arial" pitchFamily="34" charset="0"/>
            </a:rPr>
            <a:t>Does the person have a tradition of travelling?</a:t>
          </a:r>
        </a:p>
      </dgm:t>
    </dgm:pt>
    <dgm:pt modelId="{E39821F3-9974-48CC-9792-69E7EA9862C5}" type="parTrans" cxnId="{71DC5C75-2BDA-420E-A431-F53B1B1DFFA4}">
      <dgm:prSet/>
      <dgm:spPr/>
      <dgm:t>
        <a:bodyPr/>
        <a:lstStyle/>
        <a:p>
          <a:endParaRPr lang="en-GB"/>
        </a:p>
      </dgm:t>
    </dgm:pt>
    <dgm:pt modelId="{7B564318-4832-47FB-A04A-42348F1830E9}" type="sibTrans" cxnId="{71DC5C75-2BDA-420E-A431-F53B1B1DFFA4}">
      <dgm:prSet/>
      <dgm:spPr/>
      <dgm:t>
        <a:bodyPr/>
        <a:lstStyle/>
        <a:p>
          <a:endParaRPr lang="en-GB"/>
        </a:p>
      </dgm:t>
    </dgm:pt>
    <dgm:pt modelId="{44917616-24E6-4E26-9B96-9CBFED09A204}">
      <dgm:prSet custT="1"/>
      <dgm:spPr>
        <a:xfrm>
          <a:off x="2107564" y="316"/>
          <a:ext cx="1509396" cy="905637"/>
        </a:xfrm>
        <a:solidFill>
          <a:srgbClr val="008751"/>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Arial" pitchFamily="34" charset="0"/>
              <a:ea typeface="+mn-ea"/>
              <a:cs typeface="Arial" pitchFamily="34" charset="0"/>
            </a:rPr>
            <a:t>Is the person travelling in a group? </a:t>
          </a:r>
        </a:p>
      </dgm:t>
    </dgm:pt>
    <dgm:pt modelId="{E4B20853-1116-456F-A3D3-E98850B6E2F7}" type="parTrans" cxnId="{6198940C-645E-4F47-A25A-C18C832B68ED}">
      <dgm:prSet/>
      <dgm:spPr/>
      <dgm:t>
        <a:bodyPr/>
        <a:lstStyle/>
        <a:p>
          <a:endParaRPr lang="en-GB"/>
        </a:p>
      </dgm:t>
    </dgm:pt>
    <dgm:pt modelId="{CFC88DA3-E3F9-49D4-9C0B-CAA9158CE6D5}" type="sibTrans" cxnId="{6198940C-645E-4F47-A25A-C18C832B68ED}">
      <dgm:prSet/>
      <dgm:spPr/>
      <dgm:t>
        <a:bodyPr/>
        <a:lstStyle/>
        <a:p>
          <a:endParaRPr lang="en-GB"/>
        </a:p>
      </dgm:t>
    </dgm:pt>
    <dgm:pt modelId="{1369EAD1-A644-42EE-89FF-B84AC4975679}">
      <dgm:prSet custT="1"/>
      <dgm:spPr>
        <a:xfrm>
          <a:off x="3767900" y="316"/>
          <a:ext cx="1509396" cy="905637"/>
        </a:xfrm>
        <a:solidFill>
          <a:srgbClr val="008751"/>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Arial" pitchFamily="34" charset="0"/>
              <a:ea typeface="+mn-ea"/>
              <a:cs typeface="Arial" pitchFamily="34" charset="0"/>
            </a:rPr>
            <a:t>Is the person travelling with an economic purpose?</a:t>
          </a:r>
        </a:p>
      </dgm:t>
    </dgm:pt>
    <dgm:pt modelId="{321E34C9-AAC5-44F8-A522-BFC10D1ABB6A}" type="parTrans" cxnId="{8FBFF1B1-FBE1-4D36-895E-ACED25323A3C}">
      <dgm:prSet/>
      <dgm:spPr/>
      <dgm:t>
        <a:bodyPr/>
        <a:lstStyle/>
        <a:p>
          <a:endParaRPr lang="en-GB"/>
        </a:p>
      </dgm:t>
    </dgm:pt>
    <dgm:pt modelId="{E5DF9785-3065-4659-BCE5-071EF27C1650}" type="sibTrans" cxnId="{8FBFF1B1-FBE1-4D36-895E-ACED25323A3C}">
      <dgm:prSet/>
      <dgm:spPr/>
      <dgm:t>
        <a:bodyPr/>
        <a:lstStyle/>
        <a:p>
          <a:endParaRPr lang="en-GB"/>
        </a:p>
      </dgm:t>
    </dgm:pt>
    <dgm:pt modelId="{B95D27A7-FE78-4846-81C4-FB26B3CC6FD9}">
      <dgm:prSet custT="1"/>
      <dgm:spPr>
        <a:xfrm>
          <a:off x="447228" y="1056893"/>
          <a:ext cx="1509396" cy="905637"/>
        </a:xfrm>
        <a:solidFill>
          <a:srgbClr val="008751"/>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Arial" pitchFamily="34" charset="0"/>
              <a:ea typeface="+mn-ea"/>
              <a:cs typeface="Arial" pitchFamily="34" charset="0"/>
            </a:rPr>
            <a:t>What is the person’s history?</a:t>
          </a:r>
        </a:p>
      </dgm:t>
    </dgm:pt>
    <dgm:pt modelId="{388752D8-E7E8-48C4-A2C1-682D7CE83820}" type="parTrans" cxnId="{F58B2111-36E5-4A32-BBC6-BBC0E4C1EC0E}">
      <dgm:prSet/>
      <dgm:spPr/>
      <dgm:t>
        <a:bodyPr/>
        <a:lstStyle/>
        <a:p>
          <a:endParaRPr lang="en-GB"/>
        </a:p>
      </dgm:t>
    </dgm:pt>
    <dgm:pt modelId="{B7C4F786-8913-4C53-9972-5B255BDABCFD}" type="sibTrans" cxnId="{F58B2111-36E5-4A32-BBC6-BBC0E4C1EC0E}">
      <dgm:prSet/>
      <dgm:spPr/>
      <dgm:t>
        <a:bodyPr/>
        <a:lstStyle/>
        <a:p>
          <a:endParaRPr lang="en-GB"/>
        </a:p>
      </dgm:t>
    </dgm:pt>
    <dgm:pt modelId="{F167A943-1F3B-4A76-A683-B40C7FCB8C85}">
      <dgm:prSet custT="1"/>
      <dgm:spPr>
        <a:xfrm>
          <a:off x="2107564" y="1056893"/>
          <a:ext cx="1509396" cy="905637"/>
        </a:xfrm>
        <a:solidFill>
          <a:srgbClr val="008751"/>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Arial" pitchFamily="34" charset="0"/>
              <a:ea typeface="+mn-ea"/>
              <a:cs typeface="Arial" pitchFamily="34" charset="0"/>
            </a:rPr>
            <a:t>What are the reasons the person has ceasing to travel?  Are they in abeyance or abandoned?</a:t>
          </a:r>
        </a:p>
      </dgm:t>
    </dgm:pt>
    <dgm:pt modelId="{1284B05F-5CE2-4DB2-964B-B661E6EDBB6D}" type="parTrans" cxnId="{8F47457D-9A3E-47AC-A1E4-F8160ED42492}">
      <dgm:prSet/>
      <dgm:spPr/>
      <dgm:t>
        <a:bodyPr/>
        <a:lstStyle/>
        <a:p>
          <a:endParaRPr lang="en-GB"/>
        </a:p>
      </dgm:t>
    </dgm:pt>
    <dgm:pt modelId="{49C28C0F-086A-4D30-9468-6EAC10CEBA6A}" type="sibTrans" cxnId="{8F47457D-9A3E-47AC-A1E4-F8160ED42492}">
      <dgm:prSet/>
      <dgm:spPr/>
      <dgm:t>
        <a:bodyPr/>
        <a:lstStyle/>
        <a:p>
          <a:endParaRPr lang="en-GB"/>
        </a:p>
      </dgm:t>
    </dgm:pt>
    <dgm:pt modelId="{55A28BE5-B433-4718-B9B2-89E7E99F4DDC}">
      <dgm:prSet custT="1"/>
      <dgm:spPr>
        <a:xfrm>
          <a:off x="3767900" y="1056893"/>
          <a:ext cx="1509396" cy="905637"/>
        </a:xfrm>
        <a:solidFill>
          <a:srgbClr val="008751"/>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Arial" pitchFamily="34" charset="0"/>
              <a:ea typeface="+mn-ea"/>
              <a:cs typeface="Arial" pitchFamily="34" charset="0"/>
            </a:rPr>
            <a:t>What are the person’s future wishes and intentions to resume travelling when the reasons for settling have ceased to apply?</a:t>
          </a:r>
        </a:p>
      </dgm:t>
    </dgm:pt>
    <dgm:pt modelId="{9C6488AA-00BE-4DFE-9668-39F5D8DA3D97}" type="parTrans" cxnId="{93C985E1-2438-4869-81EF-198E497643E9}">
      <dgm:prSet/>
      <dgm:spPr/>
      <dgm:t>
        <a:bodyPr/>
        <a:lstStyle/>
        <a:p>
          <a:endParaRPr lang="en-GB"/>
        </a:p>
      </dgm:t>
    </dgm:pt>
    <dgm:pt modelId="{1DC048DD-612B-469E-8492-5EC959A5D5B2}" type="sibTrans" cxnId="{93C985E1-2438-4869-81EF-198E497643E9}">
      <dgm:prSet/>
      <dgm:spPr/>
      <dgm:t>
        <a:bodyPr/>
        <a:lstStyle/>
        <a:p>
          <a:endParaRPr lang="en-GB"/>
        </a:p>
      </dgm:t>
    </dgm:pt>
    <dgm:pt modelId="{B31F5C8E-F68E-46F7-83BC-5B010F5228B3}">
      <dgm:prSet custT="1"/>
      <dgm:spPr>
        <a:xfrm>
          <a:off x="1277396" y="2113470"/>
          <a:ext cx="1509396" cy="905637"/>
        </a:xfrm>
        <a:solidFill>
          <a:srgbClr val="008751"/>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Arial" pitchFamily="34" charset="0"/>
              <a:ea typeface="+mn-ea"/>
              <a:cs typeface="Arial" pitchFamily="34" charset="0"/>
            </a:rPr>
            <a:t>What is the person’s attitude to living in a caravan rather than a conventional house?</a:t>
          </a:r>
        </a:p>
      </dgm:t>
    </dgm:pt>
    <dgm:pt modelId="{2DE49627-1EFA-4C83-AF19-874EF0B70EA7}" type="parTrans" cxnId="{47691D01-4140-4102-9682-19D64F2A5716}">
      <dgm:prSet/>
      <dgm:spPr/>
      <dgm:t>
        <a:bodyPr/>
        <a:lstStyle/>
        <a:p>
          <a:endParaRPr lang="en-GB"/>
        </a:p>
      </dgm:t>
    </dgm:pt>
    <dgm:pt modelId="{A3F93954-D7FA-4AF7-9239-CE67E6CA1B07}" type="sibTrans" cxnId="{47691D01-4140-4102-9682-19D64F2A5716}">
      <dgm:prSet/>
      <dgm:spPr/>
      <dgm:t>
        <a:bodyPr/>
        <a:lstStyle/>
        <a:p>
          <a:endParaRPr lang="en-GB"/>
        </a:p>
      </dgm:t>
    </dgm:pt>
    <dgm:pt modelId="{5050DC4A-136F-4522-9E3C-DEBEC7E1A3FF}" type="pres">
      <dgm:prSet presAssocID="{63840CF2-BB5E-4027-A464-142F66D9EE5A}" presName="vert0" presStyleCnt="0">
        <dgm:presLayoutVars>
          <dgm:dir/>
          <dgm:animOne val="branch"/>
          <dgm:animLvl val="lvl"/>
        </dgm:presLayoutVars>
      </dgm:prSet>
      <dgm:spPr/>
      <dgm:t>
        <a:bodyPr/>
        <a:lstStyle/>
        <a:p>
          <a:endParaRPr lang="en-GB"/>
        </a:p>
      </dgm:t>
    </dgm:pt>
    <dgm:pt modelId="{A3945BFB-6E73-4E7A-8C49-055C84FE330D}" type="pres">
      <dgm:prSet presAssocID="{ADDB8C21-E871-4221-9DF6-F14724BD46A0}" presName="thickLine" presStyleLbl="alignNode1" presStyleIdx="0" presStyleCnt="7"/>
      <dgm:spPr/>
    </dgm:pt>
    <dgm:pt modelId="{F8DE6F42-AA9F-4553-9D1A-63EFA1D3FDED}" type="pres">
      <dgm:prSet presAssocID="{ADDB8C21-E871-4221-9DF6-F14724BD46A0}" presName="horz1" presStyleCnt="0"/>
      <dgm:spPr/>
    </dgm:pt>
    <dgm:pt modelId="{9C079D64-99BA-413B-8118-7835B0D39BF7}" type="pres">
      <dgm:prSet presAssocID="{ADDB8C21-E871-4221-9DF6-F14724BD46A0}" presName="tx1" presStyleLbl="revTx" presStyleIdx="0" presStyleCnt="7"/>
      <dgm:spPr>
        <a:prstGeom prst="rect">
          <a:avLst/>
        </a:prstGeom>
      </dgm:spPr>
      <dgm:t>
        <a:bodyPr/>
        <a:lstStyle/>
        <a:p>
          <a:endParaRPr lang="en-GB"/>
        </a:p>
      </dgm:t>
    </dgm:pt>
    <dgm:pt modelId="{B5479825-8B14-4B93-B846-4563AB02EF0E}" type="pres">
      <dgm:prSet presAssocID="{ADDB8C21-E871-4221-9DF6-F14724BD46A0}" presName="vert1" presStyleCnt="0"/>
      <dgm:spPr/>
    </dgm:pt>
    <dgm:pt modelId="{53ACBD28-4D05-4246-BCF3-FF0E2BBF661A}" type="pres">
      <dgm:prSet presAssocID="{44917616-24E6-4E26-9B96-9CBFED09A204}" presName="thickLine" presStyleLbl="alignNode1" presStyleIdx="1" presStyleCnt="7"/>
      <dgm:spPr/>
    </dgm:pt>
    <dgm:pt modelId="{358234C1-C7EE-4F15-B1A2-AB18D83B1399}" type="pres">
      <dgm:prSet presAssocID="{44917616-24E6-4E26-9B96-9CBFED09A204}" presName="horz1" presStyleCnt="0"/>
      <dgm:spPr/>
    </dgm:pt>
    <dgm:pt modelId="{1C894C42-4423-4E56-8698-7F9655106D12}" type="pres">
      <dgm:prSet presAssocID="{44917616-24E6-4E26-9B96-9CBFED09A204}" presName="tx1" presStyleLbl="revTx" presStyleIdx="1" presStyleCnt="7"/>
      <dgm:spPr>
        <a:prstGeom prst="rect">
          <a:avLst/>
        </a:prstGeom>
      </dgm:spPr>
      <dgm:t>
        <a:bodyPr/>
        <a:lstStyle/>
        <a:p>
          <a:endParaRPr lang="en-GB"/>
        </a:p>
      </dgm:t>
    </dgm:pt>
    <dgm:pt modelId="{F842D466-814F-4264-8E9C-B92829D65942}" type="pres">
      <dgm:prSet presAssocID="{44917616-24E6-4E26-9B96-9CBFED09A204}" presName="vert1" presStyleCnt="0"/>
      <dgm:spPr/>
    </dgm:pt>
    <dgm:pt modelId="{C82A76CC-1D8A-49A9-94C9-90FA6CFE866B}" type="pres">
      <dgm:prSet presAssocID="{1369EAD1-A644-42EE-89FF-B84AC4975679}" presName="thickLine" presStyleLbl="alignNode1" presStyleIdx="2" presStyleCnt="7"/>
      <dgm:spPr/>
    </dgm:pt>
    <dgm:pt modelId="{AB2D09F2-070D-447A-93EF-13A8B623F899}" type="pres">
      <dgm:prSet presAssocID="{1369EAD1-A644-42EE-89FF-B84AC4975679}" presName="horz1" presStyleCnt="0"/>
      <dgm:spPr/>
    </dgm:pt>
    <dgm:pt modelId="{DE21D860-494D-4EB9-9C40-3A1561B276C5}" type="pres">
      <dgm:prSet presAssocID="{1369EAD1-A644-42EE-89FF-B84AC4975679}" presName="tx1" presStyleLbl="revTx" presStyleIdx="2" presStyleCnt="7"/>
      <dgm:spPr>
        <a:prstGeom prst="rect">
          <a:avLst/>
        </a:prstGeom>
      </dgm:spPr>
      <dgm:t>
        <a:bodyPr/>
        <a:lstStyle/>
        <a:p>
          <a:endParaRPr lang="en-GB"/>
        </a:p>
      </dgm:t>
    </dgm:pt>
    <dgm:pt modelId="{DB2E35A2-985D-4D4B-A560-5097CBEE24D1}" type="pres">
      <dgm:prSet presAssocID="{1369EAD1-A644-42EE-89FF-B84AC4975679}" presName="vert1" presStyleCnt="0"/>
      <dgm:spPr/>
    </dgm:pt>
    <dgm:pt modelId="{CB8D17C3-2AA4-42EF-B6CF-A6D2EDB58C97}" type="pres">
      <dgm:prSet presAssocID="{B95D27A7-FE78-4846-81C4-FB26B3CC6FD9}" presName="thickLine" presStyleLbl="alignNode1" presStyleIdx="3" presStyleCnt="7"/>
      <dgm:spPr/>
    </dgm:pt>
    <dgm:pt modelId="{DF2E319D-CDF6-4FB2-B559-C4982357F35E}" type="pres">
      <dgm:prSet presAssocID="{B95D27A7-FE78-4846-81C4-FB26B3CC6FD9}" presName="horz1" presStyleCnt="0"/>
      <dgm:spPr/>
    </dgm:pt>
    <dgm:pt modelId="{4F26E2A3-C014-4F42-9127-BC9C3B4F134E}" type="pres">
      <dgm:prSet presAssocID="{B95D27A7-FE78-4846-81C4-FB26B3CC6FD9}" presName="tx1" presStyleLbl="revTx" presStyleIdx="3" presStyleCnt="7"/>
      <dgm:spPr>
        <a:prstGeom prst="rect">
          <a:avLst/>
        </a:prstGeom>
      </dgm:spPr>
      <dgm:t>
        <a:bodyPr/>
        <a:lstStyle/>
        <a:p>
          <a:endParaRPr lang="en-GB"/>
        </a:p>
      </dgm:t>
    </dgm:pt>
    <dgm:pt modelId="{03EA9D55-7D5A-4192-AB1E-FADEE7FDB0D6}" type="pres">
      <dgm:prSet presAssocID="{B95D27A7-FE78-4846-81C4-FB26B3CC6FD9}" presName="vert1" presStyleCnt="0"/>
      <dgm:spPr/>
    </dgm:pt>
    <dgm:pt modelId="{962C33DD-D6EB-48B1-96FB-D9DA5E08C2F9}" type="pres">
      <dgm:prSet presAssocID="{F167A943-1F3B-4A76-A683-B40C7FCB8C85}" presName="thickLine" presStyleLbl="alignNode1" presStyleIdx="4" presStyleCnt="7"/>
      <dgm:spPr/>
    </dgm:pt>
    <dgm:pt modelId="{6902DC8D-CEBA-4DFE-9E12-3BAE5D4EE2E9}" type="pres">
      <dgm:prSet presAssocID="{F167A943-1F3B-4A76-A683-B40C7FCB8C85}" presName="horz1" presStyleCnt="0"/>
      <dgm:spPr/>
    </dgm:pt>
    <dgm:pt modelId="{D2F0F065-EA78-4D12-AFF5-0432096AB846}" type="pres">
      <dgm:prSet presAssocID="{F167A943-1F3B-4A76-A683-B40C7FCB8C85}" presName="tx1" presStyleLbl="revTx" presStyleIdx="4" presStyleCnt="7"/>
      <dgm:spPr>
        <a:prstGeom prst="rect">
          <a:avLst/>
        </a:prstGeom>
      </dgm:spPr>
      <dgm:t>
        <a:bodyPr/>
        <a:lstStyle/>
        <a:p>
          <a:endParaRPr lang="en-GB"/>
        </a:p>
      </dgm:t>
    </dgm:pt>
    <dgm:pt modelId="{7796F7EA-D22A-4B6A-8B5A-409E5AF1F64E}" type="pres">
      <dgm:prSet presAssocID="{F167A943-1F3B-4A76-A683-B40C7FCB8C85}" presName="vert1" presStyleCnt="0"/>
      <dgm:spPr/>
    </dgm:pt>
    <dgm:pt modelId="{45A780CD-03AC-4680-8739-046C0B0FB461}" type="pres">
      <dgm:prSet presAssocID="{55A28BE5-B433-4718-B9B2-89E7E99F4DDC}" presName="thickLine" presStyleLbl="alignNode1" presStyleIdx="5" presStyleCnt="7"/>
      <dgm:spPr/>
    </dgm:pt>
    <dgm:pt modelId="{D4EDD770-E336-44EA-B0E1-368932FB0FF7}" type="pres">
      <dgm:prSet presAssocID="{55A28BE5-B433-4718-B9B2-89E7E99F4DDC}" presName="horz1" presStyleCnt="0"/>
      <dgm:spPr/>
    </dgm:pt>
    <dgm:pt modelId="{3D306731-722E-4581-86D6-A35C660673D8}" type="pres">
      <dgm:prSet presAssocID="{55A28BE5-B433-4718-B9B2-89E7E99F4DDC}" presName="tx1" presStyleLbl="revTx" presStyleIdx="5" presStyleCnt="7"/>
      <dgm:spPr>
        <a:prstGeom prst="rect">
          <a:avLst/>
        </a:prstGeom>
      </dgm:spPr>
      <dgm:t>
        <a:bodyPr/>
        <a:lstStyle/>
        <a:p>
          <a:endParaRPr lang="en-GB"/>
        </a:p>
      </dgm:t>
    </dgm:pt>
    <dgm:pt modelId="{F6DC7174-BD37-4808-92C5-455CE3D8E110}" type="pres">
      <dgm:prSet presAssocID="{55A28BE5-B433-4718-B9B2-89E7E99F4DDC}" presName="vert1" presStyleCnt="0"/>
      <dgm:spPr/>
    </dgm:pt>
    <dgm:pt modelId="{41A07527-C866-4A0E-B98B-014F4227B5DB}" type="pres">
      <dgm:prSet presAssocID="{B31F5C8E-F68E-46F7-83BC-5B010F5228B3}" presName="thickLine" presStyleLbl="alignNode1" presStyleIdx="6" presStyleCnt="7"/>
      <dgm:spPr/>
    </dgm:pt>
    <dgm:pt modelId="{96D3C93E-2727-44BB-9D6B-A84890766DC8}" type="pres">
      <dgm:prSet presAssocID="{B31F5C8E-F68E-46F7-83BC-5B010F5228B3}" presName="horz1" presStyleCnt="0"/>
      <dgm:spPr/>
    </dgm:pt>
    <dgm:pt modelId="{7690E572-C668-4D83-941B-2DFDD597DB58}" type="pres">
      <dgm:prSet presAssocID="{B31F5C8E-F68E-46F7-83BC-5B010F5228B3}" presName="tx1" presStyleLbl="revTx" presStyleIdx="6" presStyleCnt="7"/>
      <dgm:spPr>
        <a:prstGeom prst="rect">
          <a:avLst/>
        </a:prstGeom>
      </dgm:spPr>
      <dgm:t>
        <a:bodyPr/>
        <a:lstStyle/>
        <a:p>
          <a:endParaRPr lang="en-GB"/>
        </a:p>
      </dgm:t>
    </dgm:pt>
    <dgm:pt modelId="{E8A3C3EE-95A1-4123-8C56-A5E1F662869B}" type="pres">
      <dgm:prSet presAssocID="{B31F5C8E-F68E-46F7-83BC-5B010F5228B3}" presName="vert1" presStyleCnt="0"/>
      <dgm:spPr/>
    </dgm:pt>
  </dgm:ptLst>
  <dgm:cxnLst>
    <dgm:cxn modelId="{47691D01-4140-4102-9682-19D64F2A5716}" srcId="{63840CF2-BB5E-4027-A464-142F66D9EE5A}" destId="{B31F5C8E-F68E-46F7-83BC-5B010F5228B3}" srcOrd="6" destOrd="0" parTransId="{2DE49627-1EFA-4C83-AF19-874EF0B70EA7}" sibTransId="{A3F93954-D7FA-4AF7-9239-CE67E6CA1B07}"/>
    <dgm:cxn modelId="{F58B2111-36E5-4A32-BBC6-BBC0E4C1EC0E}" srcId="{63840CF2-BB5E-4027-A464-142F66D9EE5A}" destId="{B95D27A7-FE78-4846-81C4-FB26B3CC6FD9}" srcOrd="3" destOrd="0" parTransId="{388752D8-E7E8-48C4-A2C1-682D7CE83820}" sibTransId="{B7C4F786-8913-4C53-9972-5B255BDABCFD}"/>
    <dgm:cxn modelId="{85EF0AAE-6A8C-454C-B0BD-7BA09753C9D7}" type="presOf" srcId="{55A28BE5-B433-4718-B9B2-89E7E99F4DDC}" destId="{3D306731-722E-4581-86D6-A35C660673D8}" srcOrd="0" destOrd="0" presId="urn:microsoft.com/office/officeart/2008/layout/LinedList"/>
    <dgm:cxn modelId="{F34074C8-0656-4440-A1BF-FCA3383305DB}" type="presOf" srcId="{1369EAD1-A644-42EE-89FF-B84AC4975679}" destId="{DE21D860-494D-4EB9-9C40-3A1561B276C5}" srcOrd="0" destOrd="0" presId="urn:microsoft.com/office/officeart/2008/layout/LinedList"/>
    <dgm:cxn modelId="{83E5DC1A-D961-474E-8934-993E3794BB25}" type="presOf" srcId="{63840CF2-BB5E-4027-A464-142F66D9EE5A}" destId="{5050DC4A-136F-4522-9E3C-DEBEC7E1A3FF}" srcOrd="0" destOrd="0" presId="urn:microsoft.com/office/officeart/2008/layout/LinedList"/>
    <dgm:cxn modelId="{93C985E1-2438-4869-81EF-198E497643E9}" srcId="{63840CF2-BB5E-4027-A464-142F66D9EE5A}" destId="{55A28BE5-B433-4718-B9B2-89E7E99F4DDC}" srcOrd="5" destOrd="0" parTransId="{9C6488AA-00BE-4DFE-9668-39F5D8DA3D97}" sibTransId="{1DC048DD-612B-469E-8492-5EC959A5D5B2}"/>
    <dgm:cxn modelId="{8FBFF1B1-FBE1-4D36-895E-ACED25323A3C}" srcId="{63840CF2-BB5E-4027-A464-142F66D9EE5A}" destId="{1369EAD1-A644-42EE-89FF-B84AC4975679}" srcOrd="2" destOrd="0" parTransId="{321E34C9-AAC5-44F8-A522-BFC10D1ABB6A}" sibTransId="{E5DF9785-3065-4659-BCE5-071EF27C1650}"/>
    <dgm:cxn modelId="{8F47457D-9A3E-47AC-A1E4-F8160ED42492}" srcId="{63840CF2-BB5E-4027-A464-142F66D9EE5A}" destId="{F167A943-1F3B-4A76-A683-B40C7FCB8C85}" srcOrd="4" destOrd="0" parTransId="{1284B05F-5CE2-4DB2-964B-B661E6EDBB6D}" sibTransId="{49C28C0F-086A-4D30-9468-6EAC10CEBA6A}"/>
    <dgm:cxn modelId="{EB813E23-86FA-4DEC-9C48-68120A019432}" type="presOf" srcId="{B31F5C8E-F68E-46F7-83BC-5B010F5228B3}" destId="{7690E572-C668-4D83-941B-2DFDD597DB58}" srcOrd="0" destOrd="0" presId="urn:microsoft.com/office/officeart/2008/layout/LinedList"/>
    <dgm:cxn modelId="{6198940C-645E-4F47-A25A-C18C832B68ED}" srcId="{63840CF2-BB5E-4027-A464-142F66D9EE5A}" destId="{44917616-24E6-4E26-9B96-9CBFED09A204}" srcOrd="1" destOrd="0" parTransId="{E4B20853-1116-456F-A3D3-E98850B6E2F7}" sibTransId="{CFC88DA3-E3F9-49D4-9C0B-CAA9158CE6D5}"/>
    <dgm:cxn modelId="{01339E47-8638-412D-8F9B-4535C672D72B}" type="presOf" srcId="{ADDB8C21-E871-4221-9DF6-F14724BD46A0}" destId="{9C079D64-99BA-413B-8118-7835B0D39BF7}" srcOrd="0" destOrd="0" presId="urn:microsoft.com/office/officeart/2008/layout/LinedList"/>
    <dgm:cxn modelId="{0E340004-12FC-458B-B141-21E86549774F}" type="presOf" srcId="{44917616-24E6-4E26-9B96-9CBFED09A204}" destId="{1C894C42-4423-4E56-8698-7F9655106D12}" srcOrd="0" destOrd="0" presId="urn:microsoft.com/office/officeart/2008/layout/LinedList"/>
    <dgm:cxn modelId="{9C67DDDF-D387-4026-9B82-A595C6DCF0B5}" type="presOf" srcId="{F167A943-1F3B-4A76-A683-B40C7FCB8C85}" destId="{D2F0F065-EA78-4D12-AFF5-0432096AB846}" srcOrd="0" destOrd="0" presId="urn:microsoft.com/office/officeart/2008/layout/LinedList"/>
    <dgm:cxn modelId="{A2877777-B19A-4D8D-A99A-C0E06E045013}" type="presOf" srcId="{B95D27A7-FE78-4846-81C4-FB26B3CC6FD9}" destId="{4F26E2A3-C014-4F42-9127-BC9C3B4F134E}" srcOrd="0" destOrd="0" presId="urn:microsoft.com/office/officeart/2008/layout/LinedList"/>
    <dgm:cxn modelId="{71DC5C75-2BDA-420E-A431-F53B1B1DFFA4}" srcId="{63840CF2-BB5E-4027-A464-142F66D9EE5A}" destId="{ADDB8C21-E871-4221-9DF6-F14724BD46A0}" srcOrd="0" destOrd="0" parTransId="{E39821F3-9974-48CC-9792-69E7EA9862C5}" sibTransId="{7B564318-4832-47FB-A04A-42348F1830E9}"/>
    <dgm:cxn modelId="{001456AC-8CD1-4C60-BE71-A1B09D81EB40}" type="presParOf" srcId="{5050DC4A-136F-4522-9E3C-DEBEC7E1A3FF}" destId="{A3945BFB-6E73-4E7A-8C49-055C84FE330D}" srcOrd="0" destOrd="0" presId="urn:microsoft.com/office/officeart/2008/layout/LinedList"/>
    <dgm:cxn modelId="{40855C88-12A0-4CD4-BD1E-0EEB5A4CD942}" type="presParOf" srcId="{5050DC4A-136F-4522-9E3C-DEBEC7E1A3FF}" destId="{F8DE6F42-AA9F-4553-9D1A-63EFA1D3FDED}" srcOrd="1" destOrd="0" presId="urn:microsoft.com/office/officeart/2008/layout/LinedList"/>
    <dgm:cxn modelId="{ED4F7696-D278-4A7D-AD97-85FD079543AB}" type="presParOf" srcId="{F8DE6F42-AA9F-4553-9D1A-63EFA1D3FDED}" destId="{9C079D64-99BA-413B-8118-7835B0D39BF7}" srcOrd="0" destOrd="0" presId="urn:microsoft.com/office/officeart/2008/layout/LinedList"/>
    <dgm:cxn modelId="{206BB19A-D745-4F90-B37C-13A741AE38D7}" type="presParOf" srcId="{F8DE6F42-AA9F-4553-9D1A-63EFA1D3FDED}" destId="{B5479825-8B14-4B93-B846-4563AB02EF0E}" srcOrd="1" destOrd="0" presId="urn:microsoft.com/office/officeart/2008/layout/LinedList"/>
    <dgm:cxn modelId="{D9E8EE79-A465-4FD1-B165-BF79E9B1EE6C}" type="presParOf" srcId="{5050DC4A-136F-4522-9E3C-DEBEC7E1A3FF}" destId="{53ACBD28-4D05-4246-BCF3-FF0E2BBF661A}" srcOrd="2" destOrd="0" presId="urn:microsoft.com/office/officeart/2008/layout/LinedList"/>
    <dgm:cxn modelId="{71B2B9BC-EDD5-4A64-AD20-D4A655496A6A}" type="presParOf" srcId="{5050DC4A-136F-4522-9E3C-DEBEC7E1A3FF}" destId="{358234C1-C7EE-4F15-B1A2-AB18D83B1399}" srcOrd="3" destOrd="0" presId="urn:microsoft.com/office/officeart/2008/layout/LinedList"/>
    <dgm:cxn modelId="{13243CA6-2BDB-4871-935D-32117ADDCE6B}" type="presParOf" srcId="{358234C1-C7EE-4F15-B1A2-AB18D83B1399}" destId="{1C894C42-4423-4E56-8698-7F9655106D12}" srcOrd="0" destOrd="0" presId="urn:microsoft.com/office/officeart/2008/layout/LinedList"/>
    <dgm:cxn modelId="{FE3ADD78-AA70-4AF3-AEBC-CB487231A920}" type="presParOf" srcId="{358234C1-C7EE-4F15-B1A2-AB18D83B1399}" destId="{F842D466-814F-4264-8E9C-B92829D65942}" srcOrd="1" destOrd="0" presId="urn:microsoft.com/office/officeart/2008/layout/LinedList"/>
    <dgm:cxn modelId="{677B348B-B427-4AFA-A2FB-E1C5CF9DB0BD}" type="presParOf" srcId="{5050DC4A-136F-4522-9E3C-DEBEC7E1A3FF}" destId="{C82A76CC-1D8A-49A9-94C9-90FA6CFE866B}" srcOrd="4" destOrd="0" presId="urn:microsoft.com/office/officeart/2008/layout/LinedList"/>
    <dgm:cxn modelId="{0684B17F-8D98-4BB9-A809-5879A4FF984A}" type="presParOf" srcId="{5050DC4A-136F-4522-9E3C-DEBEC7E1A3FF}" destId="{AB2D09F2-070D-447A-93EF-13A8B623F899}" srcOrd="5" destOrd="0" presId="urn:microsoft.com/office/officeart/2008/layout/LinedList"/>
    <dgm:cxn modelId="{CBA9C77D-79F7-47DD-8050-6745328953B1}" type="presParOf" srcId="{AB2D09F2-070D-447A-93EF-13A8B623F899}" destId="{DE21D860-494D-4EB9-9C40-3A1561B276C5}" srcOrd="0" destOrd="0" presId="urn:microsoft.com/office/officeart/2008/layout/LinedList"/>
    <dgm:cxn modelId="{4BC075E2-6611-4ECE-9905-71DA8444D2B9}" type="presParOf" srcId="{AB2D09F2-070D-447A-93EF-13A8B623F899}" destId="{DB2E35A2-985D-4D4B-A560-5097CBEE24D1}" srcOrd="1" destOrd="0" presId="urn:microsoft.com/office/officeart/2008/layout/LinedList"/>
    <dgm:cxn modelId="{09F8651C-90CA-4A3F-9DCA-9B9B7BD85D46}" type="presParOf" srcId="{5050DC4A-136F-4522-9E3C-DEBEC7E1A3FF}" destId="{CB8D17C3-2AA4-42EF-B6CF-A6D2EDB58C97}" srcOrd="6" destOrd="0" presId="urn:microsoft.com/office/officeart/2008/layout/LinedList"/>
    <dgm:cxn modelId="{4D8200FB-4AD7-41C1-97B5-835B961873D6}" type="presParOf" srcId="{5050DC4A-136F-4522-9E3C-DEBEC7E1A3FF}" destId="{DF2E319D-CDF6-4FB2-B559-C4982357F35E}" srcOrd="7" destOrd="0" presId="urn:microsoft.com/office/officeart/2008/layout/LinedList"/>
    <dgm:cxn modelId="{B4F06523-CC08-40E1-B186-830302A5BE9F}" type="presParOf" srcId="{DF2E319D-CDF6-4FB2-B559-C4982357F35E}" destId="{4F26E2A3-C014-4F42-9127-BC9C3B4F134E}" srcOrd="0" destOrd="0" presId="urn:microsoft.com/office/officeart/2008/layout/LinedList"/>
    <dgm:cxn modelId="{6827239C-CB72-4823-9F35-D943DDC62B0C}" type="presParOf" srcId="{DF2E319D-CDF6-4FB2-B559-C4982357F35E}" destId="{03EA9D55-7D5A-4192-AB1E-FADEE7FDB0D6}" srcOrd="1" destOrd="0" presId="urn:microsoft.com/office/officeart/2008/layout/LinedList"/>
    <dgm:cxn modelId="{263CF5BD-21C3-4337-940B-3CD7E451783C}" type="presParOf" srcId="{5050DC4A-136F-4522-9E3C-DEBEC7E1A3FF}" destId="{962C33DD-D6EB-48B1-96FB-D9DA5E08C2F9}" srcOrd="8" destOrd="0" presId="urn:microsoft.com/office/officeart/2008/layout/LinedList"/>
    <dgm:cxn modelId="{55F5C9D4-13F6-47BF-BAD3-D5C2336C8E97}" type="presParOf" srcId="{5050DC4A-136F-4522-9E3C-DEBEC7E1A3FF}" destId="{6902DC8D-CEBA-4DFE-9E12-3BAE5D4EE2E9}" srcOrd="9" destOrd="0" presId="urn:microsoft.com/office/officeart/2008/layout/LinedList"/>
    <dgm:cxn modelId="{C180A2B2-2078-4394-91A6-B16EF854B5C2}" type="presParOf" srcId="{6902DC8D-CEBA-4DFE-9E12-3BAE5D4EE2E9}" destId="{D2F0F065-EA78-4D12-AFF5-0432096AB846}" srcOrd="0" destOrd="0" presId="urn:microsoft.com/office/officeart/2008/layout/LinedList"/>
    <dgm:cxn modelId="{7F5BF996-CE9C-422F-AEB7-8E889F243625}" type="presParOf" srcId="{6902DC8D-CEBA-4DFE-9E12-3BAE5D4EE2E9}" destId="{7796F7EA-D22A-4B6A-8B5A-409E5AF1F64E}" srcOrd="1" destOrd="0" presId="urn:microsoft.com/office/officeart/2008/layout/LinedList"/>
    <dgm:cxn modelId="{3E0A560D-7C2F-4942-8F0C-CE1638AA66C1}" type="presParOf" srcId="{5050DC4A-136F-4522-9E3C-DEBEC7E1A3FF}" destId="{45A780CD-03AC-4680-8739-046C0B0FB461}" srcOrd="10" destOrd="0" presId="urn:microsoft.com/office/officeart/2008/layout/LinedList"/>
    <dgm:cxn modelId="{2BF6E92D-6262-43AC-BBFC-C60279A4A1FB}" type="presParOf" srcId="{5050DC4A-136F-4522-9E3C-DEBEC7E1A3FF}" destId="{D4EDD770-E336-44EA-B0E1-368932FB0FF7}" srcOrd="11" destOrd="0" presId="urn:microsoft.com/office/officeart/2008/layout/LinedList"/>
    <dgm:cxn modelId="{20D4089F-DADF-4AA3-870F-4D9117FC7F1A}" type="presParOf" srcId="{D4EDD770-E336-44EA-B0E1-368932FB0FF7}" destId="{3D306731-722E-4581-86D6-A35C660673D8}" srcOrd="0" destOrd="0" presId="urn:microsoft.com/office/officeart/2008/layout/LinedList"/>
    <dgm:cxn modelId="{16F191C1-3F03-4EBE-B758-7A4B6207F1A4}" type="presParOf" srcId="{D4EDD770-E336-44EA-B0E1-368932FB0FF7}" destId="{F6DC7174-BD37-4808-92C5-455CE3D8E110}" srcOrd="1" destOrd="0" presId="urn:microsoft.com/office/officeart/2008/layout/LinedList"/>
    <dgm:cxn modelId="{33485B08-6141-4390-8A43-82EA74BBFA80}" type="presParOf" srcId="{5050DC4A-136F-4522-9E3C-DEBEC7E1A3FF}" destId="{41A07527-C866-4A0E-B98B-014F4227B5DB}" srcOrd="12" destOrd="0" presId="urn:microsoft.com/office/officeart/2008/layout/LinedList"/>
    <dgm:cxn modelId="{1B9E0CCE-EC14-401A-B91F-C01F47997278}" type="presParOf" srcId="{5050DC4A-136F-4522-9E3C-DEBEC7E1A3FF}" destId="{96D3C93E-2727-44BB-9D6B-A84890766DC8}" srcOrd="13" destOrd="0" presId="urn:microsoft.com/office/officeart/2008/layout/LinedList"/>
    <dgm:cxn modelId="{E9CDA675-69C3-4582-BBFF-C6DCDA0636CB}" type="presParOf" srcId="{96D3C93E-2727-44BB-9D6B-A84890766DC8}" destId="{7690E572-C668-4D83-941B-2DFDD597DB58}" srcOrd="0" destOrd="0" presId="urn:microsoft.com/office/officeart/2008/layout/LinedList"/>
    <dgm:cxn modelId="{169A886B-AFDB-448F-A30D-DFFE008160C9}" type="presParOf" srcId="{96D3C93E-2727-44BB-9D6B-A84890766DC8}" destId="{E8A3C3EE-95A1-4123-8C56-A5E1F662869B}" srcOrd="1" destOrd="0" presId="urn:microsoft.com/office/officeart/2008/layout/LinedLis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3E985A2-AC51-4243-AFDE-A37954CCF5C2}" type="doc">
      <dgm:prSet loTypeId="urn:microsoft.com/office/officeart/2005/8/layout/hList3" loCatId="list" qsTypeId="urn:microsoft.com/office/officeart/2005/8/quickstyle/simple1" qsCatId="simple" csTypeId="urn:microsoft.com/office/officeart/2005/8/colors/accent3_1" csCatId="accent3" phldr="1"/>
      <dgm:spPr/>
      <dgm:t>
        <a:bodyPr/>
        <a:lstStyle/>
        <a:p>
          <a:endParaRPr lang="en-GB"/>
        </a:p>
      </dgm:t>
    </dgm:pt>
    <dgm:pt modelId="{869B348E-95DB-4D69-AEE3-B5AF9D6DB207}">
      <dgm:prSet phldrT="[Text]" custT="1"/>
      <dgm:spPr>
        <a:xfrm>
          <a:off x="0" y="0"/>
          <a:ext cx="5734050" cy="702945"/>
        </a:xfrm>
        <a:solidFill>
          <a:srgbClr val="008751"/>
        </a:solidFill>
        <a:ln>
          <a:noFill/>
        </a:ln>
        <a:effectLst/>
      </dgm:spPr>
      <dgm:t>
        <a:bodyPr/>
        <a:lstStyle/>
        <a:p>
          <a:r>
            <a:rPr lang="en-GB" sz="1200">
              <a:solidFill>
                <a:sysClr val="window" lastClr="FFFFFF">
                  <a:hueOff val="0"/>
                  <a:satOff val="0"/>
                  <a:lumOff val="0"/>
                  <a:alphaOff val="0"/>
                </a:sysClr>
              </a:solidFill>
              <a:latin typeface="Arial" pitchFamily="34" charset="0"/>
              <a:ea typeface="+mn-ea"/>
              <a:cs typeface="Arial" pitchFamily="34" charset="0"/>
            </a:rPr>
            <a:t>Group A is for local people who have a priority for a pitch</a:t>
          </a:r>
        </a:p>
      </dgm:t>
    </dgm:pt>
    <dgm:pt modelId="{801B4A1D-7684-49F4-A566-97D7E19B3406}" type="parTrans" cxnId="{0647DDE2-75EE-4292-84F1-46947C07792E}">
      <dgm:prSet/>
      <dgm:spPr/>
      <dgm:t>
        <a:bodyPr/>
        <a:lstStyle/>
        <a:p>
          <a:endParaRPr lang="en-GB"/>
        </a:p>
      </dgm:t>
    </dgm:pt>
    <dgm:pt modelId="{461A0261-43EF-405D-8063-A4FDEFF4B60B}" type="sibTrans" cxnId="{0647DDE2-75EE-4292-84F1-46947C07792E}">
      <dgm:prSet/>
      <dgm:spPr/>
      <dgm:t>
        <a:bodyPr/>
        <a:lstStyle/>
        <a:p>
          <a:endParaRPr lang="en-GB"/>
        </a:p>
      </dgm:t>
    </dgm:pt>
    <dgm:pt modelId="{D4EA505D-8C37-4766-8BA8-BF0625014CBA}">
      <dgm:prSet phldrT="[Text]" custT="1"/>
      <dgm:spPr>
        <a:xfrm>
          <a:off x="0" y="702945"/>
          <a:ext cx="1433512" cy="1476184"/>
        </a:xfrm>
        <a:solidFill>
          <a:sysClr val="window" lastClr="FFFFFF">
            <a:hueOff val="0"/>
            <a:satOff val="0"/>
            <a:lumOff val="0"/>
            <a:alphaOff val="0"/>
          </a:sysClr>
        </a:solidFill>
        <a:ln w="25400" cap="flat" cmpd="sng" algn="ctr">
          <a:solidFill>
            <a:srgbClr val="008751"/>
          </a:solidFill>
          <a:prstDash val="solid"/>
        </a:ln>
        <a:effectLst/>
      </dgm:spPr>
      <dgm:t>
        <a:bodyPr/>
        <a:lstStyle/>
        <a:p>
          <a:r>
            <a:rPr lang="en-GB" sz="1200">
              <a:solidFill>
                <a:sysClr val="windowText" lastClr="000000">
                  <a:hueOff val="0"/>
                  <a:satOff val="0"/>
                  <a:lumOff val="0"/>
                  <a:alphaOff val="0"/>
                </a:sysClr>
              </a:solidFill>
              <a:latin typeface="Arial" pitchFamily="34" charset="0"/>
              <a:ea typeface="+mn-ea"/>
              <a:cs typeface="Arial" pitchFamily="34" charset="0"/>
            </a:rPr>
            <a:t>Statutory homeless and owed the full housing duty by Bath &amp; North East Somerset Council under s.193 (3) (65(2))  </a:t>
          </a:r>
        </a:p>
      </dgm:t>
    </dgm:pt>
    <dgm:pt modelId="{1F535940-E0F0-4517-BDBA-741753F6C658}" type="parTrans" cxnId="{66055A1E-8957-4C39-8E4D-8187C7066679}">
      <dgm:prSet/>
      <dgm:spPr/>
      <dgm:t>
        <a:bodyPr/>
        <a:lstStyle/>
        <a:p>
          <a:endParaRPr lang="en-GB"/>
        </a:p>
      </dgm:t>
    </dgm:pt>
    <dgm:pt modelId="{753149D4-9B57-4AC8-B19F-5374B8344A17}" type="sibTrans" cxnId="{66055A1E-8957-4C39-8E4D-8187C7066679}">
      <dgm:prSet/>
      <dgm:spPr/>
      <dgm:t>
        <a:bodyPr/>
        <a:lstStyle/>
        <a:p>
          <a:endParaRPr lang="en-GB"/>
        </a:p>
      </dgm:t>
    </dgm:pt>
    <dgm:pt modelId="{3335DFE9-A4B6-40CC-A786-71113B20ED75}">
      <dgm:prSet phldrT="[Text]"/>
      <dgm:spPr/>
      <dgm:t>
        <a:bodyPr/>
        <a:lstStyle/>
        <a:p>
          <a:endParaRPr lang="en-GB" sz="1200">
            <a:latin typeface="Arial" pitchFamily="34" charset="0"/>
            <a:cs typeface="Arial" pitchFamily="34" charset="0"/>
          </a:endParaRPr>
        </a:p>
      </dgm:t>
    </dgm:pt>
    <dgm:pt modelId="{D6CC69FC-617E-454C-A95C-93DC6F00139E}" type="parTrans" cxnId="{0732F951-91BD-4121-9142-BE47EB4465D5}">
      <dgm:prSet/>
      <dgm:spPr/>
      <dgm:t>
        <a:bodyPr/>
        <a:lstStyle/>
        <a:p>
          <a:endParaRPr lang="en-GB"/>
        </a:p>
      </dgm:t>
    </dgm:pt>
    <dgm:pt modelId="{40A85B0F-406E-4931-A80C-9C77AAD9333C}" type="sibTrans" cxnId="{0732F951-91BD-4121-9142-BE47EB4465D5}">
      <dgm:prSet/>
      <dgm:spPr/>
      <dgm:t>
        <a:bodyPr/>
        <a:lstStyle/>
        <a:p>
          <a:endParaRPr lang="en-GB"/>
        </a:p>
      </dgm:t>
    </dgm:pt>
    <dgm:pt modelId="{BD9E366A-D3EA-4084-88F5-6253242C09F5}">
      <dgm:prSet custT="1"/>
      <dgm:spPr>
        <a:xfrm>
          <a:off x="1433512" y="702945"/>
          <a:ext cx="1433512" cy="1476184"/>
        </a:xfrm>
        <a:solidFill>
          <a:sysClr val="window" lastClr="FFFFFF">
            <a:hueOff val="0"/>
            <a:satOff val="0"/>
            <a:lumOff val="0"/>
            <a:alphaOff val="0"/>
          </a:sysClr>
        </a:solidFill>
        <a:ln w="25400" cap="flat" cmpd="sng" algn="ctr">
          <a:solidFill>
            <a:srgbClr val="008751"/>
          </a:solidFill>
          <a:prstDash val="solid"/>
        </a:ln>
        <a:effectLst/>
      </dgm:spPr>
      <dgm:t>
        <a:bodyPr/>
        <a:lstStyle/>
        <a:p>
          <a:r>
            <a:rPr lang="en-GB" sz="1200">
              <a:solidFill>
                <a:sysClr val="windowText" lastClr="000000">
                  <a:hueOff val="0"/>
                  <a:satOff val="0"/>
                  <a:lumOff val="0"/>
                  <a:alphaOff val="0"/>
                </a:sysClr>
              </a:solidFill>
              <a:latin typeface="Arial" pitchFamily="34" charset="0"/>
              <a:ea typeface="+mn-ea"/>
              <a:cs typeface="Arial" pitchFamily="34" charset="0"/>
            </a:rPr>
            <a:t>In urgent need because of medical, disability, welfare or hardship problems</a:t>
          </a:r>
        </a:p>
      </dgm:t>
    </dgm:pt>
    <dgm:pt modelId="{FC683B46-7617-4029-8722-FC1D6E2B4541}" type="parTrans" cxnId="{45E77C35-68B9-4A42-8785-E176A2F656A6}">
      <dgm:prSet/>
      <dgm:spPr/>
      <dgm:t>
        <a:bodyPr/>
        <a:lstStyle/>
        <a:p>
          <a:endParaRPr lang="en-GB"/>
        </a:p>
      </dgm:t>
    </dgm:pt>
    <dgm:pt modelId="{EB481436-9E8E-48B1-BE56-EB8491E42080}" type="sibTrans" cxnId="{45E77C35-68B9-4A42-8785-E176A2F656A6}">
      <dgm:prSet/>
      <dgm:spPr/>
      <dgm:t>
        <a:bodyPr/>
        <a:lstStyle/>
        <a:p>
          <a:endParaRPr lang="en-GB"/>
        </a:p>
      </dgm:t>
    </dgm:pt>
    <dgm:pt modelId="{3321EF6C-BC35-4546-A071-E216651EA3B7}">
      <dgm:prSet custT="1"/>
      <dgm:spPr>
        <a:xfrm>
          <a:off x="4300537" y="702945"/>
          <a:ext cx="1433512" cy="1476184"/>
        </a:xfrm>
        <a:solidFill>
          <a:sysClr val="window" lastClr="FFFFFF">
            <a:hueOff val="0"/>
            <a:satOff val="0"/>
            <a:lumOff val="0"/>
            <a:alphaOff val="0"/>
          </a:sysClr>
        </a:solidFill>
        <a:ln w="25400" cap="flat" cmpd="sng" algn="ctr">
          <a:solidFill>
            <a:srgbClr val="008751"/>
          </a:solidFill>
          <a:prstDash val="solid"/>
        </a:ln>
        <a:effectLst/>
      </dgm:spPr>
      <dgm:t>
        <a:bodyPr/>
        <a:lstStyle/>
        <a:p>
          <a:r>
            <a:rPr lang="en-GB" sz="1200">
              <a:solidFill>
                <a:sysClr val="windowText" lastClr="000000">
                  <a:hueOff val="0"/>
                  <a:satOff val="0"/>
                  <a:lumOff val="0"/>
                  <a:alphaOff val="0"/>
                </a:sysClr>
              </a:solidFill>
              <a:latin typeface="Arial" pitchFamily="34" charset="0"/>
              <a:ea typeface="+mn-ea"/>
              <a:cs typeface="Arial" pitchFamily="34" charset="0"/>
            </a:rPr>
            <a:t>Granted discretionary housing priority</a:t>
          </a:r>
        </a:p>
      </dgm:t>
    </dgm:pt>
    <dgm:pt modelId="{E35BCAC3-8A3B-4D98-8796-223F19FA6D6F}" type="parTrans" cxnId="{9C0B3AA6-1CC4-47B5-8642-7B228F00A892}">
      <dgm:prSet/>
      <dgm:spPr/>
      <dgm:t>
        <a:bodyPr/>
        <a:lstStyle/>
        <a:p>
          <a:endParaRPr lang="en-GB"/>
        </a:p>
      </dgm:t>
    </dgm:pt>
    <dgm:pt modelId="{B84C6852-A903-4153-9664-CB564A65BED4}" type="sibTrans" cxnId="{9C0B3AA6-1CC4-47B5-8642-7B228F00A892}">
      <dgm:prSet/>
      <dgm:spPr/>
      <dgm:t>
        <a:bodyPr/>
        <a:lstStyle/>
        <a:p>
          <a:endParaRPr lang="en-GB"/>
        </a:p>
      </dgm:t>
    </dgm:pt>
    <dgm:pt modelId="{6DA53043-2B30-43DF-BA57-3D2F71D8B534}">
      <dgm:prSet custT="1"/>
      <dgm:spPr>
        <a:xfrm>
          <a:off x="4300537" y="702945"/>
          <a:ext cx="1433512" cy="1476184"/>
        </a:xfrm>
        <a:solidFill>
          <a:sysClr val="window" lastClr="FFFFFF">
            <a:hueOff val="0"/>
            <a:satOff val="0"/>
            <a:lumOff val="0"/>
            <a:alphaOff val="0"/>
          </a:sysClr>
        </a:solidFill>
        <a:ln w="25400" cap="flat" cmpd="sng" algn="ctr">
          <a:solidFill>
            <a:srgbClr val="008751"/>
          </a:solidFill>
          <a:prstDash val="solid"/>
        </a:ln>
        <a:effectLst/>
      </dgm:spPr>
      <dgm:t>
        <a:bodyPr/>
        <a:lstStyle/>
        <a:p>
          <a:r>
            <a:rPr lang="en-GB" sz="1200">
              <a:latin typeface="Arial" panose="020B0604020202020204" pitchFamily="34" charset="0"/>
              <a:cs typeface="Arial" panose="020B0604020202020204" pitchFamily="34" charset="0"/>
            </a:rPr>
            <a:t>Occupying unsanitary conditions</a:t>
          </a:r>
          <a:endParaRPr lang="en-GB" sz="1200">
            <a:solidFill>
              <a:sysClr val="windowText" lastClr="000000">
                <a:hueOff val="0"/>
                <a:satOff val="0"/>
                <a:lumOff val="0"/>
                <a:alphaOff val="0"/>
              </a:sysClr>
            </a:solidFill>
            <a:latin typeface="Arial" pitchFamily="34" charset="0"/>
            <a:ea typeface="+mn-ea"/>
            <a:cs typeface="Arial" pitchFamily="34" charset="0"/>
          </a:endParaRPr>
        </a:p>
      </dgm:t>
    </dgm:pt>
    <dgm:pt modelId="{576E0BF3-73FD-462A-A95F-026ACC03F6C6}" type="parTrans" cxnId="{44CDCC4B-47DA-4318-96FB-D6B980FC3D8F}">
      <dgm:prSet/>
      <dgm:spPr/>
      <dgm:t>
        <a:bodyPr/>
        <a:lstStyle/>
        <a:p>
          <a:endParaRPr lang="en-GB"/>
        </a:p>
      </dgm:t>
    </dgm:pt>
    <dgm:pt modelId="{95F4469B-22CD-4630-B595-7D28A30C53E5}" type="sibTrans" cxnId="{44CDCC4B-47DA-4318-96FB-D6B980FC3D8F}">
      <dgm:prSet/>
      <dgm:spPr/>
      <dgm:t>
        <a:bodyPr/>
        <a:lstStyle/>
        <a:p>
          <a:endParaRPr lang="en-GB"/>
        </a:p>
      </dgm:t>
    </dgm:pt>
    <dgm:pt modelId="{20B11CB2-AE1D-4761-8489-1DB588863DCD}">
      <dgm:prSet custT="1"/>
      <dgm:spPr>
        <a:xfrm>
          <a:off x="4300537" y="702945"/>
          <a:ext cx="1433512" cy="1476184"/>
        </a:xfrm>
        <a:solidFill>
          <a:sysClr val="window" lastClr="FFFFFF">
            <a:hueOff val="0"/>
            <a:satOff val="0"/>
            <a:lumOff val="0"/>
            <a:alphaOff val="0"/>
          </a:sysClr>
        </a:solidFill>
        <a:ln w="25400" cap="flat" cmpd="sng" algn="ctr">
          <a:solidFill>
            <a:srgbClr val="008751"/>
          </a:solidFill>
          <a:prstDash val="solid"/>
        </a:ln>
        <a:effectLst/>
      </dgm:spPr>
      <dgm:t>
        <a:bodyPr/>
        <a:lstStyle/>
        <a:p>
          <a:endParaRPr lang="en-GB" sz="1200">
            <a:solidFill>
              <a:sysClr val="windowText" lastClr="000000">
                <a:hueOff val="0"/>
                <a:satOff val="0"/>
                <a:lumOff val="0"/>
                <a:alphaOff val="0"/>
              </a:sysClr>
            </a:solidFill>
            <a:latin typeface="Arial" pitchFamily="34" charset="0"/>
            <a:ea typeface="+mn-ea"/>
            <a:cs typeface="Arial" pitchFamily="34" charset="0"/>
          </a:endParaRPr>
        </a:p>
      </dgm:t>
    </dgm:pt>
    <dgm:pt modelId="{16B82C41-A2FA-4D82-9CF5-6C67AB03786A}" type="parTrans" cxnId="{316CB95D-7664-46F6-9FDD-DF7480406880}">
      <dgm:prSet/>
      <dgm:spPr/>
      <dgm:t>
        <a:bodyPr/>
        <a:lstStyle/>
        <a:p>
          <a:endParaRPr lang="en-GB"/>
        </a:p>
      </dgm:t>
    </dgm:pt>
    <dgm:pt modelId="{5501B6AE-F1B4-40BF-A364-E26B48730024}" type="sibTrans" cxnId="{316CB95D-7664-46F6-9FDD-DF7480406880}">
      <dgm:prSet/>
      <dgm:spPr/>
      <dgm:t>
        <a:bodyPr/>
        <a:lstStyle/>
        <a:p>
          <a:endParaRPr lang="en-GB"/>
        </a:p>
      </dgm:t>
    </dgm:pt>
    <dgm:pt modelId="{79F8D2C6-005C-4C3D-B033-F1614BC312BD}" type="pres">
      <dgm:prSet presAssocID="{83E985A2-AC51-4243-AFDE-A37954CCF5C2}" presName="composite" presStyleCnt="0">
        <dgm:presLayoutVars>
          <dgm:chMax val="1"/>
          <dgm:dir/>
          <dgm:resizeHandles val="exact"/>
        </dgm:presLayoutVars>
      </dgm:prSet>
      <dgm:spPr/>
      <dgm:t>
        <a:bodyPr/>
        <a:lstStyle/>
        <a:p>
          <a:endParaRPr lang="en-GB"/>
        </a:p>
      </dgm:t>
    </dgm:pt>
    <dgm:pt modelId="{21236A66-2BA9-4FFF-A665-A7A738CAAE55}" type="pres">
      <dgm:prSet presAssocID="{869B348E-95DB-4D69-AEE3-B5AF9D6DB207}" presName="roof" presStyleLbl="dkBgShp" presStyleIdx="0" presStyleCnt="2"/>
      <dgm:spPr>
        <a:prstGeom prst="rect">
          <a:avLst/>
        </a:prstGeom>
      </dgm:spPr>
      <dgm:t>
        <a:bodyPr/>
        <a:lstStyle/>
        <a:p>
          <a:endParaRPr lang="en-GB"/>
        </a:p>
      </dgm:t>
    </dgm:pt>
    <dgm:pt modelId="{E980F2B3-1449-4724-934A-1E69B2247BD3}" type="pres">
      <dgm:prSet presAssocID="{869B348E-95DB-4D69-AEE3-B5AF9D6DB207}" presName="pillars" presStyleCnt="0"/>
      <dgm:spPr/>
    </dgm:pt>
    <dgm:pt modelId="{BB7F509C-B789-4126-8937-A7EED9EF0DCC}" type="pres">
      <dgm:prSet presAssocID="{869B348E-95DB-4D69-AEE3-B5AF9D6DB207}" presName="pillar1" presStyleLbl="node1" presStyleIdx="0" presStyleCnt="4">
        <dgm:presLayoutVars>
          <dgm:bulletEnabled val="1"/>
        </dgm:presLayoutVars>
      </dgm:prSet>
      <dgm:spPr>
        <a:prstGeom prst="rect">
          <a:avLst/>
        </a:prstGeom>
      </dgm:spPr>
      <dgm:t>
        <a:bodyPr/>
        <a:lstStyle/>
        <a:p>
          <a:endParaRPr lang="en-GB"/>
        </a:p>
      </dgm:t>
    </dgm:pt>
    <dgm:pt modelId="{8D522228-15EC-4BBF-A8E4-F29B16D5B29D}" type="pres">
      <dgm:prSet presAssocID="{BD9E366A-D3EA-4084-88F5-6253242C09F5}" presName="pillarX" presStyleLbl="node1" presStyleIdx="1" presStyleCnt="4">
        <dgm:presLayoutVars>
          <dgm:bulletEnabled val="1"/>
        </dgm:presLayoutVars>
      </dgm:prSet>
      <dgm:spPr>
        <a:prstGeom prst="rect">
          <a:avLst/>
        </a:prstGeom>
      </dgm:spPr>
      <dgm:t>
        <a:bodyPr/>
        <a:lstStyle/>
        <a:p>
          <a:endParaRPr lang="en-GB"/>
        </a:p>
      </dgm:t>
    </dgm:pt>
    <dgm:pt modelId="{EF13E8ED-612E-4C53-BEA2-C840C2986471}" type="pres">
      <dgm:prSet presAssocID="{3321EF6C-BC35-4546-A071-E216651EA3B7}" presName="pillarX" presStyleLbl="node1" presStyleIdx="2" presStyleCnt="4">
        <dgm:presLayoutVars>
          <dgm:bulletEnabled val="1"/>
        </dgm:presLayoutVars>
      </dgm:prSet>
      <dgm:spPr>
        <a:prstGeom prst="rect">
          <a:avLst/>
        </a:prstGeom>
      </dgm:spPr>
      <dgm:t>
        <a:bodyPr/>
        <a:lstStyle/>
        <a:p>
          <a:endParaRPr lang="en-GB"/>
        </a:p>
      </dgm:t>
    </dgm:pt>
    <dgm:pt modelId="{F3697F88-9BCD-43C1-AF5D-D355B6EB5899}" type="pres">
      <dgm:prSet presAssocID="{6DA53043-2B30-43DF-BA57-3D2F71D8B534}" presName="pillarX" presStyleLbl="node1" presStyleIdx="3" presStyleCnt="4">
        <dgm:presLayoutVars>
          <dgm:bulletEnabled val="1"/>
        </dgm:presLayoutVars>
      </dgm:prSet>
      <dgm:spPr/>
      <dgm:t>
        <a:bodyPr/>
        <a:lstStyle/>
        <a:p>
          <a:endParaRPr lang="en-GB"/>
        </a:p>
      </dgm:t>
    </dgm:pt>
    <dgm:pt modelId="{EF0D6190-0CBC-4A7C-AA02-1B22043DEE0F}" type="pres">
      <dgm:prSet presAssocID="{869B348E-95DB-4D69-AEE3-B5AF9D6DB207}" presName="base" presStyleLbl="dkBgShp" presStyleIdx="1" presStyleCnt="2"/>
      <dgm:spPr>
        <a:xfrm>
          <a:off x="0" y="2179129"/>
          <a:ext cx="5734050" cy="164020"/>
        </a:xfrm>
        <a:prstGeom prst="rect">
          <a:avLst/>
        </a:prstGeom>
        <a:solidFill>
          <a:srgbClr val="008751"/>
        </a:solidFill>
        <a:ln>
          <a:noFill/>
        </a:ln>
        <a:effectLst/>
      </dgm:spPr>
      <dgm:t>
        <a:bodyPr/>
        <a:lstStyle/>
        <a:p>
          <a:endParaRPr lang="en-GB"/>
        </a:p>
      </dgm:t>
    </dgm:pt>
  </dgm:ptLst>
  <dgm:cxnLst>
    <dgm:cxn modelId="{9AEFE8F7-5067-4730-90F1-9ACAF875E31B}" type="presOf" srcId="{869B348E-95DB-4D69-AEE3-B5AF9D6DB207}" destId="{21236A66-2BA9-4FFF-A665-A7A738CAAE55}" srcOrd="0" destOrd="0" presId="urn:microsoft.com/office/officeart/2005/8/layout/hList3"/>
    <dgm:cxn modelId="{9C0B3AA6-1CC4-47B5-8642-7B228F00A892}" srcId="{869B348E-95DB-4D69-AEE3-B5AF9D6DB207}" destId="{3321EF6C-BC35-4546-A071-E216651EA3B7}" srcOrd="2" destOrd="0" parTransId="{E35BCAC3-8A3B-4D98-8796-223F19FA6D6F}" sibTransId="{B84C6852-A903-4153-9664-CB564A65BED4}"/>
    <dgm:cxn modelId="{0732F951-91BD-4121-9142-BE47EB4465D5}" srcId="{83E985A2-AC51-4243-AFDE-A37954CCF5C2}" destId="{3335DFE9-A4B6-40CC-A786-71113B20ED75}" srcOrd="2" destOrd="0" parTransId="{D6CC69FC-617E-454C-A95C-93DC6F00139E}" sibTransId="{40A85B0F-406E-4931-A80C-9C77AAD9333C}"/>
    <dgm:cxn modelId="{316CB95D-7664-46F6-9FDD-DF7480406880}" srcId="{83E985A2-AC51-4243-AFDE-A37954CCF5C2}" destId="{20B11CB2-AE1D-4761-8489-1DB588863DCD}" srcOrd="1" destOrd="0" parTransId="{16B82C41-A2FA-4D82-9CF5-6C67AB03786A}" sibTransId="{5501B6AE-F1B4-40BF-A364-E26B48730024}"/>
    <dgm:cxn modelId="{9CBD7A01-2E9F-428D-AAAD-989CBC3D996D}" type="presOf" srcId="{D4EA505D-8C37-4766-8BA8-BF0625014CBA}" destId="{BB7F509C-B789-4126-8937-A7EED9EF0DCC}" srcOrd="0" destOrd="0" presId="urn:microsoft.com/office/officeart/2005/8/layout/hList3"/>
    <dgm:cxn modelId="{4A4293B4-22C3-4949-9D6E-8BB2F522ADE4}" type="presOf" srcId="{3321EF6C-BC35-4546-A071-E216651EA3B7}" destId="{EF13E8ED-612E-4C53-BEA2-C840C2986471}" srcOrd="0" destOrd="0" presId="urn:microsoft.com/office/officeart/2005/8/layout/hList3"/>
    <dgm:cxn modelId="{A23CF0CB-6829-4488-9E30-5AFA53838BAC}" type="presOf" srcId="{83E985A2-AC51-4243-AFDE-A37954CCF5C2}" destId="{79F8D2C6-005C-4C3D-B033-F1614BC312BD}" srcOrd="0" destOrd="0" presId="urn:microsoft.com/office/officeart/2005/8/layout/hList3"/>
    <dgm:cxn modelId="{3B182D6A-CB78-40BF-B9E6-4B97B1FDE417}" type="presOf" srcId="{6DA53043-2B30-43DF-BA57-3D2F71D8B534}" destId="{F3697F88-9BCD-43C1-AF5D-D355B6EB5899}" srcOrd="0" destOrd="0" presId="urn:microsoft.com/office/officeart/2005/8/layout/hList3"/>
    <dgm:cxn modelId="{1E9FB070-021E-4217-86D8-80A869A8CB10}" type="presOf" srcId="{BD9E366A-D3EA-4084-88F5-6253242C09F5}" destId="{8D522228-15EC-4BBF-A8E4-F29B16D5B29D}" srcOrd="0" destOrd="0" presId="urn:microsoft.com/office/officeart/2005/8/layout/hList3"/>
    <dgm:cxn modelId="{0647DDE2-75EE-4292-84F1-46947C07792E}" srcId="{83E985A2-AC51-4243-AFDE-A37954CCF5C2}" destId="{869B348E-95DB-4D69-AEE3-B5AF9D6DB207}" srcOrd="0" destOrd="0" parTransId="{801B4A1D-7684-49F4-A566-97D7E19B3406}" sibTransId="{461A0261-43EF-405D-8063-A4FDEFF4B60B}"/>
    <dgm:cxn modelId="{44CDCC4B-47DA-4318-96FB-D6B980FC3D8F}" srcId="{869B348E-95DB-4D69-AEE3-B5AF9D6DB207}" destId="{6DA53043-2B30-43DF-BA57-3D2F71D8B534}" srcOrd="3" destOrd="0" parTransId="{576E0BF3-73FD-462A-A95F-026ACC03F6C6}" sibTransId="{95F4469B-22CD-4630-B595-7D28A30C53E5}"/>
    <dgm:cxn modelId="{45E77C35-68B9-4A42-8785-E176A2F656A6}" srcId="{869B348E-95DB-4D69-AEE3-B5AF9D6DB207}" destId="{BD9E366A-D3EA-4084-88F5-6253242C09F5}" srcOrd="1" destOrd="0" parTransId="{FC683B46-7617-4029-8722-FC1D6E2B4541}" sibTransId="{EB481436-9E8E-48B1-BE56-EB8491E42080}"/>
    <dgm:cxn modelId="{66055A1E-8957-4C39-8E4D-8187C7066679}" srcId="{869B348E-95DB-4D69-AEE3-B5AF9D6DB207}" destId="{D4EA505D-8C37-4766-8BA8-BF0625014CBA}" srcOrd="0" destOrd="0" parTransId="{1F535940-E0F0-4517-BDBA-741753F6C658}" sibTransId="{753149D4-9B57-4AC8-B19F-5374B8344A17}"/>
    <dgm:cxn modelId="{FCA88F67-2B6A-4A0F-8B6C-980326A553A6}" type="presParOf" srcId="{79F8D2C6-005C-4C3D-B033-F1614BC312BD}" destId="{21236A66-2BA9-4FFF-A665-A7A738CAAE55}" srcOrd="0" destOrd="0" presId="urn:microsoft.com/office/officeart/2005/8/layout/hList3"/>
    <dgm:cxn modelId="{1E2B392C-5130-46C8-97A9-6355C8C992A8}" type="presParOf" srcId="{79F8D2C6-005C-4C3D-B033-F1614BC312BD}" destId="{E980F2B3-1449-4724-934A-1E69B2247BD3}" srcOrd="1" destOrd="0" presId="urn:microsoft.com/office/officeart/2005/8/layout/hList3"/>
    <dgm:cxn modelId="{370CC050-3991-4F17-BE89-81FDA80A6884}" type="presParOf" srcId="{E980F2B3-1449-4724-934A-1E69B2247BD3}" destId="{BB7F509C-B789-4126-8937-A7EED9EF0DCC}" srcOrd="0" destOrd="0" presId="urn:microsoft.com/office/officeart/2005/8/layout/hList3"/>
    <dgm:cxn modelId="{6CB11E8E-4554-46AC-93DA-418E1C744E04}" type="presParOf" srcId="{E980F2B3-1449-4724-934A-1E69B2247BD3}" destId="{8D522228-15EC-4BBF-A8E4-F29B16D5B29D}" srcOrd="1" destOrd="0" presId="urn:microsoft.com/office/officeart/2005/8/layout/hList3"/>
    <dgm:cxn modelId="{B7CFBC57-3DDC-4274-B822-3BEBC1861C2D}" type="presParOf" srcId="{E980F2B3-1449-4724-934A-1E69B2247BD3}" destId="{EF13E8ED-612E-4C53-BEA2-C840C2986471}" srcOrd="2" destOrd="0" presId="urn:microsoft.com/office/officeart/2005/8/layout/hList3"/>
    <dgm:cxn modelId="{70BC42D5-61CC-4B9A-BDFC-197B0ED6EECB}" type="presParOf" srcId="{E980F2B3-1449-4724-934A-1E69B2247BD3}" destId="{F3697F88-9BCD-43C1-AF5D-D355B6EB5899}" srcOrd="3" destOrd="0" presId="urn:microsoft.com/office/officeart/2005/8/layout/hList3"/>
    <dgm:cxn modelId="{8DD3D38B-538D-4D06-BC38-F471C78FC848}" type="presParOf" srcId="{79F8D2C6-005C-4C3D-B033-F1614BC312BD}" destId="{EF0D6190-0CBC-4A7C-AA02-1B22043DEE0F}" srcOrd="2" destOrd="0" presId="urn:microsoft.com/office/officeart/2005/8/layout/hList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6390819-76F1-4068-821C-17CD12BDD014}"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6F1C2110-840D-4778-8BC0-E2104255DA77}">
      <dgm:prSet phldrT="[Text]" custT="1"/>
      <dgm:spPr>
        <a:xfrm>
          <a:off x="0" y="0"/>
          <a:ext cx="5734050" cy="934402"/>
        </a:xfrm>
        <a:solidFill>
          <a:srgbClr val="008751"/>
        </a:solidFill>
        <a:ln>
          <a:noFill/>
        </a:ln>
        <a:effectLst/>
      </dgm:spPr>
      <dgm:t>
        <a:bodyPr/>
        <a:lstStyle/>
        <a:p>
          <a:r>
            <a:rPr lang="en-GB" sz="1200">
              <a:solidFill>
                <a:sysClr val="window" lastClr="FFFFFF">
                  <a:hueOff val="0"/>
                  <a:satOff val="0"/>
                  <a:lumOff val="0"/>
                  <a:alphaOff val="0"/>
                </a:sysClr>
              </a:solidFill>
              <a:latin typeface="Arial" pitchFamily="34" charset="0"/>
              <a:ea typeface="+mn-ea"/>
              <a:cs typeface="Arial" pitchFamily="34" charset="0"/>
            </a:rPr>
            <a:t>Group B is for local people who do not have a priority for a pitch</a:t>
          </a:r>
          <a:endParaRPr lang="en-GB" sz="1200"/>
        </a:p>
      </dgm:t>
    </dgm:pt>
    <dgm:pt modelId="{C1BFB56E-97F6-470C-9A4C-4DA64130B75A}" type="parTrans" cxnId="{36F4885E-971F-46DB-930E-A38FEB20C4F4}">
      <dgm:prSet/>
      <dgm:spPr/>
      <dgm:t>
        <a:bodyPr/>
        <a:lstStyle/>
        <a:p>
          <a:endParaRPr lang="en-GB"/>
        </a:p>
      </dgm:t>
    </dgm:pt>
    <dgm:pt modelId="{FD5E6B79-8EF4-42E9-BA99-FC2F72B21E72}" type="sibTrans" cxnId="{36F4885E-971F-46DB-930E-A38FEB20C4F4}">
      <dgm:prSet/>
      <dgm:spPr/>
      <dgm:t>
        <a:bodyPr/>
        <a:lstStyle/>
        <a:p>
          <a:endParaRPr lang="en-GB"/>
        </a:p>
      </dgm:t>
    </dgm:pt>
    <dgm:pt modelId="{ED585C23-C1E1-46ED-AA55-FCBC6BAD771D}">
      <dgm:prSet custT="1"/>
      <dgm:spPr>
        <a:xfrm>
          <a:off x="1147229" y="934402"/>
          <a:ext cx="1146530" cy="1962245"/>
        </a:xfrm>
        <a:solidFill>
          <a:sysClr val="window" lastClr="FFFFFF">
            <a:hueOff val="0"/>
            <a:satOff val="0"/>
            <a:lumOff val="0"/>
            <a:alphaOff val="0"/>
          </a:sysClr>
        </a:solidFill>
        <a:ln w="25400" cap="flat" cmpd="sng" algn="ctr">
          <a:solidFill>
            <a:srgbClr val="008751"/>
          </a:solidFill>
          <a:prstDash val="solid"/>
        </a:ln>
        <a:effectLst/>
      </dgm:spPr>
      <dgm:t>
        <a:bodyPr/>
        <a:lstStyle/>
        <a:p>
          <a:r>
            <a:rPr lang="en-GB" sz="1200">
              <a:solidFill>
                <a:sysClr val="windowText" lastClr="000000">
                  <a:hueOff val="0"/>
                  <a:satOff val="0"/>
                  <a:lumOff val="0"/>
                  <a:alphaOff val="0"/>
                </a:sysClr>
              </a:solidFill>
              <a:latin typeface="Arial" pitchFamily="34" charset="0"/>
              <a:ea typeface="+mn-ea"/>
              <a:cs typeface="Arial" pitchFamily="34" charset="0"/>
            </a:rPr>
            <a:t>People who are local to Bath &amp; North East Somerset and who do not qualify for Group A</a:t>
          </a:r>
        </a:p>
      </dgm:t>
    </dgm:pt>
    <dgm:pt modelId="{30DECED0-BD15-4FB4-9F0A-62B874E6BBD1}" type="parTrans" cxnId="{64AE4A2A-889F-4B81-8CF5-7BEB04FF292C}">
      <dgm:prSet/>
      <dgm:spPr/>
      <dgm:t>
        <a:bodyPr/>
        <a:lstStyle/>
        <a:p>
          <a:endParaRPr lang="en-GB"/>
        </a:p>
      </dgm:t>
    </dgm:pt>
    <dgm:pt modelId="{8B78EF9E-7054-4574-A249-8A1FD98B3D4C}" type="sibTrans" cxnId="{64AE4A2A-889F-4B81-8CF5-7BEB04FF292C}">
      <dgm:prSet/>
      <dgm:spPr/>
      <dgm:t>
        <a:bodyPr/>
        <a:lstStyle/>
        <a:p>
          <a:endParaRPr lang="en-GB"/>
        </a:p>
      </dgm:t>
    </dgm:pt>
    <dgm:pt modelId="{76992FC6-0F6F-4B0D-8B5D-7125B5AB3C6B}" type="pres">
      <dgm:prSet presAssocID="{96390819-76F1-4068-821C-17CD12BDD014}" presName="composite" presStyleCnt="0">
        <dgm:presLayoutVars>
          <dgm:chMax val="1"/>
          <dgm:dir/>
          <dgm:resizeHandles val="exact"/>
        </dgm:presLayoutVars>
      </dgm:prSet>
      <dgm:spPr/>
      <dgm:t>
        <a:bodyPr/>
        <a:lstStyle/>
        <a:p>
          <a:endParaRPr lang="en-GB"/>
        </a:p>
      </dgm:t>
    </dgm:pt>
    <dgm:pt modelId="{74E1928D-9ADE-4537-AA94-C37AD5D5649D}" type="pres">
      <dgm:prSet presAssocID="{6F1C2110-840D-4778-8BC0-E2104255DA77}" presName="roof" presStyleLbl="dkBgShp" presStyleIdx="0" presStyleCnt="2" custScaleY="333333"/>
      <dgm:spPr>
        <a:prstGeom prst="rect">
          <a:avLst/>
        </a:prstGeom>
      </dgm:spPr>
      <dgm:t>
        <a:bodyPr/>
        <a:lstStyle/>
        <a:p>
          <a:endParaRPr lang="en-GB"/>
        </a:p>
      </dgm:t>
    </dgm:pt>
    <dgm:pt modelId="{7E5377AA-740C-44FE-AA81-F4D3E30E5C4D}" type="pres">
      <dgm:prSet presAssocID="{6F1C2110-840D-4778-8BC0-E2104255DA77}" presName="pillars" presStyleCnt="0"/>
      <dgm:spPr/>
    </dgm:pt>
    <dgm:pt modelId="{D6A6C406-465F-45C1-8428-A81BCF42C9A2}" type="pres">
      <dgm:prSet presAssocID="{6F1C2110-840D-4778-8BC0-E2104255DA77}" presName="pillar1" presStyleLbl="node1" presStyleIdx="0" presStyleCnt="1" custScaleY="109184" custLinFactNeighborX="-61">
        <dgm:presLayoutVars>
          <dgm:bulletEnabled val="1"/>
        </dgm:presLayoutVars>
      </dgm:prSet>
      <dgm:spPr/>
      <dgm:t>
        <a:bodyPr/>
        <a:lstStyle/>
        <a:p>
          <a:endParaRPr lang="en-GB"/>
        </a:p>
      </dgm:t>
    </dgm:pt>
    <dgm:pt modelId="{07568AAA-8D61-46C9-969B-ECD3785C0032}" type="pres">
      <dgm:prSet presAssocID="{6F1C2110-840D-4778-8BC0-E2104255DA77}" presName="base" presStyleLbl="dkBgShp" presStyleIdx="1" presStyleCnt="2" custScaleY="301303"/>
      <dgm:spPr>
        <a:solidFill>
          <a:srgbClr val="008751"/>
        </a:solidFill>
      </dgm:spPr>
    </dgm:pt>
  </dgm:ptLst>
  <dgm:cxnLst>
    <dgm:cxn modelId="{64AE4A2A-889F-4B81-8CF5-7BEB04FF292C}" srcId="{6F1C2110-840D-4778-8BC0-E2104255DA77}" destId="{ED585C23-C1E1-46ED-AA55-FCBC6BAD771D}" srcOrd="0" destOrd="0" parTransId="{30DECED0-BD15-4FB4-9F0A-62B874E6BBD1}" sibTransId="{8B78EF9E-7054-4574-A249-8A1FD98B3D4C}"/>
    <dgm:cxn modelId="{259DB146-BD93-48E1-BF98-E8DE4358DDEA}" type="presOf" srcId="{96390819-76F1-4068-821C-17CD12BDD014}" destId="{76992FC6-0F6F-4B0D-8B5D-7125B5AB3C6B}" srcOrd="0" destOrd="0" presId="urn:microsoft.com/office/officeart/2005/8/layout/hList3"/>
    <dgm:cxn modelId="{BA31DC2A-71E3-42F9-A4E6-7FE492C575BB}" type="presOf" srcId="{6F1C2110-840D-4778-8BC0-E2104255DA77}" destId="{74E1928D-9ADE-4537-AA94-C37AD5D5649D}" srcOrd="0" destOrd="0" presId="urn:microsoft.com/office/officeart/2005/8/layout/hList3"/>
    <dgm:cxn modelId="{17D5EF2F-72BE-484C-BCEA-5379A271FDE0}" type="presOf" srcId="{ED585C23-C1E1-46ED-AA55-FCBC6BAD771D}" destId="{D6A6C406-465F-45C1-8428-A81BCF42C9A2}" srcOrd="0" destOrd="0" presId="urn:microsoft.com/office/officeart/2005/8/layout/hList3"/>
    <dgm:cxn modelId="{36F4885E-971F-46DB-930E-A38FEB20C4F4}" srcId="{96390819-76F1-4068-821C-17CD12BDD014}" destId="{6F1C2110-840D-4778-8BC0-E2104255DA77}" srcOrd="0" destOrd="0" parTransId="{C1BFB56E-97F6-470C-9A4C-4DA64130B75A}" sibTransId="{FD5E6B79-8EF4-42E9-BA99-FC2F72B21E72}"/>
    <dgm:cxn modelId="{65BC4F7C-EC60-450B-8ADA-E45CF13CF342}" type="presParOf" srcId="{76992FC6-0F6F-4B0D-8B5D-7125B5AB3C6B}" destId="{74E1928D-9ADE-4537-AA94-C37AD5D5649D}" srcOrd="0" destOrd="0" presId="urn:microsoft.com/office/officeart/2005/8/layout/hList3"/>
    <dgm:cxn modelId="{51DA61EA-DDAE-4297-BB27-6C419CCBD6F5}" type="presParOf" srcId="{76992FC6-0F6F-4B0D-8B5D-7125B5AB3C6B}" destId="{7E5377AA-740C-44FE-AA81-F4D3E30E5C4D}" srcOrd="1" destOrd="0" presId="urn:microsoft.com/office/officeart/2005/8/layout/hList3"/>
    <dgm:cxn modelId="{EBFCEE80-ADE1-4E2B-8369-558831928F02}" type="presParOf" srcId="{7E5377AA-740C-44FE-AA81-F4D3E30E5C4D}" destId="{D6A6C406-465F-45C1-8428-A81BCF42C9A2}" srcOrd="0" destOrd="0" presId="urn:microsoft.com/office/officeart/2005/8/layout/hList3"/>
    <dgm:cxn modelId="{CC89BC47-0BE0-44A2-B07F-7D257A303F56}" type="presParOf" srcId="{76992FC6-0F6F-4B0D-8B5D-7125B5AB3C6B}" destId="{07568AAA-8D61-46C9-969B-ECD3785C0032}" srcOrd="2" destOrd="0" presId="urn:microsoft.com/office/officeart/2005/8/layout/hList3"/>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C84F744-20DC-4F02-AA48-3EF782688A42}" type="doc">
      <dgm:prSet loTypeId="urn:microsoft.com/office/officeart/2005/8/layout/hList3" loCatId="list" qsTypeId="urn:microsoft.com/office/officeart/2005/8/quickstyle/simple1" qsCatId="simple" csTypeId="urn:microsoft.com/office/officeart/2005/8/colors/accent3_1" csCatId="accent3" phldr="1"/>
      <dgm:spPr/>
      <dgm:t>
        <a:bodyPr/>
        <a:lstStyle/>
        <a:p>
          <a:endParaRPr lang="en-GB"/>
        </a:p>
      </dgm:t>
    </dgm:pt>
    <dgm:pt modelId="{96E1EDF7-6D6D-45FB-95E2-0591DA4AA240}">
      <dgm:prSet phldrT="[Text]" custT="1"/>
      <dgm:spPr>
        <a:xfrm>
          <a:off x="0" y="0"/>
          <a:ext cx="5838825" cy="357187"/>
        </a:xfrm>
        <a:solidFill>
          <a:srgbClr val="008751"/>
        </a:solidFill>
      </dgm:spPr>
      <dgm:t>
        <a:bodyPr/>
        <a:lstStyle/>
        <a:p>
          <a:r>
            <a:rPr lang="en-GB" sz="1200">
              <a:latin typeface="Arial" pitchFamily="34" charset="0"/>
              <a:ea typeface="+mn-ea"/>
              <a:cs typeface="Arial" pitchFamily="34" charset="0"/>
            </a:rPr>
            <a:t>Group C is for people who are not local to Bath &amp; North East Somerset</a:t>
          </a:r>
        </a:p>
      </dgm:t>
    </dgm:pt>
    <dgm:pt modelId="{245252B1-1C4A-4235-8CCC-714DB7323B27}" type="parTrans" cxnId="{83EEDF58-EAFC-4D84-B575-4FBE69218A41}">
      <dgm:prSet/>
      <dgm:spPr/>
      <dgm:t>
        <a:bodyPr/>
        <a:lstStyle/>
        <a:p>
          <a:endParaRPr lang="en-GB"/>
        </a:p>
      </dgm:t>
    </dgm:pt>
    <dgm:pt modelId="{07C0E6E8-0F2B-401F-8245-7D26EE1EA420}" type="sibTrans" cxnId="{83EEDF58-EAFC-4D84-B575-4FBE69218A41}">
      <dgm:prSet/>
      <dgm:spPr/>
      <dgm:t>
        <a:bodyPr/>
        <a:lstStyle/>
        <a:p>
          <a:endParaRPr lang="en-GB"/>
        </a:p>
      </dgm:t>
    </dgm:pt>
    <dgm:pt modelId="{D606D740-859B-4438-B9DC-6412986F6D6B}">
      <dgm:prSet phldrT="[Text]" custT="1"/>
      <dgm:spPr>
        <a:xfrm>
          <a:off x="0" y="357187"/>
          <a:ext cx="5838825" cy="750093"/>
        </a:xfrm>
        <a:ln>
          <a:solidFill>
            <a:srgbClr val="008751"/>
          </a:solidFill>
        </a:ln>
      </dgm:spPr>
      <dgm:t>
        <a:bodyPr/>
        <a:lstStyle/>
        <a:p>
          <a:r>
            <a:rPr lang="en-GB" sz="1200">
              <a:latin typeface="Arial" pitchFamily="34" charset="0"/>
              <a:ea typeface="+mn-ea"/>
              <a:cs typeface="Arial" pitchFamily="34" charset="0"/>
            </a:rPr>
            <a:t>People who are not local to Bath &amp; North East Someset</a:t>
          </a:r>
        </a:p>
      </dgm:t>
    </dgm:pt>
    <dgm:pt modelId="{ADE6241B-578A-4DCE-A6AE-CBBD8DF9F785}" type="parTrans" cxnId="{1F3F6EE8-F2CA-4DF1-BB20-2DA1FB620B4A}">
      <dgm:prSet/>
      <dgm:spPr/>
      <dgm:t>
        <a:bodyPr/>
        <a:lstStyle/>
        <a:p>
          <a:endParaRPr lang="en-GB"/>
        </a:p>
      </dgm:t>
    </dgm:pt>
    <dgm:pt modelId="{6F46740B-8B0E-48A0-85FD-451C42533252}" type="sibTrans" cxnId="{1F3F6EE8-F2CA-4DF1-BB20-2DA1FB620B4A}">
      <dgm:prSet/>
      <dgm:spPr/>
      <dgm:t>
        <a:bodyPr/>
        <a:lstStyle/>
        <a:p>
          <a:endParaRPr lang="en-GB"/>
        </a:p>
      </dgm:t>
    </dgm:pt>
    <dgm:pt modelId="{E173AA64-8810-4E15-9A8C-2E2C62F8BD20}" type="pres">
      <dgm:prSet presAssocID="{8C84F744-20DC-4F02-AA48-3EF782688A42}" presName="composite" presStyleCnt="0">
        <dgm:presLayoutVars>
          <dgm:chMax val="1"/>
          <dgm:dir/>
          <dgm:resizeHandles val="exact"/>
        </dgm:presLayoutVars>
      </dgm:prSet>
      <dgm:spPr/>
      <dgm:t>
        <a:bodyPr/>
        <a:lstStyle/>
        <a:p>
          <a:endParaRPr lang="en-GB"/>
        </a:p>
      </dgm:t>
    </dgm:pt>
    <dgm:pt modelId="{B69D3084-8645-4EF1-B71A-7ADC90278C5C}" type="pres">
      <dgm:prSet presAssocID="{96E1EDF7-6D6D-45FB-95E2-0591DA4AA240}" presName="roof" presStyleLbl="dkBgShp" presStyleIdx="0" presStyleCnt="2" custScaleY="136518"/>
      <dgm:spPr>
        <a:prstGeom prst="rect">
          <a:avLst/>
        </a:prstGeom>
      </dgm:spPr>
      <dgm:t>
        <a:bodyPr/>
        <a:lstStyle/>
        <a:p>
          <a:endParaRPr lang="en-GB"/>
        </a:p>
      </dgm:t>
    </dgm:pt>
    <dgm:pt modelId="{6E8DF817-106E-405D-A745-8948A0AB499D}" type="pres">
      <dgm:prSet presAssocID="{96E1EDF7-6D6D-45FB-95E2-0591DA4AA240}" presName="pillars" presStyleCnt="0"/>
      <dgm:spPr/>
      <dgm:t>
        <a:bodyPr/>
        <a:lstStyle/>
        <a:p>
          <a:endParaRPr lang="en-GB"/>
        </a:p>
      </dgm:t>
    </dgm:pt>
    <dgm:pt modelId="{4B3C0D57-7AD9-46D0-A989-2B35A4D02B67}" type="pres">
      <dgm:prSet presAssocID="{96E1EDF7-6D6D-45FB-95E2-0591DA4AA240}" presName="pillar1" presStyleLbl="node1" presStyleIdx="0" presStyleCnt="1" custScaleY="81947">
        <dgm:presLayoutVars>
          <dgm:bulletEnabled val="1"/>
        </dgm:presLayoutVars>
      </dgm:prSet>
      <dgm:spPr>
        <a:prstGeom prst="rect">
          <a:avLst/>
        </a:prstGeom>
      </dgm:spPr>
      <dgm:t>
        <a:bodyPr/>
        <a:lstStyle/>
        <a:p>
          <a:endParaRPr lang="en-GB"/>
        </a:p>
      </dgm:t>
    </dgm:pt>
    <dgm:pt modelId="{922CDA23-3ECA-4911-8B00-17CD9091FA7C}" type="pres">
      <dgm:prSet presAssocID="{96E1EDF7-6D6D-45FB-95E2-0591DA4AA240}" presName="base" presStyleLbl="dkBgShp" presStyleIdx="1" presStyleCnt="2" custFlipVert="0" custScaleY="241160"/>
      <dgm:spPr>
        <a:xfrm>
          <a:off x="0" y="1107281"/>
          <a:ext cx="5838825" cy="83343"/>
        </a:xfrm>
        <a:prstGeom prst="rect">
          <a:avLst/>
        </a:prstGeom>
        <a:solidFill>
          <a:srgbClr val="008751"/>
        </a:solidFill>
      </dgm:spPr>
      <dgm:t>
        <a:bodyPr/>
        <a:lstStyle/>
        <a:p>
          <a:endParaRPr lang="en-GB"/>
        </a:p>
      </dgm:t>
    </dgm:pt>
  </dgm:ptLst>
  <dgm:cxnLst>
    <dgm:cxn modelId="{1F3F6EE8-F2CA-4DF1-BB20-2DA1FB620B4A}" srcId="{96E1EDF7-6D6D-45FB-95E2-0591DA4AA240}" destId="{D606D740-859B-4438-B9DC-6412986F6D6B}" srcOrd="0" destOrd="0" parTransId="{ADE6241B-578A-4DCE-A6AE-CBBD8DF9F785}" sibTransId="{6F46740B-8B0E-48A0-85FD-451C42533252}"/>
    <dgm:cxn modelId="{F6B1918C-4A2D-4F8A-BE68-719F68CD20FB}" type="presOf" srcId="{D606D740-859B-4438-B9DC-6412986F6D6B}" destId="{4B3C0D57-7AD9-46D0-A989-2B35A4D02B67}" srcOrd="0" destOrd="0" presId="urn:microsoft.com/office/officeart/2005/8/layout/hList3"/>
    <dgm:cxn modelId="{83EEDF58-EAFC-4D84-B575-4FBE69218A41}" srcId="{8C84F744-20DC-4F02-AA48-3EF782688A42}" destId="{96E1EDF7-6D6D-45FB-95E2-0591DA4AA240}" srcOrd="0" destOrd="0" parTransId="{245252B1-1C4A-4235-8CCC-714DB7323B27}" sibTransId="{07C0E6E8-0F2B-401F-8245-7D26EE1EA420}"/>
    <dgm:cxn modelId="{A750A384-F749-48DF-A34C-56C982922891}" type="presOf" srcId="{8C84F744-20DC-4F02-AA48-3EF782688A42}" destId="{E173AA64-8810-4E15-9A8C-2E2C62F8BD20}" srcOrd="0" destOrd="0" presId="urn:microsoft.com/office/officeart/2005/8/layout/hList3"/>
    <dgm:cxn modelId="{455FDDEB-337A-4F35-B6C9-608DF938D3EE}" type="presOf" srcId="{96E1EDF7-6D6D-45FB-95E2-0591DA4AA240}" destId="{B69D3084-8645-4EF1-B71A-7ADC90278C5C}" srcOrd="0" destOrd="0" presId="urn:microsoft.com/office/officeart/2005/8/layout/hList3"/>
    <dgm:cxn modelId="{BCD91C37-27EF-4F4D-A967-E042A96A0A7D}" type="presParOf" srcId="{E173AA64-8810-4E15-9A8C-2E2C62F8BD20}" destId="{B69D3084-8645-4EF1-B71A-7ADC90278C5C}" srcOrd="0" destOrd="0" presId="urn:microsoft.com/office/officeart/2005/8/layout/hList3"/>
    <dgm:cxn modelId="{C28402DE-EDBD-4FF9-A097-C3D7A8A9CB78}" type="presParOf" srcId="{E173AA64-8810-4E15-9A8C-2E2C62F8BD20}" destId="{6E8DF817-106E-405D-A745-8948A0AB499D}" srcOrd="1" destOrd="0" presId="urn:microsoft.com/office/officeart/2005/8/layout/hList3"/>
    <dgm:cxn modelId="{A83C6BB7-3A54-405F-80FE-B9168D596C57}" type="presParOf" srcId="{6E8DF817-106E-405D-A745-8948A0AB499D}" destId="{4B3C0D57-7AD9-46D0-A989-2B35A4D02B67}" srcOrd="0" destOrd="0" presId="urn:microsoft.com/office/officeart/2005/8/layout/hList3"/>
    <dgm:cxn modelId="{E05990BB-D5A2-4381-B220-61CC1C8970E1}" type="presParOf" srcId="{E173AA64-8810-4E15-9A8C-2E2C62F8BD20}" destId="{922CDA23-3ECA-4911-8B00-17CD9091FA7C}" srcOrd="2" destOrd="0" presId="urn:microsoft.com/office/officeart/2005/8/layout/hList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9C1DE3-1B30-4396-8BEC-85085D14EB42}">
      <dsp:nvSpPr>
        <dsp:cNvPr id="0" name=""/>
        <dsp:cNvSpPr/>
      </dsp:nvSpPr>
      <dsp:spPr>
        <a:xfrm>
          <a:off x="1936" y="306271"/>
          <a:ext cx="1536389" cy="921833"/>
        </a:xfrm>
        <a:prstGeom prst="rect">
          <a:avLst/>
        </a:prstGeom>
        <a:solidFill>
          <a:srgbClr val="00875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itchFamily="34" charset="0"/>
              <a:ea typeface="+mn-ea"/>
              <a:cs typeface="Arial" pitchFamily="34" charset="0"/>
            </a:rPr>
            <a:t>Interviewing you in our office or your home</a:t>
          </a:r>
        </a:p>
      </dsp:txBody>
      <dsp:txXfrm>
        <a:off x="1936" y="306271"/>
        <a:ext cx="1536389" cy="921833"/>
      </dsp:txXfrm>
    </dsp:sp>
    <dsp:sp modelId="{10577738-4AB2-46B7-809F-B2FC0309AC53}">
      <dsp:nvSpPr>
        <dsp:cNvPr id="0" name=""/>
        <dsp:cNvSpPr/>
      </dsp:nvSpPr>
      <dsp:spPr>
        <a:xfrm>
          <a:off x="1691965" y="306271"/>
          <a:ext cx="1536389" cy="921833"/>
        </a:xfrm>
        <a:prstGeom prst="rect">
          <a:avLst/>
        </a:prstGeom>
        <a:solidFill>
          <a:srgbClr val="00875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itchFamily="34" charset="0"/>
              <a:ea typeface="+mn-ea"/>
              <a:cs typeface="Arial" pitchFamily="34" charset="0"/>
            </a:rPr>
            <a:t>Identification (Birth certificate, National Insurance details or photographic ID)</a:t>
          </a:r>
        </a:p>
      </dsp:txBody>
      <dsp:txXfrm>
        <a:off x="1691965" y="306271"/>
        <a:ext cx="1536389" cy="921833"/>
      </dsp:txXfrm>
    </dsp:sp>
    <dsp:sp modelId="{1A2179C3-11F3-4976-828E-6881ACAE855A}">
      <dsp:nvSpPr>
        <dsp:cNvPr id="0" name=""/>
        <dsp:cNvSpPr/>
      </dsp:nvSpPr>
      <dsp:spPr>
        <a:xfrm>
          <a:off x="3381994" y="306271"/>
          <a:ext cx="1536389" cy="921833"/>
        </a:xfrm>
        <a:prstGeom prst="rect">
          <a:avLst/>
        </a:prstGeom>
        <a:solidFill>
          <a:srgbClr val="00875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itchFamily="34" charset="0"/>
              <a:ea typeface="+mn-ea"/>
              <a:cs typeface="Arial" pitchFamily="34" charset="0"/>
            </a:rPr>
            <a:t>Your passport or information from the Home Office</a:t>
          </a:r>
        </a:p>
      </dsp:txBody>
      <dsp:txXfrm>
        <a:off x="3381994" y="306271"/>
        <a:ext cx="1536389" cy="921833"/>
      </dsp:txXfrm>
    </dsp:sp>
    <dsp:sp modelId="{B755DA9B-8FE2-42BD-96A2-12F0BDBDCE19}">
      <dsp:nvSpPr>
        <dsp:cNvPr id="0" name=""/>
        <dsp:cNvSpPr/>
      </dsp:nvSpPr>
      <dsp:spPr>
        <a:xfrm>
          <a:off x="5072023" y="306271"/>
          <a:ext cx="1536389" cy="921833"/>
        </a:xfrm>
        <a:prstGeom prst="rect">
          <a:avLst/>
        </a:prstGeom>
        <a:solidFill>
          <a:srgbClr val="00875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itchFamily="34" charset="0"/>
              <a:ea typeface="+mn-ea"/>
              <a:cs typeface="Arial" pitchFamily="34" charset="0"/>
            </a:rPr>
            <a:t>Financial information such as savings, salary and ownership details of caravans or mobile homes</a:t>
          </a:r>
        </a:p>
      </dsp:txBody>
      <dsp:txXfrm>
        <a:off x="5072023" y="306271"/>
        <a:ext cx="1536389" cy="921833"/>
      </dsp:txXfrm>
    </dsp:sp>
    <dsp:sp modelId="{DFAE12CD-CEF6-4142-AD6B-0402B168E468}">
      <dsp:nvSpPr>
        <dsp:cNvPr id="0" name=""/>
        <dsp:cNvSpPr/>
      </dsp:nvSpPr>
      <dsp:spPr>
        <a:xfrm>
          <a:off x="1936" y="1381744"/>
          <a:ext cx="1536389" cy="921833"/>
        </a:xfrm>
        <a:prstGeom prst="rect">
          <a:avLst/>
        </a:prstGeom>
        <a:solidFill>
          <a:srgbClr val="00875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itchFamily="34" charset="0"/>
              <a:ea typeface="+mn-ea"/>
              <a:cs typeface="Arial" pitchFamily="34" charset="0"/>
            </a:rPr>
            <a:t>Medical information </a:t>
          </a:r>
        </a:p>
      </dsp:txBody>
      <dsp:txXfrm>
        <a:off x="1936" y="1381744"/>
        <a:ext cx="1536389" cy="921833"/>
      </dsp:txXfrm>
    </dsp:sp>
    <dsp:sp modelId="{E632CBFE-4C28-4F08-A424-DB2D70712EB8}">
      <dsp:nvSpPr>
        <dsp:cNvPr id="0" name=""/>
        <dsp:cNvSpPr/>
      </dsp:nvSpPr>
      <dsp:spPr>
        <a:xfrm>
          <a:off x="1691965" y="1381744"/>
          <a:ext cx="1536389" cy="921833"/>
        </a:xfrm>
        <a:prstGeom prst="rect">
          <a:avLst/>
        </a:prstGeom>
        <a:solidFill>
          <a:srgbClr val="00875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itchFamily="34" charset="0"/>
              <a:ea typeface="+mn-ea"/>
              <a:cs typeface="Arial" pitchFamily="34" charset="0"/>
            </a:rPr>
            <a:t>Social and welfare information </a:t>
          </a:r>
        </a:p>
      </dsp:txBody>
      <dsp:txXfrm>
        <a:off x="1691965" y="1381744"/>
        <a:ext cx="1536389" cy="921833"/>
      </dsp:txXfrm>
    </dsp:sp>
    <dsp:sp modelId="{648C09DF-6103-4D19-900F-F4CBCE6DE5B1}">
      <dsp:nvSpPr>
        <dsp:cNvPr id="0" name=""/>
        <dsp:cNvSpPr/>
      </dsp:nvSpPr>
      <dsp:spPr>
        <a:xfrm>
          <a:off x="3381994" y="1381744"/>
          <a:ext cx="1536389" cy="921833"/>
        </a:xfrm>
        <a:prstGeom prst="rect">
          <a:avLst/>
        </a:prstGeom>
        <a:solidFill>
          <a:srgbClr val="00875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itchFamily="34" charset="0"/>
              <a:ea typeface="+mn-ea"/>
              <a:cs typeface="Arial" pitchFamily="34" charset="0"/>
            </a:rPr>
            <a:t>Employment information</a:t>
          </a:r>
        </a:p>
      </dsp:txBody>
      <dsp:txXfrm>
        <a:off x="3381994" y="1381744"/>
        <a:ext cx="1536389" cy="921833"/>
      </dsp:txXfrm>
    </dsp:sp>
    <dsp:sp modelId="{524B9E3F-92CC-4CC0-B9A1-2DA51A2E8831}">
      <dsp:nvSpPr>
        <dsp:cNvPr id="0" name=""/>
        <dsp:cNvSpPr/>
      </dsp:nvSpPr>
      <dsp:spPr>
        <a:xfrm>
          <a:off x="5072023" y="1381744"/>
          <a:ext cx="1536389" cy="921833"/>
        </a:xfrm>
        <a:prstGeom prst="rect">
          <a:avLst/>
        </a:prstGeom>
        <a:solidFill>
          <a:srgbClr val="00875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itchFamily="34" charset="0"/>
              <a:ea typeface="+mn-ea"/>
              <a:cs typeface="Arial" pitchFamily="34" charset="0"/>
            </a:rPr>
            <a:t>Landlord reference</a:t>
          </a:r>
        </a:p>
      </dsp:txBody>
      <dsp:txXfrm>
        <a:off x="5072023" y="1381744"/>
        <a:ext cx="1536389" cy="92183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1BB74-EF06-407B-A090-A15B76EDA217}">
      <dsp:nvSpPr>
        <dsp:cNvPr id="0" name=""/>
        <dsp:cNvSpPr/>
      </dsp:nvSpPr>
      <dsp:spPr>
        <a:xfrm>
          <a:off x="0" y="0"/>
          <a:ext cx="6496050" cy="432000"/>
        </a:xfrm>
        <a:prstGeom prst="rect">
          <a:avLst/>
        </a:prstGeom>
        <a:solidFill>
          <a:srgbClr val="008751"/>
        </a:solidFill>
        <a:ln>
          <a:solidFill>
            <a:srgbClr val="008751"/>
          </a:solid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Discretionary grounds: Eligibility and qualification</a:t>
          </a:r>
        </a:p>
      </dsp:txBody>
      <dsp:txXfrm>
        <a:off x="0" y="0"/>
        <a:ext cx="6496050" cy="432000"/>
      </dsp:txXfrm>
    </dsp:sp>
    <dsp:sp modelId="{059D1ACF-CF08-49CD-946D-FC53EDDD3FF3}">
      <dsp:nvSpPr>
        <dsp:cNvPr id="0" name=""/>
        <dsp:cNvSpPr/>
      </dsp:nvSpPr>
      <dsp:spPr>
        <a:xfrm>
          <a:off x="0" y="432000"/>
          <a:ext cx="3248024" cy="907200"/>
        </a:xfrm>
        <a:prstGeom prst="rect">
          <a:avLst/>
        </a:prstGeom>
        <a:solidFill>
          <a:schemeClr val="lt1">
            <a:hueOff val="0"/>
            <a:satOff val="0"/>
            <a:lumOff val="0"/>
            <a:alphaOff val="0"/>
          </a:schemeClr>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A person does not meet the eligibility or qualification criteria</a:t>
          </a:r>
        </a:p>
      </dsp:txBody>
      <dsp:txXfrm>
        <a:off x="0" y="432000"/>
        <a:ext cx="3248024" cy="907200"/>
      </dsp:txXfrm>
    </dsp:sp>
    <dsp:sp modelId="{682E867B-EFD0-4DB2-83EB-681B795EE282}">
      <dsp:nvSpPr>
        <dsp:cNvPr id="0" name=""/>
        <dsp:cNvSpPr/>
      </dsp:nvSpPr>
      <dsp:spPr>
        <a:xfrm>
          <a:off x="3248025" y="432000"/>
          <a:ext cx="3248024" cy="907200"/>
        </a:xfrm>
        <a:prstGeom prst="rect">
          <a:avLst/>
        </a:prstGeom>
        <a:solidFill>
          <a:schemeClr val="lt1">
            <a:hueOff val="0"/>
            <a:satOff val="0"/>
            <a:lumOff val="0"/>
            <a:alphaOff val="0"/>
          </a:schemeClr>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A person cannot provide a suitable reference</a:t>
          </a:r>
        </a:p>
      </dsp:txBody>
      <dsp:txXfrm>
        <a:off x="3248025" y="432000"/>
        <a:ext cx="3248024" cy="907200"/>
      </dsp:txXfrm>
    </dsp:sp>
    <dsp:sp modelId="{C70EE1CD-D7B3-4DA0-BD01-F44A4BB79A87}">
      <dsp:nvSpPr>
        <dsp:cNvPr id="0" name=""/>
        <dsp:cNvSpPr/>
      </dsp:nvSpPr>
      <dsp:spPr>
        <a:xfrm>
          <a:off x="0" y="1339200"/>
          <a:ext cx="6496050" cy="100800"/>
        </a:xfrm>
        <a:prstGeom prst="rect">
          <a:avLst/>
        </a:prstGeom>
        <a:solidFill>
          <a:srgbClr val="008751"/>
        </a:solidFill>
        <a:ln>
          <a:noFill/>
        </a:ln>
        <a:effectLst/>
      </dsp:spPr>
      <dsp:style>
        <a:lnRef idx="0">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1BB74-EF06-407B-A090-A15B76EDA217}">
      <dsp:nvSpPr>
        <dsp:cNvPr id="0" name=""/>
        <dsp:cNvSpPr/>
      </dsp:nvSpPr>
      <dsp:spPr>
        <a:xfrm>
          <a:off x="0" y="0"/>
          <a:ext cx="6496050" cy="432000"/>
        </a:xfrm>
        <a:prstGeom prst="rect">
          <a:avLst/>
        </a:prstGeom>
        <a:solidFill>
          <a:srgbClr val="008751"/>
        </a:solidFill>
        <a:ln>
          <a:solidFill>
            <a:srgbClr val="008751"/>
          </a:solid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Discretionary grounds: Priority for housing</a:t>
          </a:r>
        </a:p>
      </dsp:txBody>
      <dsp:txXfrm>
        <a:off x="0" y="0"/>
        <a:ext cx="6496050" cy="432000"/>
      </dsp:txXfrm>
    </dsp:sp>
    <dsp:sp modelId="{059D1ACF-CF08-49CD-946D-FC53EDDD3FF3}">
      <dsp:nvSpPr>
        <dsp:cNvPr id="0" name=""/>
        <dsp:cNvSpPr/>
      </dsp:nvSpPr>
      <dsp:spPr>
        <a:xfrm>
          <a:off x="0" y="432000"/>
          <a:ext cx="6496050" cy="907200"/>
        </a:xfrm>
        <a:prstGeom prst="rect">
          <a:avLst/>
        </a:prstGeom>
        <a:solidFill>
          <a:schemeClr val="lt1">
            <a:hueOff val="0"/>
            <a:satOff val="0"/>
            <a:lumOff val="0"/>
            <a:alphaOff val="0"/>
          </a:schemeClr>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There is a strategic, management or legal reason for an applicant to move</a:t>
          </a:r>
        </a:p>
      </dsp:txBody>
      <dsp:txXfrm>
        <a:off x="0" y="432000"/>
        <a:ext cx="6496050" cy="907200"/>
      </dsp:txXfrm>
    </dsp:sp>
    <dsp:sp modelId="{C70EE1CD-D7B3-4DA0-BD01-F44A4BB79A87}">
      <dsp:nvSpPr>
        <dsp:cNvPr id="0" name=""/>
        <dsp:cNvSpPr/>
      </dsp:nvSpPr>
      <dsp:spPr>
        <a:xfrm>
          <a:off x="0" y="1339200"/>
          <a:ext cx="6496050" cy="100800"/>
        </a:xfrm>
        <a:prstGeom prst="rect">
          <a:avLst/>
        </a:prstGeom>
        <a:solidFill>
          <a:srgbClr val="008751"/>
        </a:solidFill>
        <a:ln>
          <a:noFill/>
        </a:ln>
        <a:effectLst/>
      </dsp:spPr>
      <dsp:style>
        <a:lnRef idx="0">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F70EFB-BE59-441A-BC14-092598C43E58}">
      <dsp:nvSpPr>
        <dsp:cNvPr id="0" name=""/>
        <dsp:cNvSpPr/>
      </dsp:nvSpPr>
      <dsp:spPr>
        <a:xfrm>
          <a:off x="0" y="0"/>
          <a:ext cx="6457949" cy="457200"/>
        </a:xfrm>
        <a:prstGeom prst="rect">
          <a:avLst/>
        </a:prstGeom>
        <a:solidFill>
          <a:srgbClr val="008751"/>
        </a:solidFill>
        <a:ln>
          <a:solidFill>
            <a:srgbClr val="008751"/>
          </a:solid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Discretionary grounds: Bidding and offering a pitch</a:t>
          </a:r>
        </a:p>
      </dsp:txBody>
      <dsp:txXfrm>
        <a:off x="0" y="0"/>
        <a:ext cx="6457949" cy="457200"/>
      </dsp:txXfrm>
    </dsp:sp>
    <dsp:sp modelId="{B7F1F5BC-DC13-4420-A5F9-0C96DBDAA351}">
      <dsp:nvSpPr>
        <dsp:cNvPr id="0" name=""/>
        <dsp:cNvSpPr/>
      </dsp:nvSpPr>
      <dsp:spPr>
        <a:xfrm>
          <a:off x="0" y="457200"/>
          <a:ext cx="6457949" cy="960120"/>
        </a:xfrm>
        <a:prstGeom prst="rect">
          <a:avLst/>
        </a:prstGeom>
        <a:solidFill>
          <a:schemeClr val="bg1"/>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i="0" kern="1200">
              <a:solidFill>
                <a:sysClr val="windowText" lastClr="000000"/>
              </a:solidFill>
              <a:latin typeface="Arial" panose="020B0604020202020204" pitchFamily="34" charset="0"/>
              <a:cs typeface="Arial" panose="020B0604020202020204" pitchFamily="34" charset="0"/>
            </a:rPr>
            <a:t>There is a need to steer away from the priority/bidding order to create a balanced community such as when the site is first let</a:t>
          </a:r>
        </a:p>
      </dsp:txBody>
      <dsp:txXfrm>
        <a:off x="0" y="457200"/>
        <a:ext cx="6457949" cy="960120"/>
      </dsp:txXfrm>
    </dsp:sp>
    <dsp:sp modelId="{E003D1B2-178F-46BB-90B5-063F98A7B8BB}">
      <dsp:nvSpPr>
        <dsp:cNvPr id="0" name=""/>
        <dsp:cNvSpPr/>
      </dsp:nvSpPr>
      <dsp:spPr>
        <a:xfrm>
          <a:off x="0" y="1417320"/>
          <a:ext cx="6457949" cy="106680"/>
        </a:xfrm>
        <a:prstGeom prst="rect">
          <a:avLst/>
        </a:prstGeom>
        <a:solidFill>
          <a:srgbClr val="008751"/>
        </a:solidFill>
        <a:ln>
          <a:solidFill>
            <a:srgbClr val="008751"/>
          </a:solidFill>
        </a:ln>
        <a:effectLst/>
      </dsp:spPr>
      <dsp:style>
        <a:lnRef idx="0">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CD504C-732D-4802-BB00-0D1569F873BF}">
      <dsp:nvSpPr>
        <dsp:cNvPr id="0" name=""/>
        <dsp:cNvSpPr/>
      </dsp:nvSpPr>
      <dsp:spPr>
        <a:xfrm>
          <a:off x="274013" y="52"/>
          <a:ext cx="1019514" cy="611708"/>
        </a:xfrm>
        <a:prstGeom prst="rect">
          <a:avLst/>
        </a:prstGeom>
        <a:solidFill>
          <a:srgbClr val="0087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Arial" pitchFamily="34" charset="0"/>
              <a:cs typeface="Arial" pitchFamily="34" charset="0"/>
            </a:rPr>
            <a:t>Residency </a:t>
          </a:r>
        </a:p>
      </dsp:txBody>
      <dsp:txXfrm>
        <a:off x="274013" y="52"/>
        <a:ext cx="1019514" cy="611708"/>
      </dsp:txXfrm>
    </dsp:sp>
    <dsp:sp modelId="{17615411-BDE5-4DCD-92DA-96FE93FFBFA0}">
      <dsp:nvSpPr>
        <dsp:cNvPr id="0" name=""/>
        <dsp:cNvSpPr/>
      </dsp:nvSpPr>
      <dsp:spPr>
        <a:xfrm>
          <a:off x="274013" y="713712"/>
          <a:ext cx="1019514" cy="611708"/>
        </a:xfrm>
        <a:prstGeom prst="rect">
          <a:avLst/>
        </a:prstGeom>
        <a:solidFill>
          <a:srgbClr val="0087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Arial" pitchFamily="34" charset="0"/>
              <a:cs typeface="Arial" pitchFamily="34" charset="0"/>
            </a:rPr>
            <a:t>Employment </a:t>
          </a:r>
        </a:p>
      </dsp:txBody>
      <dsp:txXfrm>
        <a:off x="274013" y="713712"/>
        <a:ext cx="1019514" cy="611708"/>
      </dsp:txXfrm>
    </dsp:sp>
    <dsp:sp modelId="{CF5911EA-7642-481B-BC30-D421C955A9E6}">
      <dsp:nvSpPr>
        <dsp:cNvPr id="0" name=""/>
        <dsp:cNvSpPr/>
      </dsp:nvSpPr>
      <dsp:spPr>
        <a:xfrm>
          <a:off x="274013" y="1427372"/>
          <a:ext cx="1019514" cy="611708"/>
        </a:xfrm>
        <a:prstGeom prst="rect">
          <a:avLst/>
        </a:prstGeom>
        <a:solidFill>
          <a:srgbClr val="0087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Arial" pitchFamily="34" charset="0"/>
              <a:cs typeface="Arial" pitchFamily="34" charset="0"/>
            </a:rPr>
            <a:t>Family support</a:t>
          </a:r>
        </a:p>
      </dsp:txBody>
      <dsp:txXfrm>
        <a:off x="274013" y="1427372"/>
        <a:ext cx="1019514" cy="611708"/>
      </dsp:txXfrm>
    </dsp:sp>
    <dsp:sp modelId="{5BECAAFB-1B00-4D07-9C38-67BF14E583E2}">
      <dsp:nvSpPr>
        <dsp:cNvPr id="0" name=""/>
        <dsp:cNvSpPr/>
      </dsp:nvSpPr>
      <dsp:spPr>
        <a:xfrm>
          <a:off x="274013" y="2141032"/>
          <a:ext cx="1019514" cy="611708"/>
        </a:xfrm>
        <a:prstGeom prst="rect">
          <a:avLst/>
        </a:prstGeom>
        <a:solidFill>
          <a:srgbClr val="0087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Arial" pitchFamily="34" charset="0"/>
              <a:cs typeface="Arial" pitchFamily="34" charset="0"/>
            </a:rPr>
            <a:t>Special circumstances</a:t>
          </a:r>
        </a:p>
      </dsp:txBody>
      <dsp:txXfrm>
        <a:off x="274013" y="2141032"/>
        <a:ext cx="1019514" cy="611708"/>
      </dsp:txXfrm>
    </dsp:sp>
    <dsp:sp modelId="{84F2C069-4DB7-4990-804A-72CF2F502292}">
      <dsp:nvSpPr>
        <dsp:cNvPr id="0" name=""/>
        <dsp:cNvSpPr/>
      </dsp:nvSpPr>
      <dsp:spPr>
        <a:xfrm>
          <a:off x="274013" y="2854692"/>
          <a:ext cx="1019514" cy="611708"/>
        </a:xfrm>
        <a:prstGeom prst="rect">
          <a:avLst/>
        </a:prstGeom>
        <a:solidFill>
          <a:srgbClr val="0087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Arial" pitchFamily="34" charset="0"/>
              <a:cs typeface="Arial" pitchFamily="34" charset="0"/>
            </a:rPr>
            <a:t>Asylum</a:t>
          </a:r>
        </a:p>
      </dsp:txBody>
      <dsp:txXfrm>
        <a:off x="274013" y="2854692"/>
        <a:ext cx="1019514" cy="611708"/>
      </dsp:txXfrm>
    </dsp:sp>
    <dsp:sp modelId="{82375050-F4D6-4F4C-9ED7-1EB22C18FDE3}">
      <dsp:nvSpPr>
        <dsp:cNvPr id="0" name=""/>
        <dsp:cNvSpPr/>
      </dsp:nvSpPr>
      <dsp:spPr>
        <a:xfrm>
          <a:off x="274013" y="3568353"/>
          <a:ext cx="1019514" cy="611708"/>
        </a:xfrm>
        <a:prstGeom prst="rect">
          <a:avLst/>
        </a:prstGeom>
        <a:solidFill>
          <a:srgbClr val="0087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Arial" pitchFamily="34" charset="0"/>
              <a:cs typeface="Arial" pitchFamily="34" charset="0"/>
            </a:rPr>
            <a:t>Homeless</a:t>
          </a:r>
        </a:p>
      </dsp:txBody>
      <dsp:txXfrm>
        <a:off x="274013" y="3568353"/>
        <a:ext cx="1019514" cy="61170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19EFFC-053B-4C21-BE8F-D50E55519670}">
      <dsp:nvSpPr>
        <dsp:cNvPr id="0" name=""/>
        <dsp:cNvSpPr/>
      </dsp:nvSpPr>
      <dsp:spPr>
        <a:xfrm>
          <a:off x="0" y="446246"/>
          <a:ext cx="1343025" cy="805815"/>
        </a:xfrm>
        <a:prstGeom prst="rect">
          <a:avLst/>
        </a:prstGeom>
        <a:solidFill>
          <a:srgbClr val="00875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On line</a:t>
          </a:r>
        </a:p>
      </dsp:txBody>
      <dsp:txXfrm>
        <a:off x="0" y="446246"/>
        <a:ext cx="1343025" cy="805815"/>
      </dsp:txXfrm>
    </dsp:sp>
    <dsp:sp modelId="{6783CFE5-64E0-47EF-901F-C1D54C05B1BB}">
      <dsp:nvSpPr>
        <dsp:cNvPr id="0" name=""/>
        <dsp:cNvSpPr/>
      </dsp:nvSpPr>
      <dsp:spPr>
        <a:xfrm>
          <a:off x="0" y="1386363"/>
          <a:ext cx="1343025" cy="805815"/>
        </a:xfrm>
        <a:prstGeom prst="rect">
          <a:avLst/>
        </a:prstGeom>
        <a:solidFill>
          <a:srgbClr val="008751"/>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Adverts</a:t>
          </a:r>
        </a:p>
      </dsp:txBody>
      <dsp:txXfrm>
        <a:off x="0" y="1386363"/>
        <a:ext cx="1343025" cy="80581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57F31-0513-4D1E-B176-18917D046FB5}">
      <dsp:nvSpPr>
        <dsp:cNvPr id="0" name=""/>
        <dsp:cNvSpPr/>
      </dsp:nvSpPr>
      <dsp:spPr>
        <a:xfrm>
          <a:off x="293301" y="79"/>
          <a:ext cx="1347708" cy="808625"/>
        </a:xfrm>
        <a:prstGeom prst="rect">
          <a:avLst/>
        </a:prstGeom>
        <a:solidFill>
          <a:srgbClr val="008751"/>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Family size suitable for the pitch</a:t>
          </a:r>
        </a:p>
      </dsp:txBody>
      <dsp:txXfrm>
        <a:off x="293301" y="79"/>
        <a:ext cx="1347708" cy="808625"/>
      </dsp:txXfrm>
    </dsp:sp>
    <dsp:sp modelId="{B2607D32-9862-40D1-82BB-7D1F6C7076E6}">
      <dsp:nvSpPr>
        <dsp:cNvPr id="0" name=""/>
        <dsp:cNvSpPr/>
      </dsp:nvSpPr>
      <dsp:spPr>
        <a:xfrm>
          <a:off x="1775781" y="79"/>
          <a:ext cx="1347708" cy="808625"/>
        </a:xfrm>
        <a:prstGeom prst="rect">
          <a:avLst/>
        </a:prstGeom>
        <a:solidFill>
          <a:srgbClr val="008751"/>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Childrens age restrictions for the pitch </a:t>
          </a:r>
        </a:p>
      </dsp:txBody>
      <dsp:txXfrm>
        <a:off x="1775781" y="79"/>
        <a:ext cx="1347708" cy="808625"/>
      </dsp:txXfrm>
    </dsp:sp>
    <dsp:sp modelId="{7950234F-91C6-4178-85C8-4AA7E546EA34}">
      <dsp:nvSpPr>
        <dsp:cNvPr id="0" name=""/>
        <dsp:cNvSpPr/>
      </dsp:nvSpPr>
      <dsp:spPr>
        <a:xfrm>
          <a:off x="3258260" y="79"/>
          <a:ext cx="1347708" cy="808625"/>
        </a:xfrm>
        <a:prstGeom prst="rect">
          <a:avLst/>
        </a:prstGeom>
        <a:solidFill>
          <a:srgbClr val="008751"/>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Support needs  that can be managed</a:t>
          </a:r>
        </a:p>
      </dsp:txBody>
      <dsp:txXfrm>
        <a:off x="3258260" y="79"/>
        <a:ext cx="1347708" cy="808625"/>
      </dsp:txXfrm>
    </dsp:sp>
    <dsp:sp modelId="{164AA701-68C4-4617-85C9-02FC9EF7BC6B}">
      <dsp:nvSpPr>
        <dsp:cNvPr id="0" name=""/>
        <dsp:cNvSpPr/>
      </dsp:nvSpPr>
      <dsp:spPr>
        <a:xfrm>
          <a:off x="4740739" y="79"/>
          <a:ext cx="1347708" cy="808625"/>
        </a:xfrm>
        <a:prstGeom prst="rect">
          <a:avLst/>
        </a:prstGeom>
        <a:solidFill>
          <a:srgbClr val="008751"/>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Employment status of the applicant</a:t>
          </a:r>
        </a:p>
      </dsp:txBody>
      <dsp:txXfrm>
        <a:off x="4740739" y="79"/>
        <a:ext cx="1347708" cy="808625"/>
      </dsp:txXfrm>
    </dsp:sp>
    <dsp:sp modelId="{B014A593-E45C-45B6-BE23-0CEFCF7261AF}">
      <dsp:nvSpPr>
        <dsp:cNvPr id="0" name=""/>
        <dsp:cNvSpPr/>
      </dsp:nvSpPr>
      <dsp:spPr>
        <a:xfrm>
          <a:off x="293301" y="943474"/>
          <a:ext cx="1347708" cy="808625"/>
        </a:xfrm>
        <a:prstGeom prst="rect">
          <a:avLst/>
        </a:prstGeom>
        <a:solidFill>
          <a:srgbClr val="008751"/>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Pets and animals that are allowed</a:t>
          </a:r>
        </a:p>
      </dsp:txBody>
      <dsp:txXfrm>
        <a:off x="293301" y="943474"/>
        <a:ext cx="1347708" cy="808625"/>
      </dsp:txXfrm>
    </dsp:sp>
    <dsp:sp modelId="{70C2C752-DAA1-4C4D-87C5-9BA9BFDE6822}">
      <dsp:nvSpPr>
        <dsp:cNvPr id="0" name=""/>
        <dsp:cNvSpPr/>
      </dsp:nvSpPr>
      <dsp:spPr>
        <a:xfrm>
          <a:off x="1775781" y="943474"/>
          <a:ext cx="1347708" cy="808625"/>
        </a:xfrm>
        <a:prstGeom prst="rect">
          <a:avLst/>
        </a:prstGeom>
        <a:solidFill>
          <a:srgbClr val="008751"/>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Restrictions for reasons of anti-social behaviour</a:t>
          </a:r>
        </a:p>
      </dsp:txBody>
      <dsp:txXfrm>
        <a:off x="1775781" y="943474"/>
        <a:ext cx="1347708" cy="808625"/>
      </dsp:txXfrm>
    </dsp:sp>
    <dsp:sp modelId="{8D9A5B42-CBC1-4FD6-9658-C11B5E9356CA}">
      <dsp:nvSpPr>
        <dsp:cNvPr id="0" name=""/>
        <dsp:cNvSpPr/>
      </dsp:nvSpPr>
      <dsp:spPr>
        <a:xfrm>
          <a:off x="3258260" y="943474"/>
          <a:ext cx="1347708" cy="808625"/>
        </a:xfrm>
        <a:prstGeom prst="rect">
          <a:avLst/>
        </a:prstGeom>
        <a:solidFill>
          <a:sysClr val="window" lastClr="FFFFFF">
            <a:hueOff val="0"/>
            <a:satOff val="0"/>
            <a:lumOff val="0"/>
            <a:alphaOff val="0"/>
          </a:sysClr>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Arial" pitchFamily="34" charset="0"/>
              <a:ea typeface="+mn-ea"/>
              <a:cs typeface="Arial" pitchFamily="34" charset="0"/>
            </a:rPr>
            <a:t>Amount of rent or other applicable charges</a:t>
          </a:r>
        </a:p>
      </dsp:txBody>
      <dsp:txXfrm>
        <a:off x="3258260" y="943474"/>
        <a:ext cx="1347708" cy="808625"/>
      </dsp:txXfrm>
    </dsp:sp>
    <dsp:sp modelId="{3DF07B57-9793-4E79-BC71-912D6698FCA0}">
      <dsp:nvSpPr>
        <dsp:cNvPr id="0" name=""/>
        <dsp:cNvSpPr/>
      </dsp:nvSpPr>
      <dsp:spPr>
        <a:xfrm>
          <a:off x="4740739" y="943474"/>
          <a:ext cx="1347708" cy="808625"/>
        </a:xfrm>
        <a:prstGeom prst="rect">
          <a:avLst/>
        </a:prstGeom>
        <a:solidFill>
          <a:sysClr val="window" lastClr="FFFFFF">
            <a:hueOff val="0"/>
            <a:satOff val="0"/>
            <a:lumOff val="0"/>
            <a:alphaOff val="0"/>
          </a:sysClr>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Arial" pitchFamily="34" charset="0"/>
              <a:ea typeface="+mn-ea"/>
              <a:cs typeface="Arial" pitchFamily="34" charset="0"/>
            </a:rPr>
            <a:t>Site amenities</a:t>
          </a:r>
        </a:p>
      </dsp:txBody>
      <dsp:txXfrm>
        <a:off x="4740739" y="943474"/>
        <a:ext cx="1347708" cy="808625"/>
      </dsp:txXfrm>
    </dsp:sp>
    <dsp:sp modelId="{02553D9B-6A2E-4BD3-8354-1172EF88431C}">
      <dsp:nvSpPr>
        <dsp:cNvPr id="0" name=""/>
        <dsp:cNvSpPr/>
      </dsp:nvSpPr>
      <dsp:spPr>
        <a:xfrm>
          <a:off x="1034541" y="1886870"/>
          <a:ext cx="1347708" cy="808625"/>
        </a:xfrm>
        <a:prstGeom prst="rect">
          <a:avLst/>
        </a:prstGeom>
        <a:solidFill>
          <a:sysClr val="window" lastClr="FFFFFF">
            <a:hueOff val="0"/>
            <a:satOff val="0"/>
            <a:lumOff val="0"/>
            <a:alphaOff val="0"/>
          </a:sysClr>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Arial" pitchFamily="34" charset="0"/>
              <a:ea typeface="+mn-ea"/>
              <a:cs typeface="Arial" pitchFamily="34" charset="0"/>
            </a:rPr>
            <a:t>Electricity and hot water connections</a:t>
          </a:r>
        </a:p>
      </dsp:txBody>
      <dsp:txXfrm>
        <a:off x="1034541" y="1886870"/>
        <a:ext cx="1347708" cy="808625"/>
      </dsp:txXfrm>
    </dsp:sp>
    <dsp:sp modelId="{F5651DF3-D9B1-46CE-8B64-B295BE09CA7D}">
      <dsp:nvSpPr>
        <dsp:cNvPr id="0" name=""/>
        <dsp:cNvSpPr/>
      </dsp:nvSpPr>
      <dsp:spPr>
        <a:xfrm>
          <a:off x="2517020" y="1886870"/>
          <a:ext cx="1347708" cy="808625"/>
        </a:xfrm>
        <a:prstGeom prst="rect">
          <a:avLst/>
        </a:prstGeom>
        <a:solidFill>
          <a:sysClr val="window" lastClr="FFFFFF">
            <a:hueOff val="0"/>
            <a:satOff val="0"/>
            <a:lumOff val="0"/>
            <a:alphaOff val="0"/>
          </a:sysClr>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Arial" pitchFamily="34" charset="0"/>
              <a:ea typeface="+mn-ea"/>
              <a:cs typeface="Arial" pitchFamily="34" charset="0"/>
            </a:rPr>
            <a:t>Location and size of the pitch </a:t>
          </a:r>
        </a:p>
      </dsp:txBody>
      <dsp:txXfrm>
        <a:off x="2517020" y="1886870"/>
        <a:ext cx="1347708" cy="808625"/>
      </dsp:txXfrm>
    </dsp:sp>
    <dsp:sp modelId="{E750A495-151C-48B2-8C00-E3138AC9327E}">
      <dsp:nvSpPr>
        <dsp:cNvPr id="0" name=""/>
        <dsp:cNvSpPr/>
      </dsp:nvSpPr>
      <dsp:spPr>
        <a:xfrm>
          <a:off x="3999500" y="1886870"/>
          <a:ext cx="1347708" cy="808625"/>
        </a:xfrm>
        <a:prstGeom prst="rect">
          <a:avLst/>
        </a:prstGeom>
        <a:solidFill>
          <a:sysClr val="window" lastClr="FFFFFF">
            <a:hueOff val="0"/>
            <a:satOff val="0"/>
            <a:lumOff val="0"/>
            <a:alphaOff val="0"/>
          </a:sysClr>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Arial" pitchFamily="34" charset="0"/>
              <a:ea typeface="+mn-ea"/>
              <a:cs typeface="Arial" pitchFamily="34" charset="0"/>
            </a:rPr>
            <a:t>Community activites or facilities</a:t>
          </a:r>
        </a:p>
      </dsp:txBody>
      <dsp:txXfrm>
        <a:off x="3999500" y="1886870"/>
        <a:ext cx="1347708" cy="80862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0BD4CD-7C4F-47CA-9B00-38E7A3A9CECC}">
      <dsp:nvSpPr>
        <dsp:cNvPr id="0" name=""/>
        <dsp:cNvSpPr/>
      </dsp:nvSpPr>
      <dsp:spPr>
        <a:xfrm>
          <a:off x="1176456" y="714"/>
          <a:ext cx="1854993" cy="1112996"/>
        </a:xfrm>
        <a:prstGeom prst="rect">
          <a:avLst/>
        </a:prstGeom>
        <a:solidFill>
          <a:srgbClr val="0087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Arial" pitchFamily="34" charset="0"/>
              <a:cs typeface="Arial" pitchFamily="34" charset="0"/>
            </a:rPr>
            <a:t>Explain their reasons for refusing an applicant</a:t>
          </a:r>
        </a:p>
      </dsp:txBody>
      <dsp:txXfrm>
        <a:off x="1176456" y="714"/>
        <a:ext cx="1854993" cy="1112996"/>
      </dsp:txXfrm>
    </dsp:sp>
    <dsp:sp modelId="{303068FB-4F22-4CFB-BC37-AED2A1EB9456}">
      <dsp:nvSpPr>
        <dsp:cNvPr id="0" name=""/>
        <dsp:cNvSpPr/>
      </dsp:nvSpPr>
      <dsp:spPr>
        <a:xfrm>
          <a:off x="3216949" y="714"/>
          <a:ext cx="1854993" cy="1112996"/>
        </a:xfrm>
        <a:prstGeom prst="rect">
          <a:avLst/>
        </a:prstGeom>
        <a:solidFill>
          <a:srgbClr val="0087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Arial" pitchFamily="34" charset="0"/>
              <a:cs typeface="Arial" pitchFamily="34" charset="0"/>
            </a:rPr>
            <a:t>Include information on how to appeal to a senior manager</a:t>
          </a:r>
        </a:p>
      </dsp:txBody>
      <dsp:txXfrm>
        <a:off x="3216949" y="714"/>
        <a:ext cx="1854993" cy="111299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8EAFB4-3534-4C78-A988-4F74AAA10C70}">
      <dsp:nvSpPr>
        <dsp:cNvPr id="0" name=""/>
        <dsp:cNvSpPr/>
      </dsp:nvSpPr>
      <dsp:spPr>
        <a:xfrm>
          <a:off x="0" y="0"/>
          <a:ext cx="6486525" cy="331470"/>
        </a:xfrm>
        <a:prstGeom prst="rect">
          <a:avLst/>
        </a:prstGeom>
        <a:solidFill>
          <a:srgbClr val="008751"/>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Quota for pitch size</a:t>
          </a:r>
        </a:p>
      </dsp:txBody>
      <dsp:txXfrm>
        <a:off x="0" y="0"/>
        <a:ext cx="6486525" cy="331470"/>
      </dsp:txXfrm>
    </dsp:sp>
    <dsp:sp modelId="{0333DFD7-7FFE-401E-AFDB-15194E45FF4B}">
      <dsp:nvSpPr>
        <dsp:cNvPr id="0" name=""/>
        <dsp:cNvSpPr/>
      </dsp:nvSpPr>
      <dsp:spPr>
        <a:xfrm>
          <a:off x="0" y="331470"/>
          <a:ext cx="3243262" cy="696087"/>
        </a:xfrm>
        <a:prstGeom prst="rect">
          <a:avLst/>
        </a:prstGeom>
        <a:solidFill>
          <a:srgbClr val="0087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75% for households with dependent children</a:t>
          </a:r>
        </a:p>
      </dsp:txBody>
      <dsp:txXfrm>
        <a:off x="0" y="331470"/>
        <a:ext cx="3243262" cy="696087"/>
      </dsp:txXfrm>
    </dsp:sp>
    <dsp:sp modelId="{15BC1A4B-653C-4D22-AD86-CEA30DF80AF2}">
      <dsp:nvSpPr>
        <dsp:cNvPr id="0" name=""/>
        <dsp:cNvSpPr/>
      </dsp:nvSpPr>
      <dsp:spPr>
        <a:xfrm>
          <a:off x="3243262" y="331470"/>
          <a:ext cx="3243262" cy="696087"/>
        </a:xfrm>
        <a:prstGeom prst="rect">
          <a:avLst/>
        </a:prstGeom>
        <a:solidFill>
          <a:srgbClr val="0087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25% for households without dependent children</a:t>
          </a:r>
        </a:p>
      </dsp:txBody>
      <dsp:txXfrm>
        <a:off x="3243262" y="331470"/>
        <a:ext cx="3243262" cy="696087"/>
      </dsp:txXfrm>
    </dsp:sp>
    <dsp:sp modelId="{7ADDAFEF-F946-4FFE-BAB6-277EF88D7113}">
      <dsp:nvSpPr>
        <dsp:cNvPr id="0" name=""/>
        <dsp:cNvSpPr/>
      </dsp:nvSpPr>
      <dsp:spPr>
        <a:xfrm>
          <a:off x="0" y="1027557"/>
          <a:ext cx="6486525" cy="77343"/>
        </a:xfrm>
        <a:prstGeom prst="rect">
          <a:avLst/>
        </a:prstGeom>
        <a:solidFill>
          <a:srgbClr val="008751"/>
        </a:solidFill>
        <a:ln>
          <a:noFill/>
        </a:ln>
        <a:effectLst/>
      </dsp:spPr>
      <dsp:style>
        <a:lnRef idx="0">
          <a:scrgbClr r="0" g="0" b="0"/>
        </a:lnRef>
        <a:fillRef idx="1">
          <a:scrgbClr r="0" g="0" b="0"/>
        </a:fillRef>
        <a:effectRef idx="0">
          <a:scrgbClr r="0" g="0" b="0"/>
        </a:effectRef>
        <a:fontRef idx="minor"/>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03EF9-5BBE-4867-BE02-29BDEF8ECF5E}">
      <dsp:nvSpPr>
        <dsp:cNvPr id="0" name=""/>
        <dsp:cNvSpPr/>
      </dsp:nvSpPr>
      <dsp:spPr>
        <a:xfrm>
          <a:off x="2639" y="607124"/>
          <a:ext cx="1587683" cy="6141591"/>
        </a:xfrm>
        <a:prstGeom prst="rect">
          <a:avLst/>
        </a:prstGeom>
        <a:no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Legislation and regulation</a:t>
          </a:r>
        </a:p>
      </dsp:txBody>
      <dsp:txXfrm rot="16200000">
        <a:off x="-2356644" y="2966408"/>
        <a:ext cx="5036105" cy="317536"/>
      </dsp:txXfrm>
    </dsp:sp>
    <dsp:sp modelId="{8FD4AD4F-C392-4EAE-961E-44013DD9C3CB}">
      <dsp:nvSpPr>
        <dsp:cNvPr id="0" name=""/>
        <dsp:cNvSpPr/>
      </dsp:nvSpPr>
      <dsp:spPr>
        <a:xfrm>
          <a:off x="320176" y="607124"/>
          <a:ext cx="1182824" cy="614159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Caravan Site and Control of Development Act 1960</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Caravan Sites Act 1968</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Mobile Homes Act 1983</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Children Act 1989 Part III</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Environmental Protection Act 1990</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Town and Planning Act 1990</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Criminal Justice and Public Order Act 1994</a:t>
          </a:r>
          <a:endParaRPr lang="en-GB" sz="1100" kern="1200"/>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Housing Act 1996</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Human Rights Act 1998</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Homelessness Act 2002</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Anti Social Behaviour Act 2003</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Planning and Compulsory Purchase Act 2004</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Housing Act 2004</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Equality Act 2010</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Localism Act 2011</a:t>
          </a:r>
        </a:p>
      </dsp:txBody>
      <dsp:txXfrm>
        <a:off x="320176" y="607124"/>
        <a:ext cx="1182824" cy="6141591"/>
      </dsp:txXfrm>
    </dsp:sp>
    <dsp:sp modelId="{841A4575-39C9-49C2-8807-7317F60C7419}">
      <dsp:nvSpPr>
        <dsp:cNvPr id="0" name=""/>
        <dsp:cNvSpPr/>
      </dsp:nvSpPr>
      <dsp:spPr>
        <a:xfrm>
          <a:off x="1645891" y="607124"/>
          <a:ext cx="1587683" cy="6141591"/>
        </a:xfrm>
        <a:prstGeom prst="rect">
          <a:avLst/>
        </a:prstGeom>
        <a:no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Case law</a:t>
          </a:r>
        </a:p>
      </dsp:txBody>
      <dsp:txXfrm rot="16200000">
        <a:off x="-713392" y="2966408"/>
        <a:ext cx="5036105" cy="317536"/>
      </dsp:txXfrm>
    </dsp:sp>
    <dsp:sp modelId="{9E1301D3-324F-406D-A6D4-92944BE2265D}">
      <dsp:nvSpPr>
        <dsp:cNvPr id="0" name=""/>
        <dsp:cNvSpPr/>
      </dsp:nvSpPr>
      <dsp:spPr>
        <a:xfrm rot="5400000">
          <a:off x="1513853" y="2121116"/>
          <a:ext cx="279954" cy="238152"/>
        </a:xfrm>
        <a:prstGeom prst="flowChartExtra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205CAF8-7072-457C-80B5-A28518FF5EB7}">
      <dsp:nvSpPr>
        <dsp:cNvPr id="0" name=""/>
        <dsp:cNvSpPr/>
      </dsp:nvSpPr>
      <dsp:spPr>
        <a:xfrm>
          <a:off x="1963428" y="607124"/>
          <a:ext cx="1182824" cy="614159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R v Shropshire CC ex p Bungay [1991]</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R v South Hams DC ex parte Gibbs [1994]</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Hearne v National Assembly for Wales [1999]</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Wrexham CBC v the National Assembly for Wales and Berry [2001] </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O’Connor v the First Secretary of State and B&amp;NES [2002]</a:t>
          </a:r>
        </a:p>
      </dsp:txBody>
      <dsp:txXfrm>
        <a:off x="1963428" y="607124"/>
        <a:ext cx="1182824" cy="6141591"/>
      </dsp:txXfrm>
    </dsp:sp>
    <dsp:sp modelId="{285B6FA2-1D47-4208-AA48-2EB614821707}">
      <dsp:nvSpPr>
        <dsp:cNvPr id="0" name=""/>
        <dsp:cNvSpPr/>
      </dsp:nvSpPr>
      <dsp:spPr>
        <a:xfrm>
          <a:off x="3289144" y="607124"/>
          <a:ext cx="1587683" cy="6141591"/>
        </a:xfrm>
        <a:prstGeom prst="rect">
          <a:avLst/>
        </a:prstGeom>
        <a:no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Statutory guidance</a:t>
          </a:r>
        </a:p>
      </dsp:txBody>
      <dsp:txXfrm rot="16200000">
        <a:off x="929860" y="2966408"/>
        <a:ext cx="5036105" cy="317536"/>
      </dsp:txXfrm>
    </dsp:sp>
    <dsp:sp modelId="{EB58E481-C512-44AC-9199-82CF637A2065}">
      <dsp:nvSpPr>
        <dsp:cNvPr id="0" name=""/>
        <dsp:cNvSpPr/>
      </dsp:nvSpPr>
      <dsp:spPr>
        <a:xfrm rot="5400000">
          <a:off x="3157105" y="2121116"/>
          <a:ext cx="279954" cy="238152"/>
        </a:xfrm>
        <a:prstGeom prst="flowChartExtra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8468733-3358-4FA6-9718-A8595F2E7B43}">
      <dsp:nvSpPr>
        <dsp:cNvPr id="0" name=""/>
        <dsp:cNvSpPr/>
      </dsp:nvSpPr>
      <dsp:spPr>
        <a:xfrm>
          <a:off x="3606681" y="607124"/>
          <a:ext cx="1182824" cy="614159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Gypsy and Travellers Accommodation Needs Assessment Guidance [2007]</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Gypsy and Travellers Site Management Good Practice Guide [2009]</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Planning Policy for Travellers Sites [2015]</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National Planning Policy Framework [2012]</a:t>
          </a:r>
        </a:p>
      </dsp:txBody>
      <dsp:txXfrm>
        <a:off x="3606681" y="607124"/>
        <a:ext cx="1182824" cy="6141591"/>
      </dsp:txXfrm>
    </dsp:sp>
    <dsp:sp modelId="{486592DF-BA05-466F-81E3-E77983DAA9A9}">
      <dsp:nvSpPr>
        <dsp:cNvPr id="0" name=""/>
        <dsp:cNvSpPr/>
      </dsp:nvSpPr>
      <dsp:spPr>
        <a:xfrm>
          <a:off x="4935036" y="616650"/>
          <a:ext cx="1587683" cy="6141591"/>
        </a:xfrm>
        <a:prstGeom prst="roundRect">
          <a:avLst>
            <a:gd name="adj" fmla="val 5000"/>
          </a:avLst>
        </a:prstGeom>
        <a:no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Other guidance/consultation</a:t>
          </a:r>
        </a:p>
      </dsp:txBody>
      <dsp:txXfrm rot="16200000">
        <a:off x="2575752" y="2975934"/>
        <a:ext cx="5036105" cy="317536"/>
      </dsp:txXfrm>
    </dsp:sp>
    <dsp:sp modelId="{B0031D23-7216-48E3-8CD6-BA2351A6A85F}">
      <dsp:nvSpPr>
        <dsp:cNvPr id="0" name=""/>
        <dsp:cNvSpPr/>
      </dsp:nvSpPr>
      <dsp:spPr>
        <a:xfrm rot="5400000">
          <a:off x="4724158" y="2111592"/>
          <a:ext cx="279954" cy="238152"/>
        </a:xfrm>
        <a:prstGeom prst="flowChartExtract">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9620D9-E3BE-472E-9F13-278111169982}">
      <dsp:nvSpPr>
        <dsp:cNvPr id="0" name=""/>
        <dsp:cNvSpPr/>
      </dsp:nvSpPr>
      <dsp:spPr>
        <a:xfrm>
          <a:off x="5252573" y="616650"/>
          <a:ext cx="1182824" cy="614159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Bath &amp; North East Somerset Gypsy and Traveller Accommodation Assessment [2012]</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Bath &amp; North East Somersets Homesearch Scheme [2013]</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Bath &amp; North East Somerset Pitch Nomination Agreement</a:t>
          </a:r>
        </a:p>
        <a:p>
          <a:pPr lvl="0" algn="l"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Arial" pitchFamily="34" charset="0"/>
              <a:ea typeface="+mn-ea"/>
              <a:cs typeface="Arial" pitchFamily="34" charset="0"/>
            </a:rPr>
            <a:t>CLG Consultation:  Planning and Travellers [2014]</a:t>
          </a:r>
        </a:p>
      </dsp:txBody>
      <dsp:txXfrm>
        <a:off x="5252573" y="616650"/>
        <a:ext cx="1182824" cy="61415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4AB014-DA69-40F8-ADEB-7814D086FB30}">
      <dsp:nvSpPr>
        <dsp:cNvPr id="0" name=""/>
        <dsp:cNvSpPr/>
      </dsp:nvSpPr>
      <dsp:spPr>
        <a:xfrm>
          <a:off x="2000875" y="178"/>
          <a:ext cx="1237654" cy="742592"/>
        </a:xfrm>
        <a:prstGeom prst="rect">
          <a:avLst/>
        </a:prstGeom>
        <a:solidFill>
          <a:srgbClr val="0087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cs typeface="Arial" pitchFamily="34" charset="0"/>
            </a:rPr>
            <a:t>Employers reference</a:t>
          </a:r>
        </a:p>
      </dsp:txBody>
      <dsp:txXfrm>
        <a:off x="2000875" y="178"/>
        <a:ext cx="1237654" cy="742592"/>
      </dsp:txXfrm>
    </dsp:sp>
    <dsp:sp modelId="{3154D607-B43E-4173-8256-52BE85449A14}">
      <dsp:nvSpPr>
        <dsp:cNvPr id="0" name=""/>
        <dsp:cNvSpPr/>
      </dsp:nvSpPr>
      <dsp:spPr>
        <a:xfrm>
          <a:off x="3362295" y="178"/>
          <a:ext cx="1237654" cy="742592"/>
        </a:xfrm>
        <a:prstGeom prst="rect">
          <a:avLst/>
        </a:prstGeom>
        <a:solidFill>
          <a:srgbClr val="0087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cs typeface="Arial" pitchFamily="34" charset="0"/>
            </a:rPr>
            <a:t>Personal reference</a:t>
          </a:r>
        </a:p>
      </dsp:txBody>
      <dsp:txXfrm>
        <a:off x="3362295" y="178"/>
        <a:ext cx="1237654" cy="7425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2EF679-8FA8-42F9-8F7C-3E85FD122987}">
      <dsp:nvSpPr>
        <dsp:cNvPr id="0" name=""/>
        <dsp:cNvSpPr/>
      </dsp:nvSpPr>
      <dsp:spPr>
        <a:xfrm>
          <a:off x="4916" y="236105"/>
          <a:ext cx="2070136" cy="576004"/>
        </a:xfrm>
        <a:prstGeom prst="rect">
          <a:avLst/>
        </a:prstGeom>
        <a:solidFill>
          <a:srgbClr val="0087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cs typeface="Arial" pitchFamily="34" charset="0"/>
            </a:rPr>
            <a:t>Their priority for a pitch:  Effective date and group</a:t>
          </a:r>
        </a:p>
      </dsp:txBody>
      <dsp:txXfrm>
        <a:off x="4916" y="236105"/>
        <a:ext cx="2070136" cy="576004"/>
      </dsp:txXfrm>
    </dsp:sp>
    <dsp:sp modelId="{D2B6B12A-B72D-4DFF-9DF7-72146181D309}">
      <dsp:nvSpPr>
        <dsp:cNvPr id="0" name=""/>
        <dsp:cNvSpPr/>
      </dsp:nvSpPr>
      <dsp:spPr>
        <a:xfrm>
          <a:off x="2279631" y="236105"/>
          <a:ext cx="2070136" cy="576004"/>
        </a:xfrm>
        <a:prstGeom prst="rect">
          <a:avLst/>
        </a:prstGeom>
        <a:solidFill>
          <a:srgbClr val="0087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cs typeface="Arial" pitchFamily="34" charset="0"/>
            </a:rPr>
            <a:t>The terms of the agreement to occupy a pitch</a:t>
          </a:r>
        </a:p>
      </dsp:txBody>
      <dsp:txXfrm>
        <a:off x="2279631" y="236105"/>
        <a:ext cx="2070136" cy="576004"/>
      </dsp:txXfrm>
    </dsp:sp>
    <dsp:sp modelId="{E9E6BB3A-7CD9-4079-A745-D617F8C6F151}">
      <dsp:nvSpPr>
        <dsp:cNvPr id="0" name=""/>
        <dsp:cNvSpPr/>
      </dsp:nvSpPr>
      <dsp:spPr>
        <a:xfrm>
          <a:off x="4554347" y="236105"/>
          <a:ext cx="2070136" cy="576004"/>
        </a:xfrm>
        <a:prstGeom prst="rect">
          <a:avLst/>
        </a:prstGeom>
        <a:solidFill>
          <a:srgbClr val="0087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cs typeface="Arial" pitchFamily="34" charset="0"/>
            </a:rPr>
            <a:t>How to bid  for a pitch</a:t>
          </a:r>
        </a:p>
      </dsp:txBody>
      <dsp:txXfrm>
        <a:off x="4554347" y="236105"/>
        <a:ext cx="2070136" cy="576004"/>
      </dsp:txXfrm>
    </dsp:sp>
    <dsp:sp modelId="{DFC16248-C357-4750-BE3E-9248D6201187}">
      <dsp:nvSpPr>
        <dsp:cNvPr id="0" name=""/>
        <dsp:cNvSpPr/>
      </dsp:nvSpPr>
      <dsp:spPr>
        <a:xfrm>
          <a:off x="1109050" y="1016689"/>
          <a:ext cx="4411299" cy="576004"/>
        </a:xfrm>
        <a:prstGeom prst="rect">
          <a:avLst/>
        </a:prstGeom>
        <a:solidFill>
          <a:srgbClr val="00875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cs typeface="Arial" pitchFamily="34" charset="0"/>
            </a:rPr>
            <a:t>Waiting time indication: The number of applicants waiting and average waiting times</a:t>
          </a:r>
        </a:p>
      </dsp:txBody>
      <dsp:txXfrm>
        <a:off x="1109050" y="1016689"/>
        <a:ext cx="4411299" cy="5760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4C7081-44FA-4F25-B01C-A1977D6E2892}">
      <dsp:nvSpPr>
        <dsp:cNvPr id="0" name=""/>
        <dsp:cNvSpPr/>
      </dsp:nvSpPr>
      <dsp:spPr>
        <a:xfrm>
          <a:off x="32" y="6269"/>
          <a:ext cx="3128976" cy="748800"/>
        </a:xfrm>
        <a:prstGeom prst="rect">
          <a:avLst/>
        </a:prstGeom>
        <a:solidFill>
          <a:srgbClr val="008751"/>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Caravan Site and Control of Development Act 1960</a:t>
          </a:r>
          <a:endParaRPr lang="en-GB" sz="1200" kern="1200">
            <a:solidFill>
              <a:sysClr val="window" lastClr="FFFFFF"/>
            </a:solidFill>
            <a:latin typeface="Calibri"/>
            <a:ea typeface="+mn-ea"/>
            <a:cs typeface="+mn-cs"/>
          </a:endParaRPr>
        </a:p>
      </dsp:txBody>
      <dsp:txXfrm>
        <a:off x="32" y="6269"/>
        <a:ext cx="3128976" cy="748800"/>
      </dsp:txXfrm>
    </dsp:sp>
    <dsp:sp modelId="{4A217DFD-7E7A-49EF-A38F-A6C14909DAD0}">
      <dsp:nvSpPr>
        <dsp:cNvPr id="0" name=""/>
        <dsp:cNvSpPr/>
      </dsp:nvSpPr>
      <dsp:spPr>
        <a:xfrm>
          <a:off x="32" y="755069"/>
          <a:ext cx="3128976" cy="1819935"/>
        </a:xfrm>
        <a:prstGeom prst="rect">
          <a:avLst/>
        </a:prstGeom>
        <a:solidFill>
          <a:sysClr val="window" lastClr="FFFFFF">
            <a:alpha val="90000"/>
          </a:sysClr>
        </a:solidFill>
        <a:ln w="25400" cap="flat" cmpd="sng" algn="ctr">
          <a:solidFill>
            <a:srgbClr val="008751">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i="0" kern="1200">
              <a:solidFill>
                <a:sysClr val="windowText" lastClr="000000">
                  <a:hueOff val="0"/>
                  <a:satOff val="0"/>
                  <a:lumOff val="0"/>
                  <a:alphaOff val="0"/>
                </a:sysClr>
              </a:solidFill>
              <a:latin typeface="Arial" pitchFamily="34" charset="0"/>
              <a:ea typeface="+mn-ea"/>
              <a:cs typeface="Arial" pitchFamily="34" charset="0"/>
            </a:rPr>
            <a:t>A persons of a nomadic habit of life, whatever their race or origin.</a:t>
          </a:r>
        </a:p>
      </dsp:txBody>
      <dsp:txXfrm>
        <a:off x="32" y="755069"/>
        <a:ext cx="3128976" cy="1819935"/>
      </dsp:txXfrm>
    </dsp:sp>
    <dsp:sp modelId="{6E2FCE0E-C590-4AC8-9C7F-85CFE2F2CAD8}">
      <dsp:nvSpPr>
        <dsp:cNvPr id="0" name=""/>
        <dsp:cNvSpPr/>
      </dsp:nvSpPr>
      <dsp:spPr>
        <a:xfrm>
          <a:off x="3567065" y="6269"/>
          <a:ext cx="3128976" cy="748800"/>
        </a:xfrm>
        <a:prstGeom prst="rect">
          <a:avLst/>
        </a:prstGeom>
        <a:solidFill>
          <a:srgbClr val="008751"/>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Housing Act 2004</a:t>
          </a:r>
          <a:endParaRPr lang="en-GB" sz="1100" kern="1200">
            <a:solidFill>
              <a:sysClr val="window" lastClr="FFFFFF"/>
            </a:solidFill>
            <a:latin typeface="Arial" pitchFamily="34" charset="0"/>
            <a:ea typeface="+mn-ea"/>
            <a:cs typeface="Arial" pitchFamily="34" charset="0"/>
          </a:endParaRPr>
        </a:p>
      </dsp:txBody>
      <dsp:txXfrm>
        <a:off x="3567065" y="6269"/>
        <a:ext cx="3128976" cy="748800"/>
      </dsp:txXfrm>
    </dsp:sp>
    <dsp:sp modelId="{25EC0814-EF14-46A0-8D1C-62D4BE52A7CF}">
      <dsp:nvSpPr>
        <dsp:cNvPr id="0" name=""/>
        <dsp:cNvSpPr/>
      </dsp:nvSpPr>
      <dsp:spPr>
        <a:xfrm>
          <a:off x="3567065" y="755069"/>
          <a:ext cx="3128976" cy="1819935"/>
        </a:xfrm>
        <a:prstGeom prst="rect">
          <a:avLst/>
        </a:prstGeom>
        <a:solidFill>
          <a:sysClr val="window" lastClr="FFFFFF">
            <a:alpha val="90000"/>
          </a:sysClr>
        </a:solidFill>
        <a:ln w="25400" cap="flat" cmpd="sng" algn="ctr">
          <a:solidFill>
            <a:srgbClr val="008751">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i="0" kern="1200">
              <a:solidFill>
                <a:sysClr val="windowText" lastClr="000000">
                  <a:hueOff val="0"/>
                  <a:satOff val="0"/>
                  <a:lumOff val="0"/>
                  <a:alphaOff val="0"/>
                </a:sysClr>
              </a:solidFill>
              <a:latin typeface="Arial" pitchFamily="34" charset="0"/>
              <a:ea typeface="+mn-ea"/>
              <a:cs typeface="Arial" pitchFamily="34" charset="0"/>
            </a:rPr>
            <a:t>Persons with a cultural tradition of nomadism or of living in a caravan; and</a:t>
          </a:r>
        </a:p>
        <a:p>
          <a:pPr marL="57150" lvl="1" indent="-57150" algn="l" defTabSz="488950">
            <a:lnSpc>
              <a:spcPct val="90000"/>
            </a:lnSpc>
            <a:spcBef>
              <a:spcPct val="0"/>
            </a:spcBef>
            <a:spcAft>
              <a:spcPct val="15000"/>
            </a:spcAft>
            <a:buChar char="••"/>
          </a:pPr>
          <a:r>
            <a:rPr lang="en-GB" sz="1100" i="0" kern="1200">
              <a:solidFill>
                <a:sysClr val="windowText" lastClr="000000">
                  <a:hueOff val="0"/>
                  <a:satOff val="0"/>
                  <a:lumOff val="0"/>
                  <a:alphaOff val="0"/>
                </a:sysClr>
              </a:solidFill>
              <a:latin typeface="Arial" pitchFamily="34" charset="0"/>
              <a:ea typeface="+mn-ea"/>
              <a:cs typeface="Arial" pitchFamily="34" charset="0"/>
            </a:rPr>
            <a:t>All other persons of a nomadic habit of life, whatever their race or origin, including</a:t>
          </a:r>
        </a:p>
        <a:p>
          <a:pPr marL="57150" lvl="1" indent="-57150" algn="l" defTabSz="488950">
            <a:lnSpc>
              <a:spcPct val="90000"/>
            </a:lnSpc>
            <a:spcBef>
              <a:spcPct val="0"/>
            </a:spcBef>
            <a:spcAft>
              <a:spcPct val="15000"/>
            </a:spcAft>
            <a:buChar char="••"/>
          </a:pPr>
          <a:r>
            <a:rPr lang="en-GB" sz="1100" i="0" kern="1200">
              <a:solidFill>
                <a:sysClr val="windowText" lastClr="000000">
                  <a:hueOff val="0"/>
                  <a:satOff val="0"/>
                  <a:lumOff val="0"/>
                  <a:alphaOff val="0"/>
                </a:sysClr>
              </a:solidFill>
              <a:latin typeface="Arial" pitchFamily="34" charset="0"/>
              <a:ea typeface="+mn-ea"/>
              <a:cs typeface="Arial" pitchFamily="34" charset="0"/>
            </a:rPr>
            <a:t>Such persons who, on grounds only of their own or their family’s or dependant’s educational or health needs or old age, have ceased to travel temporarily or permanently; and members of an organised group of travelling show people or circus people (whether or not travelling together as such).</a:t>
          </a:r>
        </a:p>
      </dsp:txBody>
      <dsp:txXfrm>
        <a:off x="3567065" y="755069"/>
        <a:ext cx="3128976" cy="18199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8DAB5A-AF23-4763-94CC-C7E288C3706A}">
      <dsp:nvSpPr>
        <dsp:cNvPr id="0" name=""/>
        <dsp:cNvSpPr/>
      </dsp:nvSpPr>
      <dsp:spPr>
        <a:xfrm>
          <a:off x="0" y="1506"/>
          <a:ext cx="6696075" cy="720902"/>
        </a:xfrm>
        <a:prstGeom prst="rect">
          <a:avLst/>
        </a:prstGeom>
        <a:solidFill>
          <a:srgbClr val="008751"/>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endParaRPr lang="en-GB" sz="1200" kern="1200">
            <a:solidFill>
              <a:sysClr val="window" lastClr="FFFFFF"/>
            </a:solidFill>
            <a:latin typeface="Arial" pitchFamily="34" charset="0"/>
            <a:ea typeface="+mn-ea"/>
            <a:cs typeface="Arial" pitchFamily="34" charset="0"/>
          </a:endParaRPr>
        </a:p>
        <a:p>
          <a:pPr lvl="0" algn="ctr"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Planning policy </a:t>
          </a:r>
        </a:p>
        <a:p>
          <a:pPr lvl="0" algn="ctr" defTabSz="533400">
            <a:lnSpc>
              <a:spcPct val="90000"/>
            </a:lnSpc>
            <a:spcBef>
              <a:spcPct val="0"/>
            </a:spcBef>
            <a:spcAft>
              <a:spcPct val="35000"/>
            </a:spcAft>
          </a:pPr>
          <a:endParaRPr lang="en-GB" sz="1200" kern="1200"/>
        </a:p>
      </dsp:txBody>
      <dsp:txXfrm>
        <a:off x="0" y="1506"/>
        <a:ext cx="6696075" cy="720902"/>
      </dsp:txXfrm>
    </dsp:sp>
    <dsp:sp modelId="{4D3F64C2-78A0-43D6-91D7-606ED7A30B20}">
      <dsp:nvSpPr>
        <dsp:cNvPr id="0" name=""/>
        <dsp:cNvSpPr/>
      </dsp:nvSpPr>
      <dsp:spPr>
        <a:xfrm>
          <a:off x="0" y="722408"/>
          <a:ext cx="6696075" cy="790560"/>
        </a:xfrm>
        <a:prstGeom prst="rect">
          <a:avLst/>
        </a:prstGeom>
        <a:solidFill>
          <a:sysClr val="window" lastClr="FFFFFF">
            <a:alpha val="90000"/>
          </a:sysClr>
        </a:solidFill>
        <a:ln w="25400" cap="flat" cmpd="sng" algn="ctr">
          <a:solidFill>
            <a:srgbClr val="008751">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i="0" kern="1200">
              <a:solidFill>
                <a:sysClr val="windowText" lastClr="000000">
                  <a:hueOff val="0"/>
                  <a:satOff val="0"/>
                  <a:lumOff val="0"/>
                  <a:alphaOff val="0"/>
                </a:sysClr>
              </a:solidFill>
              <a:latin typeface="Arial" pitchFamily="34" charset="0"/>
              <a:ea typeface="+mn-ea"/>
              <a:cs typeface="Arial" pitchFamily="34" charset="0"/>
            </a:rPr>
            <a:t>Persons of nomadic habit of life whatever their race or origin, including such persons who on grounds only of their own or their family’s or dependants’ educational or health needs or old age have ceased to travel temporarily, but excluding members of an organised group of travelling show people or circus people travelling together as such.</a:t>
          </a:r>
        </a:p>
      </dsp:txBody>
      <dsp:txXfrm>
        <a:off x="0" y="722408"/>
        <a:ext cx="6696075" cy="79056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945BFB-6E73-4E7A-8C49-055C84FE330D}">
      <dsp:nvSpPr>
        <dsp:cNvPr id="0" name=""/>
        <dsp:cNvSpPr/>
      </dsp:nvSpPr>
      <dsp:spPr>
        <a:xfrm>
          <a:off x="0" y="332"/>
          <a:ext cx="6629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079D64-99BA-413B-8118-7835B0D39BF7}">
      <dsp:nvSpPr>
        <dsp:cNvPr id="0" name=""/>
        <dsp:cNvSpPr/>
      </dsp:nvSpPr>
      <dsp:spPr>
        <a:xfrm>
          <a:off x="0" y="332"/>
          <a:ext cx="6629400" cy="389069"/>
        </a:xfrm>
        <a:prstGeom prst="rect">
          <a:avLst/>
        </a:prstGeom>
        <a:solidFill>
          <a:srgbClr val="008751"/>
        </a:solidFill>
        <a:ln w="25400" cap="flat" cmpd="sng" algn="ctr">
          <a:solidFill>
            <a:sysClr val="window" lastClr="FFFFFF">
              <a:hueOff val="0"/>
              <a:satOff val="0"/>
              <a:lumOff val="0"/>
              <a:alphaOff val="0"/>
            </a:sysClr>
          </a:solidFill>
          <a:prstDash val="solid"/>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Does the person have a tradition of travelling?</a:t>
          </a:r>
        </a:p>
      </dsp:txBody>
      <dsp:txXfrm>
        <a:off x="0" y="332"/>
        <a:ext cx="6629400" cy="389069"/>
      </dsp:txXfrm>
    </dsp:sp>
    <dsp:sp modelId="{53ACBD28-4D05-4246-BCF3-FF0E2BBF661A}">
      <dsp:nvSpPr>
        <dsp:cNvPr id="0" name=""/>
        <dsp:cNvSpPr/>
      </dsp:nvSpPr>
      <dsp:spPr>
        <a:xfrm>
          <a:off x="0" y="389401"/>
          <a:ext cx="6629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894C42-4423-4E56-8698-7F9655106D12}">
      <dsp:nvSpPr>
        <dsp:cNvPr id="0" name=""/>
        <dsp:cNvSpPr/>
      </dsp:nvSpPr>
      <dsp:spPr>
        <a:xfrm>
          <a:off x="0" y="389401"/>
          <a:ext cx="6629400" cy="389069"/>
        </a:xfrm>
        <a:prstGeom prst="rect">
          <a:avLst/>
        </a:prstGeom>
        <a:solidFill>
          <a:srgbClr val="008751"/>
        </a:solidFill>
        <a:ln w="25400" cap="flat" cmpd="sng" algn="ctr">
          <a:solidFill>
            <a:sysClr val="window" lastClr="FFFFFF">
              <a:hueOff val="0"/>
              <a:satOff val="0"/>
              <a:lumOff val="0"/>
              <a:alphaOff val="0"/>
            </a:sysClr>
          </a:solidFill>
          <a:prstDash val="solid"/>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Is the person travelling in a group? </a:t>
          </a:r>
        </a:p>
      </dsp:txBody>
      <dsp:txXfrm>
        <a:off x="0" y="389401"/>
        <a:ext cx="6629400" cy="389069"/>
      </dsp:txXfrm>
    </dsp:sp>
    <dsp:sp modelId="{C82A76CC-1D8A-49A9-94C9-90FA6CFE866B}">
      <dsp:nvSpPr>
        <dsp:cNvPr id="0" name=""/>
        <dsp:cNvSpPr/>
      </dsp:nvSpPr>
      <dsp:spPr>
        <a:xfrm>
          <a:off x="0" y="778471"/>
          <a:ext cx="6629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21D860-494D-4EB9-9C40-3A1561B276C5}">
      <dsp:nvSpPr>
        <dsp:cNvPr id="0" name=""/>
        <dsp:cNvSpPr/>
      </dsp:nvSpPr>
      <dsp:spPr>
        <a:xfrm>
          <a:off x="0" y="778471"/>
          <a:ext cx="6629400" cy="389069"/>
        </a:xfrm>
        <a:prstGeom prst="rect">
          <a:avLst/>
        </a:prstGeom>
        <a:solidFill>
          <a:srgbClr val="008751"/>
        </a:solidFill>
        <a:ln w="25400" cap="flat" cmpd="sng" algn="ctr">
          <a:solidFill>
            <a:sysClr val="window" lastClr="FFFFFF">
              <a:hueOff val="0"/>
              <a:satOff val="0"/>
              <a:lumOff val="0"/>
              <a:alphaOff val="0"/>
            </a:sysClr>
          </a:solidFill>
          <a:prstDash val="solid"/>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Is the person travelling with an economic purpose?</a:t>
          </a:r>
        </a:p>
      </dsp:txBody>
      <dsp:txXfrm>
        <a:off x="0" y="778471"/>
        <a:ext cx="6629400" cy="389069"/>
      </dsp:txXfrm>
    </dsp:sp>
    <dsp:sp modelId="{CB8D17C3-2AA4-42EF-B6CF-A6D2EDB58C97}">
      <dsp:nvSpPr>
        <dsp:cNvPr id="0" name=""/>
        <dsp:cNvSpPr/>
      </dsp:nvSpPr>
      <dsp:spPr>
        <a:xfrm>
          <a:off x="0" y="1167540"/>
          <a:ext cx="6629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26E2A3-C014-4F42-9127-BC9C3B4F134E}">
      <dsp:nvSpPr>
        <dsp:cNvPr id="0" name=""/>
        <dsp:cNvSpPr/>
      </dsp:nvSpPr>
      <dsp:spPr>
        <a:xfrm>
          <a:off x="0" y="1167540"/>
          <a:ext cx="6629400" cy="389069"/>
        </a:xfrm>
        <a:prstGeom prst="rect">
          <a:avLst/>
        </a:prstGeom>
        <a:solidFill>
          <a:srgbClr val="008751"/>
        </a:solidFill>
        <a:ln w="25400" cap="flat" cmpd="sng" algn="ctr">
          <a:solidFill>
            <a:sysClr val="window" lastClr="FFFFFF">
              <a:hueOff val="0"/>
              <a:satOff val="0"/>
              <a:lumOff val="0"/>
              <a:alphaOff val="0"/>
            </a:sysClr>
          </a:solidFill>
          <a:prstDash val="solid"/>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What is the person’s history?</a:t>
          </a:r>
        </a:p>
      </dsp:txBody>
      <dsp:txXfrm>
        <a:off x="0" y="1167540"/>
        <a:ext cx="6629400" cy="389069"/>
      </dsp:txXfrm>
    </dsp:sp>
    <dsp:sp modelId="{962C33DD-D6EB-48B1-96FB-D9DA5E08C2F9}">
      <dsp:nvSpPr>
        <dsp:cNvPr id="0" name=""/>
        <dsp:cNvSpPr/>
      </dsp:nvSpPr>
      <dsp:spPr>
        <a:xfrm>
          <a:off x="0" y="1556609"/>
          <a:ext cx="6629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F0F065-EA78-4D12-AFF5-0432096AB846}">
      <dsp:nvSpPr>
        <dsp:cNvPr id="0" name=""/>
        <dsp:cNvSpPr/>
      </dsp:nvSpPr>
      <dsp:spPr>
        <a:xfrm>
          <a:off x="0" y="1556609"/>
          <a:ext cx="6629400" cy="389069"/>
        </a:xfrm>
        <a:prstGeom prst="rect">
          <a:avLst/>
        </a:prstGeom>
        <a:solidFill>
          <a:srgbClr val="008751"/>
        </a:solidFill>
        <a:ln w="25400" cap="flat" cmpd="sng" algn="ctr">
          <a:solidFill>
            <a:sysClr val="window" lastClr="FFFFFF">
              <a:hueOff val="0"/>
              <a:satOff val="0"/>
              <a:lumOff val="0"/>
              <a:alphaOff val="0"/>
            </a:sysClr>
          </a:solidFill>
          <a:prstDash val="solid"/>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What are the reasons the person has ceasing to travel?  Are they in abeyance or abandoned?</a:t>
          </a:r>
        </a:p>
      </dsp:txBody>
      <dsp:txXfrm>
        <a:off x="0" y="1556609"/>
        <a:ext cx="6629400" cy="389069"/>
      </dsp:txXfrm>
    </dsp:sp>
    <dsp:sp modelId="{45A780CD-03AC-4680-8739-046C0B0FB461}">
      <dsp:nvSpPr>
        <dsp:cNvPr id="0" name=""/>
        <dsp:cNvSpPr/>
      </dsp:nvSpPr>
      <dsp:spPr>
        <a:xfrm>
          <a:off x="0" y="1945678"/>
          <a:ext cx="6629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306731-722E-4581-86D6-A35C660673D8}">
      <dsp:nvSpPr>
        <dsp:cNvPr id="0" name=""/>
        <dsp:cNvSpPr/>
      </dsp:nvSpPr>
      <dsp:spPr>
        <a:xfrm>
          <a:off x="0" y="1945678"/>
          <a:ext cx="6629400" cy="389069"/>
        </a:xfrm>
        <a:prstGeom prst="rect">
          <a:avLst/>
        </a:prstGeom>
        <a:solidFill>
          <a:srgbClr val="008751"/>
        </a:solidFill>
        <a:ln w="25400" cap="flat" cmpd="sng" algn="ctr">
          <a:solidFill>
            <a:sysClr val="window" lastClr="FFFFFF">
              <a:hueOff val="0"/>
              <a:satOff val="0"/>
              <a:lumOff val="0"/>
              <a:alphaOff val="0"/>
            </a:sysClr>
          </a:solidFill>
          <a:prstDash val="solid"/>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What are the person’s future wishes and intentions to resume travelling when the reasons for settling have ceased to apply?</a:t>
          </a:r>
        </a:p>
      </dsp:txBody>
      <dsp:txXfrm>
        <a:off x="0" y="1945678"/>
        <a:ext cx="6629400" cy="389069"/>
      </dsp:txXfrm>
    </dsp:sp>
    <dsp:sp modelId="{41A07527-C866-4A0E-B98B-014F4227B5DB}">
      <dsp:nvSpPr>
        <dsp:cNvPr id="0" name=""/>
        <dsp:cNvSpPr/>
      </dsp:nvSpPr>
      <dsp:spPr>
        <a:xfrm>
          <a:off x="0" y="2334748"/>
          <a:ext cx="6629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90E572-C668-4D83-941B-2DFDD597DB58}">
      <dsp:nvSpPr>
        <dsp:cNvPr id="0" name=""/>
        <dsp:cNvSpPr/>
      </dsp:nvSpPr>
      <dsp:spPr>
        <a:xfrm>
          <a:off x="0" y="2334748"/>
          <a:ext cx="6629400" cy="389069"/>
        </a:xfrm>
        <a:prstGeom prst="rect">
          <a:avLst/>
        </a:prstGeom>
        <a:solidFill>
          <a:srgbClr val="008751"/>
        </a:solidFill>
        <a:ln w="25400" cap="flat" cmpd="sng" algn="ctr">
          <a:solidFill>
            <a:sysClr val="window" lastClr="FFFFFF">
              <a:hueOff val="0"/>
              <a:satOff val="0"/>
              <a:lumOff val="0"/>
              <a:alphaOff val="0"/>
            </a:sysClr>
          </a:solidFill>
          <a:prstDash val="solid"/>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solidFill>
                <a:sysClr val="window" lastClr="FFFFFF"/>
              </a:solidFill>
              <a:latin typeface="Arial" pitchFamily="34" charset="0"/>
              <a:ea typeface="+mn-ea"/>
              <a:cs typeface="Arial" pitchFamily="34" charset="0"/>
            </a:rPr>
            <a:t>What is the person’s attitude to living in a caravan rather than a conventional house?</a:t>
          </a:r>
        </a:p>
      </dsp:txBody>
      <dsp:txXfrm>
        <a:off x="0" y="2334748"/>
        <a:ext cx="6629400" cy="38906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236A66-2BA9-4FFF-A665-A7A738CAAE55}">
      <dsp:nvSpPr>
        <dsp:cNvPr id="0" name=""/>
        <dsp:cNvSpPr/>
      </dsp:nvSpPr>
      <dsp:spPr>
        <a:xfrm>
          <a:off x="0" y="0"/>
          <a:ext cx="6505575" cy="677227"/>
        </a:xfrm>
        <a:prstGeom prst="rect">
          <a:avLst/>
        </a:prstGeom>
        <a:solidFill>
          <a:srgbClr val="008751"/>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hueOff val="0"/>
                  <a:satOff val="0"/>
                  <a:lumOff val="0"/>
                  <a:alphaOff val="0"/>
                </a:sysClr>
              </a:solidFill>
              <a:latin typeface="Arial" pitchFamily="34" charset="0"/>
              <a:ea typeface="+mn-ea"/>
              <a:cs typeface="Arial" pitchFamily="34" charset="0"/>
            </a:rPr>
            <a:t>Group A is for local people who have a priority for a pitch</a:t>
          </a:r>
        </a:p>
      </dsp:txBody>
      <dsp:txXfrm>
        <a:off x="0" y="0"/>
        <a:ext cx="6505575" cy="677227"/>
      </dsp:txXfrm>
    </dsp:sp>
    <dsp:sp modelId="{BB7F509C-B789-4126-8937-A7EED9EF0DCC}">
      <dsp:nvSpPr>
        <dsp:cNvPr id="0" name=""/>
        <dsp:cNvSpPr/>
      </dsp:nvSpPr>
      <dsp:spPr>
        <a:xfrm>
          <a:off x="0" y="677227"/>
          <a:ext cx="1626393" cy="1422177"/>
        </a:xfrm>
        <a:prstGeom prst="rect">
          <a:avLst/>
        </a:prstGeom>
        <a:solidFill>
          <a:sysClr val="window" lastClr="FFFFFF">
            <a:hueOff val="0"/>
            <a:satOff val="0"/>
            <a:lumOff val="0"/>
            <a:alphaOff val="0"/>
          </a:sysClr>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Arial" pitchFamily="34" charset="0"/>
              <a:ea typeface="+mn-ea"/>
              <a:cs typeface="Arial" pitchFamily="34" charset="0"/>
            </a:rPr>
            <a:t>Statutory homeless and owed the full housing duty by Bath &amp; North East Somerset Council under s.193 (3) (65(2))  </a:t>
          </a:r>
        </a:p>
      </dsp:txBody>
      <dsp:txXfrm>
        <a:off x="0" y="677227"/>
        <a:ext cx="1626393" cy="1422177"/>
      </dsp:txXfrm>
    </dsp:sp>
    <dsp:sp modelId="{8D522228-15EC-4BBF-A8E4-F29B16D5B29D}">
      <dsp:nvSpPr>
        <dsp:cNvPr id="0" name=""/>
        <dsp:cNvSpPr/>
      </dsp:nvSpPr>
      <dsp:spPr>
        <a:xfrm>
          <a:off x="1626393" y="677227"/>
          <a:ext cx="1626393" cy="1422177"/>
        </a:xfrm>
        <a:prstGeom prst="rect">
          <a:avLst/>
        </a:prstGeom>
        <a:solidFill>
          <a:sysClr val="window" lastClr="FFFFFF">
            <a:hueOff val="0"/>
            <a:satOff val="0"/>
            <a:lumOff val="0"/>
            <a:alphaOff val="0"/>
          </a:sysClr>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Arial" pitchFamily="34" charset="0"/>
              <a:ea typeface="+mn-ea"/>
              <a:cs typeface="Arial" pitchFamily="34" charset="0"/>
            </a:rPr>
            <a:t>In urgent need because of medical, disability, welfare or hardship problems</a:t>
          </a:r>
        </a:p>
      </dsp:txBody>
      <dsp:txXfrm>
        <a:off x="1626393" y="677227"/>
        <a:ext cx="1626393" cy="1422177"/>
      </dsp:txXfrm>
    </dsp:sp>
    <dsp:sp modelId="{EF13E8ED-612E-4C53-BEA2-C840C2986471}">
      <dsp:nvSpPr>
        <dsp:cNvPr id="0" name=""/>
        <dsp:cNvSpPr/>
      </dsp:nvSpPr>
      <dsp:spPr>
        <a:xfrm>
          <a:off x="3252787" y="677227"/>
          <a:ext cx="1626393" cy="1422177"/>
        </a:xfrm>
        <a:prstGeom prst="rect">
          <a:avLst/>
        </a:prstGeom>
        <a:solidFill>
          <a:sysClr val="window" lastClr="FFFFFF">
            <a:hueOff val="0"/>
            <a:satOff val="0"/>
            <a:lumOff val="0"/>
            <a:alphaOff val="0"/>
          </a:sysClr>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Arial" pitchFamily="34" charset="0"/>
              <a:ea typeface="+mn-ea"/>
              <a:cs typeface="Arial" pitchFamily="34" charset="0"/>
            </a:rPr>
            <a:t>Granted discretionary housing priority</a:t>
          </a:r>
        </a:p>
      </dsp:txBody>
      <dsp:txXfrm>
        <a:off x="3252787" y="677227"/>
        <a:ext cx="1626393" cy="1422177"/>
      </dsp:txXfrm>
    </dsp:sp>
    <dsp:sp modelId="{F3697F88-9BCD-43C1-AF5D-D355B6EB5899}">
      <dsp:nvSpPr>
        <dsp:cNvPr id="0" name=""/>
        <dsp:cNvSpPr/>
      </dsp:nvSpPr>
      <dsp:spPr>
        <a:xfrm>
          <a:off x="4879181" y="677227"/>
          <a:ext cx="1626393" cy="1422177"/>
        </a:xfrm>
        <a:prstGeom prst="rect">
          <a:avLst/>
        </a:prstGeom>
        <a:solidFill>
          <a:sysClr val="window" lastClr="FFFFFF">
            <a:hueOff val="0"/>
            <a:satOff val="0"/>
            <a:lumOff val="0"/>
            <a:alphaOff val="0"/>
          </a:sysClr>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Occupying unsanitary conditions</a:t>
          </a:r>
          <a:endParaRPr lang="en-GB" sz="1200" kern="1200">
            <a:solidFill>
              <a:sysClr val="windowText" lastClr="000000">
                <a:hueOff val="0"/>
                <a:satOff val="0"/>
                <a:lumOff val="0"/>
                <a:alphaOff val="0"/>
              </a:sysClr>
            </a:solidFill>
            <a:latin typeface="Arial" pitchFamily="34" charset="0"/>
            <a:ea typeface="+mn-ea"/>
            <a:cs typeface="Arial" pitchFamily="34" charset="0"/>
          </a:endParaRPr>
        </a:p>
      </dsp:txBody>
      <dsp:txXfrm>
        <a:off x="4879181" y="677227"/>
        <a:ext cx="1626393" cy="1422177"/>
      </dsp:txXfrm>
    </dsp:sp>
    <dsp:sp modelId="{EF0D6190-0CBC-4A7C-AA02-1B22043DEE0F}">
      <dsp:nvSpPr>
        <dsp:cNvPr id="0" name=""/>
        <dsp:cNvSpPr/>
      </dsp:nvSpPr>
      <dsp:spPr>
        <a:xfrm>
          <a:off x="0" y="2099405"/>
          <a:ext cx="6505575" cy="158019"/>
        </a:xfrm>
        <a:prstGeom prst="rect">
          <a:avLst/>
        </a:prstGeom>
        <a:solidFill>
          <a:srgbClr val="008751"/>
        </a:solidFill>
        <a:ln>
          <a:noFill/>
        </a:ln>
        <a:effectLst/>
      </dsp:spPr>
      <dsp:style>
        <a:lnRef idx="0">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E1928D-9ADE-4537-AA94-C37AD5D5649D}">
      <dsp:nvSpPr>
        <dsp:cNvPr id="0" name=""/>
        <dsp:cNvSpPr/>
      </dsp:nvSpPr>
      <dsp:spPr>
        <a:xfrm>
          <a:off x="0" y="-198239"/>
          <a:ext cx="6543675" cy="942974"/>
        </a:xfrm>
        <a:prstGeom prst="rect">
          <a:avLst/>
        </a:prstGeom>
        <a:solidFill>
          <a:srgbClr val="008751"/>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hueOff val="0"/>
                  <a:satOff val="0"/>
                  <a:lumOff val="0"/>
                  <a:alphaOff val="0"/>
                </a:sysClr>
              </a:solidFill>
              <a:latin typeface="Arial" pitchFamily="34" charset="0"/>
              <a:ea typeface="+mn-ea"/>
              <a:cs typeface="Arial" pitchFamily="34" charset="0"/>
            </a:rPr>
            <a:t>Group B is for local people who do not have a priority for a pitch</a:t>
          </a:r>
          <a:endParaRPr lang="en-GB" sz="1200" kern="1200"/>
        </a:p>
      </dsp:txBody>
      <dsp:txXfrm>
        <a:off x="0" y="-198239"/>
        <a:ext cx="6543675" cy="942974"/>
      </dsp:txXfrm>
    </dsp:sp>
    <dsp:sp modelId="{D6A6C406-465F-45C1-8428-A81BCF42C9A2}">
      <dsp:nvSpPr>
        <dsp:cNvPr id="0" name=""/>
        <dsp:cNvSpPr/>
      </dsp:nvSpPr>
      <dsp:spPr>
        <a:xfrm>
          <a:off x="0" y="387413"/>
          <a:ext cx="6543675" cy="648634"/>
        </a:xfrm>
        <a:prstGeom prst="rect">
          <a:avLst/>
        </a:prstGeom>
        <a:solidFill>
          <a:sysClr val="window" lastClr="FFFFFF">
            <a:hueOff val="0"/>
            <a:satOff val="0"/>
            <a:lumOff val="0"/>
            <a:alphaOff val="0"/>
          </a:sysClr>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Arial" pitchFamily="34" charset="0"/>
              <a:ea typeface="+mn-ea"/>
              <a:cs typeface="Arial" pitchFamily="34" charset="0"/>
            </a:rPr>
            <a:t>People who are local to Bath &amp; North East Somerset and who do not qualify for Group A</a:t>
          </a:r>
        </a:p>
      </dsp:txBody>
      <dsp:txXfrm>
        <a:off x="0" y="387413"/>
        <a:ext cx="6543675" cy="648634"/>
      </dsp:txXfrm>
    </dsp:sp>
    <dsp:sp modelId="{07568AAA-8D61-46C9-969B-ECD3785C0032}">
      <dsp:nvSpPr>
        <dsp:cNvPr id="0" name=""/>
        <dsp:cNvSpPr/>
      </dsp:nvSpPr>
      <dsp:spPr>
        <a:xfrm>
          <a:off x="0" y="942329"/>
          <a:ext cx="6543675" cy="198884"/>
        </a:xfrm>
        <a:prstGeom prst="rect">
          <a:avLst/>
        </a:prstGeom>
        <a:solidFill>
          <a:srgbClr val="008751"/>
        </a:solidFill>
        <a:ln>
          <a:noFill/>
        </a:ln>
        <a:effectLst/>
      </dsp:spPr>
      <dsp:style>
        <a:lnRef idx="0">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9D3084-8645-4EF1-B71A-7ADC90278C5C}">
      <dsp:nvSpPr>
        <dsp:cNvPr id="0" name=""/>
        <dsp:cNvSpPr/>
      </dsp:nvSpPr>
      <dsp:spPr>
        <a:xfrm>
          <a:off x="0" y="-69960"/>
          <a:ext cx="6505575" cy="550041"/>
        </a:xfrm>
        <a:prstGeom prst="rect">
          <a:avLst/>
        </a:prstGeom>
        <a:solidFill>
          <a:srgbClr val="008751"/>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ea typeface="+mn-ea"/>
              <a:cs typeface="Arial" pitchFamily="34" charset="0"/>
            </a:rPr>
            <a:t>Group C is for people who are not local to Bath &amp; North East Somerset</a:t>
          </a:r>
        </a:p>
      </dsp:txBody>
      <dsp:txXfrm>
        <a:off x="0" y="-69960"/>
        <a:ext cx="6505575" cy="550041"/>
      </dsp:txXfrm>
    </dsp:sp>
    <dsp:sp modelId="{4B3C0D57-7AD9-46D0-A989-2B35A4D02B67}">
      <dsp:nvSpPr>
        <dsp:cNvPr id="0" name=""/>
        <dsp:cNvSpPr/>
      </dsp:nvSpPr>
      <dsp:spPr>
        <a:xfrm>
          <a:off x="0" y="482887"/>
          <a:ext cx="6505575" cy="693358"/>
        </a:xfrm>
        <a:prstGeom prst="rect">
          <a:avLst/>
        </a:prstGeom>
        <a:solidFill>
          <a:schemeClr val="lt1">
            <a:hueOff val="0"/>
            <a:satOff val="0"/>
            <a:lumOff val="0"/>
            <a:alphaOff val="0"/>
          </a:schemeClr>
        </a:solidFill>
        <a:ln w="25400" cap="flat" cmpd="sng" algn="ctr">
          <a:solidFill>
            <a:srgbClr val="00875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ea typeface="+mn-ea"/>
              <a:cs typeface="Arial" pitchFamily="34" charset="0"/>
            </a:rPr>
            <a:t>People who are not local to Bath &amp; North East Someset</a:t>
          </a:r>
        </a:p>
      </dsp:txBody>
      <dsp:txXfrm>
        <a:off x="0" y="482887"/>
        <a:ext cx="6505575" cy="693358"/>
      </dsp:txXfrm>
    </dsp:sp>
    <dsp:sp modelId="{922CDA23-3ECA-4911-8B00-17CD9091FA7C}">
      <dsp:nvSpPr>
        <dsp:cNvPr id="0" name=""/>
        <dsp:cNvSpPr/>
      </dsp:nvSpPr>
      <dsp:spPr>
        <a:xfrm>
          <a:off x="0" y="1186266"/>
          <a:ext cx="6505575" cy="226718"/>
        </a:xfrm>
        <a:prstGeom prst="rect">
          <a:avLst/>
        </a:prstGeom>
        <a:solidFill>
          <a:srgbClr val="008751"/>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31F7E-8205-40D7-B079-A91B40BF1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1C9F4411</Template>
  <TotalTime>5</TotalTime>
  <Pages>28</Pages>
  <Words>4621</Words>
  <Characters>26857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Double click the strapline below  to change the words in the blue box</vt:lpstr>
    </vt:vector>
  </TitlesOfParts>
  <Company>B&amp;NES</Company>
  <LinksUpToDate>false</LinksUpToDate>
  <CharactersWithSpaces>31416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Double click the strapline below  to change the words in the blue box</dc:title>
  <dc:creator>Amanda Taylor</dc:creator>
  <cp:lastModifiedBy>Amanda Taylor</cp:lastModifiedBy>
  <cp:revision>4</cp:revision>
  <cp:lastPrinted>2015-01-06T14:46:00Z</cp:lastPrinted>
  <dcterms:created xsi:type="dcterms:W3CDTF">2016-02-12T11:11:00Z</dcterms:created>
  <dcterms:modified xsi:type="dcterms:W3CDTF">2016-02-12T11:16:00Z</dcterms:modified>
</cp:coreProperties>
</file>