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601" w:type="dxa"/>
        <w:tblLayout w:type="fixed"/>
        <w:tblLook w:val="04A0" w:firstRow="1" w:lastRow="0" w:firstColumn="1" w:lastColumn="0" w:noHBand="0" w:noVBand="1"/>
      </w:tblPr>
      <w:tblGrid>
        <w:gridCol w:w="10774"/>
      </w:tblGrid>
      <w:tr w:rsidR="005F131D" w:rsidTr="006872E7">
        <w:trPr>
          <w:trHeight w:val="652"/>
        </w:trPr>
        <w:tc>
          <w:tcPr>
            <w:tcW w:w="10774" w:type="dxa"/>
            <w:shd w:val="clear" w:color="auto" w:fill="E5B8B7" w:themeFill="accent2" w:themeFillTint="66"/>
          </w:tcPr>
          <w:p w:rsidR="005F131D" w:rsidRPr="002410A8" w:rsidRDefault="005F131D" w:rsidP="00694E36">
            <w:pPr>
              <w:tabs>
                <w:tab w:val="left" w:pos="142"/>
              </w:tabs>
              <w:jc w:val="center"/>
              <w:rPr>
                <w:b/>
              </w:rPr>
            </w:pPr>
            <w:r>
              <w:rPr>
                <w:b/>
              </w:rPr>
              <w:t>THIS SECTION NEEDS TO BE COMPLETED IF YOUR SERVICE IS COMMISSIONED TO PROVIDE SERVICES TO CHILDREN AND YOUNG PEOPLE</w:t>
            </w:r>
          </w:p>
        </w:tc>
      </w:tr>
    </w:tbl>
    <w:p w:rsidR="005F131D" w:rsidRDefault="005F131D"/>
    <w:tbl>
      <w:tblPr>
        <w:tblStyle w:val="TableGrid"/>
        <w:tblW w:w="10774" w:type="dxa"/>
        <w:tblInd w:w="-601" w:type="dxa"/>
        <w:tblLook w:val="04A0" w:firstRow="1" w:lastRow="0" w:firstColumn="1" w:lastColumn="0" w:noHBand="0" w:noVBand="1"/>
      </w:tblPr>
      <w:tblGrid>
        <w:gridCol w:w="4111"/>
        <w:gridCol w:w="6663"/>
      </w:tblGrid>
      <w:tr w:rsidR="005F131D" w:rsidTr="006872E7">
        <w:tc>
          <w:tcPr>
            <w:tcW w:w="4111" w:type="dxa"/>
            <w:shd w:val="clear" w:color="auto" w:fill="D9D9D9" w:themeFill="background1" w:themeFillShade="D9"/>
            <w:vAlign w:val="center"/>
          </w:tcPr>
          <w:p w:rsidR="005F131D" w:rsidRPr="006872E7" w:rsidRDefault="00135E3C" w:rsidP="00135E3C">
            <w:pPr>
              <w:rPr>
                <w:b/>
              </w:rPr>
            </w:pPr>
            <w:r w:rsidRPr="006872E7">
              <w:rPr>
                <w:b/>
              </w:rPr>
              <w:t>Provider name</w:t>
            </w:r>
          </w:p>
        </w:tc>
        <w:tc>
          <w:tcPr>
            <w:tcW w:w="6663" w:type="dxa"/>
          </w:tcPr>
          <w:p w:rsidR="005F131D" w:rsidRDefault="005F131D"/>
        </w:tc>
      </w:tr>
      <w:tr w:rsidR="005F131D" w:rsidTr="006872E7">
        <w:trPr>
          <w:trHeight w:val="306"/>
        </w:trPr>
        <w:tc>
          <w:tcPr>
            <w:tcW w:w="4111" w:type="dxa"/>
            <w:shd w:val="clear" w:color="auto" w:fill="D9D9D9" w:themeFill="background1" w:themeFillShade="D9"/>
            <w:vAlign w:val="center"/>
          </w:tcPr>
          <w:p w:rsidR="005F131D" w:rsidRPr="006872E7" w:rsidRDefault="006872E7" w:rsidP="00135E3C">
            <w:pPr>
              <w:rPr>
                <w:b/>
              </w:rPr>
            </w:pPr>
            <w:r w:rsidRPr="006872E7">
              <w:rPr>
                <w:b/>
              </w:rPr>
              <w:t>Number of posts</w:t>
            </w:r>
            <w:r w:rsidR="00135E3C" w:rsidRPr="006872E7">
              <w:rPr>
                <w:b/>
              </w:rPr>
              <w:t>/volunteers</w:t>
            </w:r>
          </w:p>
        </w:tc>
        <w:tc>
          <w:tcPr>
            <w:tcW w:w="6663" w:type="dxa"/>
          </w:tcPr>
          <w:p w:rsidR="005F131D" w:rsidRDefault="005F131D"/>
        </w:tc>
      </w:tr>
    </w:tbl>
    <w:p w:rsidR="005F131D" w:rsidRDefault="005F131D"/>
    <w:tbl>
      <w:tblPr>
        <w:tblStyle w:val="TableGrid"/>
        <w:tblW w:w="10774" w:type="dxa"/>
        <w:tblInd w:w="-601" w:type="dxa"/>
        <w:tblLook w:val="04A0" w:firstRow="1" w:lastRow="0" w:firstColumn="1" w:lastColumn="0" w:noHBand="0" w:noVBand="1"/>
      </w:tblPr>
      <w:tblGrid>
        <w:gridCol w:w="10774"/>
      </w:tblGrid>
      <w:tr w:rsidR="006872E7" w:rsidRPr="006872E7" w:rsidTr="006872E7">
        <w:tc>
          <w:tcPr>
            <w:tcW w:w="10774" w:type="dxa"/>
            <w:shd w:val="clear" w:color="auto" w:fill="D9D9D9" w:themeFill="background1" w:themeFillShade="D9"/>
          </w:tcPr>
          <w:p w:rsidR="006872E7" w:rsidRPr="006872E7" w:rsidRDefault="006872E7" w:rsidP="00651CC6">
            <w:pPr>
              <w:rPr>
                <w:b/>
              </w:rPr>
            </w:pPr>
            <w:r w:rsidRPr="006872E7">
              <w:rPr>
                <w:b/>
              </w:rPr>
              <w:t>Guidance</w:t>
            </w:r>
          </w:p>
        </w:tc>
      </w:tr>
      <w:tr w:rsidR="006872E7" w:rsidRPr="006872E7" w:rsidTr="006872E7">
        <w:trPr>
          <w:trHeight w:val="1282"/>
        </w:trPr>
        <w:tc>
          <w:tcPr>
            <w:tcW w:w="10774" w:type="dxa"/>
            <w:shd w:val="clear" w:color="auto" w:fill="D9D9D9" w:themeFill="background1" w:themeFillShade="D9"/>
          </w:tcPr>
          <w:p w:rsidR="00FA6358" w:rsidRDefault="00FA6358" w:rsidP="00FA6358">
            <w:r>
              <w:t>The LSCB has agreed that it is each agencies responsibility to determine which of their staff members fall into the category of ‘relevant’. For example a social worker, GPs, a school nurse, beat officers staff supporting children in face to face activities would be considered ‘relevant’ however an administrator in a nursery setting who has no contact with children would not be. The staff to be considered ‘relevant’ for advanced child protection or WRAP training need to be determined by each agency but the expectation is they would have completed the awareness and standard training and have pro</w:t>
            </w:r>
            <w:r w:rsidR="00EE1BCC">
              <w:t xml:space="preserve">gressed to the more advanced </w:t>
            </w:r>
            <w:proofErr w:type="spellStart"/>
            <w:r w:rsidR="00EE1BCC">
              <w:t>eg</w:t>
            </w:r>
            <w:proofErr w:type="spellEnd"/>
            <w:r w:rsidR="00EE1BCC">
              <w:t xml:space="preserve">; those posts which </w:t>
            </w:r>
            <w:r w:rsidR="00D92E61">
              <w:t xml:space="preserve">are </w:t>
            </w:r>
            <w:r w:rsidR="00EE1BCC">
              <w:t xml:space="preserve">designated </w:t>
            </w:r>
            <w:r>
              <w:t xml:space="preserve">safeguarding leads for each agency. </w:t>
            </w:r>
            <w:r w:rsidR="00495431">
              <w:t xml:space="preserve"> </w:t>
            </w:r>
          </w:p>
          <w:p w:rsidR="00FA6358" w:rsidRDefault="00FA6358" w:rsidP="00FA6358"/>
          <w:p w:rsidR="00FA6358" w:rsidRDefault="00FA6358" w:rsidP="00FA6358">
            <w:r>
              <w:t>Awareness training can be either face to face, e-learning or equivalent agencies need to decide. Agencies are asked to note the incremental rise in the PREVENT awareness.</w:t>
            </w:r>
          </w:p>
          <w:p w:rsidR="006872E7" w:rsidRPr="006872E7" w:rsidRDefault="006872E7" w:rsidP="00651CC6"/>
        </w:tc>
      </w:tr>
    </w:tbl>
    <w:p w:rsidR="006872E7" w:rsidRDefault="006872E7"/>
    <w:p w:rsidR="006872E7" w:rsidRDefault="006872E7"/>
    <w:tbl>
      <w:tblPr>
        <w:tblStyle w:val="TableGrid"/>
        <w:tblpPr w:leftFromText="180" w:rightFromText="180" w:vertAnchor="text" w:horzAnchor="page" w:tblpX="781" w:tblpY="57"/>
        <w:tblW w:w="10881" w:type="dxa"/>
        <w:tblLayout w:type="fixed"/>
        <w:tblLook w:val="04A0" w:firstRow="1" w:lastRow="0" w:firstColumn="1" w:lastColumn="0" w:noHBand="0" w:noVBand="1"/>
      </w:tblPr>
      <w:tblGrid>
        <w:gridCol w:w="2127"/>
        <w:gridCol w:w="1927"/>
        <w:gridCol w:w="3284"/>
        <w:gridCol w:w="3543"/>
      </w:tblGrid>
      <w:tr w:rsidR="006872E7" w:rsidTr="00156391">
        <w:trPr>
          <w:trHeight w:val="603"/>
        </w:trPr>
        <w:tc>
          <w:tcPr>
            <w:tcW w:w="10881" w:type="dxa"/>
            <w:gridSpan w:val="4"/>
            <w:shd w:val="clear" w:color="auto" w:fill="D9D9D9" w:themeFill="background1" w:themeFillShade="D9"/>
          </w:tcPr>
          <w:p w:rsidR="006872E7" w:rsidRPr="009444D5" w:rsidRDefault="006872E7" w:rsidP="006872E7">
            <w:pPr>
              <w:tabs>
                <w:tab w:val="left" w:pos="142"/>
              </w:tabs>
              <w:jc w:val="center"/>
              <w:rPr>
                <w:b/>
              </w:rPr>
            </w:pPr>
            <w:r w:rsidRPr="009444D5">
              <w:rPr>
                <w:b/>
              </w:rPr>
              <w:t>Key Performance Indicator</w:t>
            </w:r>
            <w:r>
              <w:rPr>
                <w:b/>
              </w:rPr>
              <w:t>s</w:t>
            </w:r>
          </w:p>
        </w:tc>
      </w:tr>
      <w:tr w:rsidR="006872E7" w:rsidTr="006872E7">
        <w:tc>
          <w:tcPr>
            <w:tcW w:w="4054" w:type="dxa"/>
            <w:gridSpan w:val="2"/>
            <w:shd w:val="clear" w:color="auto" w:fill="D9D9D9" w:themeFill="background1" w:themeFillShade="D9"/>
          </w:tcPr>
          <w:p w:rsidR="006872E7" w:rsidRDefault="006872E7" w:rsidP="006872E7">
            <w:pPr>
              <w:rPr>
                <w:b/>
              </w:rPr>
            </w:pPr>
          </w:p>
          <w:p w:rsidR="006872E7" w:rsidRPr="001D5DCE" w:rsidRDefault="006872E7" w:rsidP="006872E7">
            <w:pPr>
              <w:rPr>
                <w:b/>
              </w:rPr>
            </w:pPr>
            <w:r w:rsidRPr="001D5DCE">
              <w:rPr>
                <w:b/>
              </w:rPr>
              <w:t>Indicator 1: Training</w:t>
            </w:r>
          </w:p>
          <w:p w:rsidR="006872E7" w:rsidRDefault="006872E7" w:rsidP="006872E7">
            <w:pPr>
              <w:tabs>
                <w:tab w:val="left" w:pos="142"/>
              </w:tabs>
            </w:pPr>
          </w:p>
        </w:tc>
        <w:tc>
          <w:tcPr>
            <w:tcW w:w="3284" w:type="dxa"/>
            <w:shd w:val="clear" w:color="auto" w:fill="D9D9D9" w:themeFill="background1" w:themeFillShade="D9"/>
            <w:vAlign w:val="center"/>
          </w:tcPr>
          <w:p w:rsidR="006872E7" w:rsidRPr="006872E7" w:rsidRDefault="006872E7" w:rsidP="006872E7">
            <w:pPr>
              <w:tabs>
                <w:tab w:val="left" w:pos="142"/>
              </w:tabs>
              <w:jc w:val="center"/>
              <w:rPr>
                <w:b/>
              </w:rPr>
            </w:pPr>
            <w:r w:rsidRPr="006872E7">
              <w:rPr>
                <w:b/>
              </w:rPr>
              <w:t>April 2018 – March 2019</w:t>
            </w:r>
          </w:p>
        </w:tc>
        <w:tc>
          <w:tcPr>
            <w:tcW w:w="3543" w:type="dxa"/>
            <w:shd w:val="clear" w:color="auto" w:fill="D9D9D9" w:themeFill="background1" w:themeFillShade="D9"/>
          </w:tcPr>
          <w:p w:rsidR="006872E7" w:rsidRPr="006872E7" w:rsidRDefault="006872E7" w:rsidP="006872E7">
            <w:pPr>
              <w:tabs>
                <w:tab w:val="left" w:pos="142"/>
              </w:tabs>
              <w:jc w:val="center"/>
              <w:rPr>
                <w:b/>
              </w:rPr>
            </w:pPr>
          </w:p>
          <w:p w:rsidR="006872E7" w:rsidRPr="006872E7" w:rsidRDefault="006872E7" w:rsidP="006872E7">
            <w:pPr>
              <w:tabs>
                <w:tab w:val="left" w:pos="142"/>
              </w:tabs>
              <w:jc w:val="center"/>
              <w:rPr>
                <w:b/>
              </w:rPr>
            </w:pPr>
            <w:r w:rsidRPr="006872E7">
              <w:rPr>
                <w:b/>
              </w:rPr>
              <w:t>Comments</w:t>
            </w:r>
          </w:p>
        </w:tc>
      </w:tr>
      <w:tr w:rsidR="006872E7" w:rsidTr="006872E7">
        <w:trPr>
          <w:trHeight w:val="564"/>
        </w:trPr>
        <w:tc>
          <w:tcPr>
            <w:tcW w:w="2127" w:type="dxa"/>
            <w:vMerge w:val="restart"/>
          </w:tcPr>
          <w:p w:rsidR="006872E7" w:rsidRPr="001D5DCE" w:rsidRDefault="00023A40" w:rsidP="006872E7">
            <w:r>
              <w:t>1.1) 90% Relevant staff to have undertaken child protection standard training</w:t>
            </w:r>
          </w:p>
        </w:tc>
        <w:tc>
          <w:tcPr>
            <w:tcW w:w="1927" w:type="dxa"/>
            <w:vAlign w:val="center"/>
          </w:tcPr>
          <w:p w:rsidR="006872E7" w:rsidRDefault="006872E7" w:rsidP="006872E7">
            <w:pPr>
              <w:tabs>
                <w:tab w:val="left" w:pos="142"/>
              </w:tabs>
            </w:pPr>
            <w:r>
              <w:t>Number of relevant staff</w:t>
            </w:r>
          </w:p>
        </w:tc>
        <w:tc>
          <w:tcPr>
            <w:tcW w:w="3284" w:type="dxa"/>
          </w:tcPr>
          <w:p w:rsidR="006872E7" w:rsidRDefault="006872E7" w:rsidP="006872E7">
            <w:pPr>
              <w:tabs>
                <w:tab w:val="left" w:pos="142"/>
              </w:tabs>
            </w:pPr>
          </w:p>
        </w:tc>
        <w:tc>
          <w:tcPr>
            <w:tcW w:w="3543" w:type="dxa"/>
          </w:tcPr>
          <w:p w:rsidR="006872E7" w:rsidRDefault="006872E7" w:rsidP="006872E7">
            <w:pPr>
              <w:tabs>
                <w:tab w:val="left" w:pos="142"/>
              </w:tabs>
            </w:pPr>
          </w:p>
        </w:tc>
      </w:tr>
      <w:tr w:rsidR="006872E7" w:rsidTr="006872E7">
        <w:trPr>
          <w:trHeight w:val="564"/>
        </w:trPr>
        <w:tc>
          <w:tcPr>
            <w:tcW w:w="2127" w:type="dxa"/>
            <w:vMerge/>
          </w:tcPr>
          <w:p w:rsidR="006872E7" w:rsidRDefault="006872E7" w:rsidP="006872E7"/>
        </w:tc>
        <w:tc>
          <w:tcPr>
            <w:tcW w:w="1927" w:type="dxa"/>
            <w:vAlign w:val="center"/>
          </w:tcPr>
          <w:p w:rsidR="006872E7" w:rsidRPr="00BF55E2" w:rsidRDefault="006872E7" w:rsidP="006872E7">
            <w:pPr>
              <w:tabs>
                <w:tab w:val="left" w:pos="142"/>
              </w:tabs>
              <w:rPr>
                <w:sz w:val="28"/>
              </w:rPr>
            </w:pPr>
            <w:r>
              <w:t>Number trained</w:t>
            </w:r>
          </w:p>
        </w:tc>
        <w:tc>
          <w:tcPr>
            <w:tcW w:w="3284" w:type="dxa"/>
          </w:tcPr>
          <w:p w:rsidR="006872E7" w:rsidRDefault="006872E7" w:rsidP="006872E7">
            <w:pPr>
              <w:tabs>
                <w:tab w:val="left" w:pos="142"/>
              </w:tabs>
            </w:pPr>
          </w:p>
        </w:tc>
        <w:tc>
          <w:tcPr>
            <w:tcW w:w="3543" w:type="dxa"/>
          </w:tcPr>
          <w:p w:rsidR="006872E7" w:rsidRDefault="006872E7" w:rsidP="006872E7">
            <w:pPr>
              <w:tabs>
                <w:tab w:val="left" w:pos="142"/>
              </w:tabs>
            </w:pPr>
          </w:p>
        </w:tc>
      </w:tr>
      <w:tr w:rsidR="006872E7" w:rsidTr="006872E7">
        <w:trPr>
          <w:trHeight w:val="842"/>
        </w:trPr>
        <w:tc>
          <w:tcPr>
            <w:tcW w:w="2127" w:type="dxa"/>
            <w:vMerge/>
          </w:tcPr>
          <w:p w:rsidR="006872E7" w:rsidRDefault="006872E7" w:rsidP="006872E7">
            <w:pPr>
              <w:tabs>
                <w:tab w:val="left" w:pos="142"/>
              </w:tabs>
            </w:pPr>
          </w:p>
        </w:tc>
        <w:tc>
          <w:tcPr>
            <w:tcW w:w="1927" w:type="dxa"/>
            <w:vAlign w:val="center"/>
          </w:tcPr>
          <w:p w:rsidR="006872E7" w:rsidRPr="00BF55E2" w:rsidRDefault="006872E7" w:rsidP="006872E7">
            <w:pPr>
              <w:tabs>
                <w:tab w:val="left" w:pos="142"/>
              </w:tabs>
              <w:rPr>
                <w:sz w:val="28"/>
              </w:rPr>
            </w:pPr>
            <w:r>
              <w:t>Percentage %</w:t>
            </w:r>
          </w:p>
        </w:tc>
        <w:tc>
          <w:tcPr>
            <w:tcW w:w="3284" w:type="dxa"/>
          </w:tcPr>
          <w:p w:rsidR="006872E7" w:rsidRDefault="006872E7" w:rsidP="006872E7">
            <w:pPr>
              <w:tabs>
                <w:tab w:val="left" w:pos="142"/>
              </w:tabs>
            </w:pPr>
          </w:p>
        </w:tc>
        <w:tc>
          <w:tcPr>
            <w:tcW w:w="3543" w:type="dxa"/>
          </w:tcPr>
          <w:p w:rsidR="006872E7" w:rsidRDefault="006872E7" w:rsidP="006872E7">
            <w:pPr>
              <w:tabs>
                <w:tab w:val="left" w:pos="142"/>
              </w:tabs>
            </w:pPr>
          </w:p>
        </w:tc>
      </w:tr>
      <w:tr w:rsidR="006872E7" w:rsidTr="006872E7">
        <w:trPr>
          <w:trHeight w:val="557"/>
        </w:trPr>
        <w:tc>
          <w:tcPr>
            <w:tcW w:w="2127" w:type="dxa"/>
            <w:vMerge w:val="restart"/>
          </w:tcPr>
          <w:p w:rsidR="006872E7" w:rsidRPr="00623A73" w:rsidRDefault="00023A40" w:rsidP="006872E7">
            <w:pPr>
              <w:contextualSpacing/>
            </w:pPr>
            <w:r>
              <w:t xml:space="preserve">1.2) </w:t>
            </w:r>
            <w:r w:rsidR="006872E7" w:rsidRPr="00623A73">
              <w:t>90% Relevant staff to have unde</w:t>
            </w:r>
            <w:r w:rsidR="006872E7">
              <w:t>rtaken child protection advance training</w:t>
            </w:r>
          </w:p>
        </w:tc>
        <w:tc>
          <w:tcPr>
            <w:tcW w:w="1927" w:type="dxa"/>
            <w:vAlign w:val="center"/>
          </w:tcPr>
          <w:p w:rsidR="006872E7" w:rsidRDefault="006872E7" w:rsidP="006872E7">
            <w:pPr>
              <w:tabs>
                <w:tab w:val="left" w:pos="142"/>
              </w:tabs>
            </w:pPr>
            <w:r>
              <w:t>Number of relevant staff</w:t>
            </w:r>
          </w:p>
        </w:tc>
        <w:tc>
          <w:tcPr>
            <w:tcW w:w="3284" w:type="dxa"/>
          </w:tcPr>
          <w:p w:rsidR="006872E7" w:rsidRDefault="006872E7" w:rsidP="006872E7">
            <w:pPr>
              <w:tabs>
                <w:tab w:val="left" w:pos="142"/>
              </w:tabs>
            </w:pPr>
          </w:p>
        </w:tc>
        <w:tc>
          <w:tcPr>
            <w:tcW w:w="3543" w:type="dxa"/>
          </w:tcPr>
          <w:p w:rsidR="006872E7" w:rsidRDefault="006872E7" w:rsidP="006872E7">
            <w:pPr>
              <w:tabs>
                <w:tab w:val="left" w:pos="142"/>
              </w:tabs>
            </w:pPr>
          </w:p>
        </w:tc>
      </w:tr>
      <w:tr w:rsidR="006872E7" w:rsidTr="006872E7">
        <w:trPr>
          <w:trHeight w:val="557"/>
        </w:trPr>
        <w:tc>
          <w:tcPr>
            <w:tcW w:w="2127" w:type="dxa"/>
            <w:vMerge/>
          </w:tcPr>
          <w:p w:rsidR="006872E7" w:rsidRDefault="006872E7" w:rsidP="006872E7">
            <w:pPr>
              <w:contextualSpacing/>
            </w:pPr>
          </w:p>
        </w:tc>
        <w:tc>
          <w:tcPr>
            <w:tcW w:w="1927" w:type="dxa"/>
            <w:vAlign w:val="center"/>
          </w:tcPr>
          <w:p w:rsidR="006872E7" w:rsidRPr="00BF55E2" w:rsidRDefault="006872E7" w:rsidP="006872E7">
            <w:pPr>
              <w:tabs>
                <w:tab w:val="left" w:pos="142"/>
              </w:tabs>
              <w:rPr>
                <w:sz w:val="28"/>
              </w:rPr>
            </w:pPr>
            <w:r>
              <w:t>Number trained</w:t>
            </w:r>
          </w:p>
        </w:tc>
        <w:tc>
          <w:tcPr>
            <w:tcW w:w="3284" w:type="dxa"/>
          </w:tcPr>
          <w:p w:rsidR="006872E7" w:rsidRDefault="006872E7" w:rsidP="006872E7">
            <w:pPr>
              <w:tabs>
                <w:tab w:val="left" w:pos="142"/>
              </w:tabs>
            </w:pPr>
          </w:p>
        </w:tc>
        <w:tc>
          <w:tcPr>
            <w:tcW w:w="3543" w:type="dxa"/>
          </w:tcPr>
          <w:p w:rsidR="006872E7" w:rsidRDefault="006872E7" w:rsidP="006872E7">
            <w:pPr>
              <w:tabs>
                <w:tab w:val="left" w:pos="142"/>
              </w:tabs>
            </w:pPr>
          </w:p>
        </w:tc>
      </w:tr>
      <w:tr w:rsidR="006872E7" w:rsidTr="006872E7">
        <w:trPr>
          <w:trHeight w:val="646"/>
        </w:trPr>
        <w:tc>
          <w:tcPr>
            <w:tcW w:w="2127" w:type="dxa"/>
            <w:vMerge/>
          </w:tcPr>
          <w:p w:rsidR="006872E7" w:rsidRPr="001D5DCE" w:rsidRDefault="006872E7" w:rsidP="006872E7"/>
        </w:tc>
        <w:tc>
          <w:tcPr>
            <w:tcW w:w="1927" w:type="dxa"/>
            <w:vAlign w:val="center"/>
          </w:tcPr>
          <w:p w:rsidR="006872E7" w:rsidRPr="00BF55E2" w:rsidRDefault="006872E7" w:rsidP="006872E7">
            <w:pPr>
              <w:tabs>
                <w:tab w:val="left" w:pos="142"/>
              </w:tabs>
              <w:rPr>
                <w:sz w:val="28"/>
              </w:rPr>
            </w:pPr>
            <w:r>
              <w:t>Percentage %</w:t>
            </w:r>
          </w:p>
        </w:tc>
        <w:tc>
          <w:tcPr>
            <w:tcW w:w="3284" w:type="dxa"/>
          </w:tcPr>
          <w:p w:rsidR="006872E7" w:rsidRDefault="006872E7" w:rsidP="006872E7">
            <w:pPr>
              <w:tabs>
                <w:tab w:val="left" w:pos="142"/>
              </w:tabs>
            </w:pPr>
          </w:p>
        </w:tc>
        <w:tc>
          <w:tcPr>
            <w:tcW w:w="3543" w:type="dxa"/>
          </w:tcPr>
          <w:p w:rsidR="006872E7" w:rsidRDefault="006872E7" w:rsidP="006872E7">
            <w:pPr>
              <w:tabs>
                <w:tab w:val="left" w:pos="142"/>
              </w:tabs>
            </w:pPr>
          </w:p>
        </w:tc>
      </w:tr>
      <w:tr w:rsidR="006872E7" w:rsidTr="006872E7">
        <w:trPr>
          <w:trHeight w:val="754"/>
        </w:trPr>
        <w:tc>
          <w:tcPr>
            <w:tcW w:w="2127" w:type="dxa"/>
            <w:vMerge w:val="restart"/>
          </w:tcPr>
          <w:p w:rsidR="006872E7" w:rsidRDefault="00023A40" w:rsidP="006872E7">
            <w:pPr>
              <w:contextualSpacing/>
            </w:pPr>
            <w:r>
              <w:t xml:space="preserve">1.3) </w:t>
            </w:r>
            <w:r w:rsidR="006872E7">
              <w:t>80% Relevant staff to have undertaken CSE awareness training</w:t>
            </w:r>
          </w:p>
        </w:tc>
        <w:tc>
          <w:tcPr>
            <w:tcW w:w="1927" w:type="dxa"/>
            <w:vAlign w:val="center"/>
          </w:tcPr>
          <w:p w:rsidR="006872E7" w:rsidRDefault="006872E7" w:rsidP="006872E7">
            <w:pPr>
              <w:tabs>
                <w:tab w:val="left" w:pos="142"/>
              </w:tabs>
            </w:pPr>
            <w:r>
              <w:t>Number of relevant staff</w:t>
            </w:r>
          </w:p>
        </w:tc>
        <w:tc>
          <w:tcPr>
            <w:tcW w:w="3284" w:type="dxa"/>
          </w:tcPr>
          <w:p w:rsidR="006872E7" w:rsidRDefault="006872E7" w:rsidP="006872E7">
            <w:pPr>
              <w:tabs>
                <w:tab w:val="left" w:pos="142"/>
              </w:tabs>
            </w:pPr>
          </w:p>
        </w:tc>
        <w:tc>
          <w:tcPr>
            <w:tcW w:w="3543" w:type="dxa"/>
          </w:tcPr>
          <w:p w:rsidR="006872E7" w:rsidRDefault="006872E7" w:rsidP="006872E7">
            <w:pPr>
              <w:tabs>
                <w:tab w:val="left" w:pos="142"/>
              </w:tabs>
            </w:pPr>
          </w:p>
        </w:tc>
      </w:tr>
      <w:tr w:rsidR="006872E7" w:rsidTr="006872E7">
        <w:trPr>
          <w:trHeight w:val="754"/>
        </w:trPr>
        <w:tc>
          <w:tcPr>
            <w:tcW w:w="2127" w:type="dxa"/>
            <w:vMerge/>
          </w:tcPr>
          <w:p w:rsidR="006872E7" w:rsidRPr="001D5DCE" w:rsidRDefault="006872E7" w:rsidP="006872E7">
            <w:pPr>
              <w:contextualSpacing/>
            </w:pPr>
          </w:p>
        </w:tc>
        <w:tc>
          <w:tcPr>
            <w:tcW w:w="1927" w:type="dxa"/>
            <w:vAlign w:val="center"/>
          </w:tcPr>
          <w:p w:rsidR="006872E7" w:rsidRPr="00BF55E2" w:rsidRDefault="006872E7" w:rsidP="006872E7">
            <w:pPr>
              <w:tabs>
                <w:tab w:val="left" w:pos="142"/>
              </w:tabs>
              <w:rPr>
                <w:sz w:val="28"/>
              </w:rPr>
            </w:pPr>
            <w:r>
              <w:t>Number trained</w:t>
            </w:r>
          </w:p>
        </w:tc>
        <w:tc>
          <w:tcPr>
            <w:tcW w:w="3284" w:type="dxa"/>
          </w:tcPr>
          <w:p w:rsidR="006872E7" w:rsidRDefault="006872E7" w:rsidP="006872E7">
            <w:pPr>
              <w:tabs>
                <w:tab w:val="left" w:pos="142"/>
              </w:tabs>
            </w:pPr>
          </w:p>
        </w:tc>
        <w:tc>
          <w:tcPr>
            <w:tcW w:w="3543" w:type="dxa"/>
          </w:tcPr>
          <w:p w:rsidR="006872E7" w:rsidRDefault="006872E7" w:rsidP="006872E7">
            <w:pPr>
              <w:tabs>
                <w:tab w:val="left" w:pos="142"/>
              </w:tabs>
            </w:pPr>
          </w:p>
        </w:tc>
      </w:tr>
      <w:tr w:rsidR="006872E7" w:rsidTr="006872E7">
        <w:trPr>
          <w:trHeight w:val="674"/>
        </w:trPr>
        <w:tc>
          <w:tcPr>
            <w:tcW w:w="2127" w:type="dxa"/>
            <w:vMerge/>
          </w:tcPr>
          <w:p w:rsidR="006872E7" w:rsidRDefault="006872E7" w:rsidP="006872E7">
            <w:pPr>
              <w:tabs>
                <w:tab w:val="left" w:pos="142"/>
              </w:tabs>
            </w:pPr>
          </w:p>
        </w:tc>
        <w:tc>
          <w:tcPr>
            <w:tcW w:w="1927" w:type="dxa"/>
            <w:vAlign w:val="center"/>
          </w:tcPr>
          <w:p w:rsidR="006872E7" w:rsidRPr="00BF55E2" w:rsidRDefault="006872E7" w:rsidP="006872E7">
            <w:pPr>
              <w:tabs>
                <w:tab w:val="left" w:pos="142"/>
              </w:tabs>
              <w:rPr>
                <w:sz w:val="28"/>
              </w:rPr>
            </w:pPr>
            <w:r>
              <w:t>Percentage %</w:t>
            </w:r>
          </w:p>
        </w:tc>
        <w:tc>
          <w:tcPr>
            <w:tcW w:w="3284" w:type="dxa"/>
          </w:tcPr>
          <w:p w:rsidR="006872E7" w:rsidRDefault="006872E7" w:rsidP="006872E7">
            <w:pPr>
              <w:tabs>
                <w:tab w:val="left" w:pos="142"/>
              </w:tabs>
            </w:pPr>
          </w:p>
        </w:tc>
        <w:tc>
          <w:tcPr>
            <w:tcW w:w="3543" w:type="dxa"/>
          </w:tcPr>
          <w:p w:rsidR="006872E7" w:rsidRDefault="006872E7" w:rsidP="006872E7">
            <w:pPr>
              <w:tabs>
                <w:tab w:val="left" w:pos="142"/>
              </w:tabs>
            </w:pPr>
          </w:p>
        </w:tc>
      </w:tr>
      <w:tr w:rsidR="006872E7" w:rsidTr="006872E7">
        <w:trPr>
          <w:trHeight w:val="616"/>
        </w:trPr>
        <w:tc>
          <w:tcPr>
            <w:tcW w:w="2127" w:type="dxa"/>
            <w:vMerge w:val="restart"/>
          </w:tcPr>
          <w:p w:rsidR="006872E7" w:rsidRPr="00623A73" w:rsidRDefault="00023A40" w:rsidP="006872E7">
            <w:pPr>
              <w:contextualSpacing/>
            </w:pPr>
            <w:r>
              <w:lastRenderedPageBreak/>
              <w:t xml:space="preserve">1.4) </w:t>
            </w:r>
            <w:r w:rsidR="006872E7" w:rsidRPr="00623A73">
              <w:t xml:space="preserve">80% Relevant staff to have undertaken FGM </w:t>
            </w:r>
            <w:r w:rsidR="006872E7">
              <w:t>awareness training</w:t>
            </w:r>
          </w:p>
        </w:tc>
        <w:tc>
          <w:tcPr>
            <w:tcW w:w="1927" w:type="dxa"/>
            <w:vAlign w:val="center"/>
          </w:tcPr>
          <w:p w:rsidR="006872E7" w:rsidRDefault="006872E7" w:rsidP="006872E7">
            <w:pPr>
              <w:tabs>
                <w:tab w:val="left" w:pos="142"/>
              </w:tabs>
            </w:pPr>
            <w:r>
              <w:t>Number of relevant staff</w:t>
            </w:r>
          </w:p>
        </w:tc>
        <w:tc>
          <w:tcPr>
            <w:tcW w:w="3284" w:type="dxa"/>
          </w:tcPr>
          <w:p w:rsidR="006872E7" w:rsidRDefault="006872E7" w:rsidP="006872E7">
            <w:pPr>
              <w:tabs>
                <w:tab w:val="left" w:pos="142"/>
              </w:tabs>
            </w:pPr>
          </w:p>
        </w:tc>
        <w:tc>
          <w:tcPr>
            <w:tcW w:w="3543" w:type="dxa"/>
          </w:tcPr>
          <w:p w:rsidR="006872E7" w:rsidRDefault="006872E7" w:rsidP="006872E7">
            <w:pPr>
              <w:tabs>
                <w:tab w:val="left" w:pos="142"/>
              </w:tabs>
            </w:pPr>
          </w:p>
        </w:tc>
      </w:tr>
      <w:tr w:rsidR="006872E7" w:rsidTr="006872E7">
        <w:trPr>
          <w:trHeight w:val="841"/>
        </w:trPr>
        <w:tc>
          <w:tcPr>
            <w:tcW w:w="2127" w:type="dxa"/>
            <w:vMerge/>
          </w:tcPr>
          <w:p w:rsidR="006872E7" w:rsidRPr="006872E7" w:rsidRDefault="006872E7" w:rsidP="006872E7">
            <w:pPr>
              <w:contextualSpacing/>
              <w:rPr>
                <w:b/>
              </w:rPr>
            </w:pPr>
          </w:p>
        </w:tc>
        <w:tc>
          <w:tcPr>
            <w:tcW w:w="1927" w:type="dxa"/>
            <w:vAlign w:val="center"/>
          </w:tcPr>
          <w:p w:rsidR="006872E7" w:rsidRDefault="006872E7" w:rsidP="006872E7">
            <w:pPr>
              <w:tabs>
                <w:tab w:val="left" w:pos="142"/>
              </w:tabs>
            </w:pPr>
            <w:r>
              <w:t>Number trained</w:t>
            </w:r>
          </w:p>
        </w:tc>
        <w:tc>
          <w:tcPr>
            <w:tcW w:w="3284" w:type="dxa"/>
          </w:tcPr>
          <w:p w:rsidR="006872E7" w:rsidRDefault="006872E7" w:rsidP="006872E7">
            <w:pPr>
              <w:tabs>
                <w:tab w:val="left" w:pos="142"/>
              </w:tabs>
            </w:pPr>
          </w:p>
        </w:tc>
        <w:tc>
          <w:tcPr>
            <w:tcW w:w="3543" w:type="dxa"/>
          </w:tcPr>
          <w:p w:rsidR="006872E7" w:rsidRDefault="006872E7" w:rsidP="006872E7">
            <w:pPr>
              <w:tabs>
                <w:tab w:val="left" w:pos="142"/>
              </w:tabs>
            </w:pPr>
          </w:p>
        </w:tc>
      </w:tr>
      <w:tr w:rsidR="006872E7" w:rsidTr="006872E7">
        <w:trPr>
          <w:trHeight w:val="694"/>
        </w:trPr>
        <w:tc>
          <w:tcPr>
            <w:tcW w:w="2127" w:type="dxa"/>
            <w:vMerge/>
          </w:tcPr>
          <w:p w:rsidR="006872E7" w:rsidRPr="001D5DCE" w:rsidRDefault="006872E7" w:rsidP="006872E7">
            <w:pPr>
              <w:tabs>
                <w:tab w:val="left" w:pos="142"/>
              </w:tabs>
            </w:pPr>
          </w:p>
        </w:tc>
        <w:tc>
          <w:tcPr>
            <w:tcW w:w="1927" w:type="dxa"/>
            <w:vAlign w:val="center"/>
          </w:tcPr>
          <w:p w:rsidR="006872E7" w:rsidRDefault="006872E7" w:rsidP="006872E7">
            <w:pPr>
              <w:tabs>
                <w:tab w:val="left" w:pos="142"/>
              </w:tabs>
            </w:pPr>
            <w:r>
              <w:t>Percentage %</w:t>
            </w:r>
          </w:p>
        </w:tc>
        <w:tc>
          <w:tcPr>
            <w:tcW w:w="3284" w:type="dxa"/>
          </w:tcPr>
          <w:p w:rsidR="006872E7" w:rsidRDefault="006872E7" w:rsidP="006872E7">
            <w:pPr>
              <w:tabs>
                <w:tab w:val="left" w:pos="142"/>
              </w:tabs>
            </w:pPr>
          </w:p>
        </w:tc>
        <w:tc>
          <w:tcPr>
            <w:tcW w:w="3543" w:type="dxa"/>
          </w:tcPr>
          <w:p w:rsidR="006872E7" w:rsidRDefault="006872E7" w:rsidP="006872E7">
            <w:pPr>
              <w:tabs>
                <w:tab w:val="left" w:pos="142"/>
              </w:tabs>
            </w:pPr>
          </w:p>
        </w:tc>
      </w:tr>
      <w:tr w:rsidR="00023A40" w:rsidTr="006872E7">
        <w:trPr>
          <w:trHeight w:val="704"/>
        </w:trPr>
        <w:tc>
          <w:tcPr>
            <w:tcW w:w="2127" w:type="dxa"/>
            <w:vMerge w:val="restart"/>
          </w:tcPr>
          <w:p w:rsidR="00023A40" w:rsidRDefault="00023A40" w:rsidP="00023A40">
            <w:pPr>
              <w:contextualSpacing/>
            </w:pPr>
            <w:r>
              <w:t xml:space="preserve">1.5) </w:t>
            </w:r>
            <w:r w:rsidRPr="003D43B8">
              <w:t>85% Relevant staff to have undertaken WRAP training</w:t>
            </w:r>
          </w:p>
        </w:tc>
        <w:tc>
          <w:tcPr>
            <w:tcW w:w="1927" w:type="dxa"/>
            <w:vAlign w:val="center"/>
          </w:tcPr>
          <w:p w:rsidR="00023A40" w:rsidRDefault="00023A40" w:rsidP="00023A40">
            <w:pPr>
              <w:tabs>
                <w:tab w:val="left" w:pos="142"/>
              </w:tabs>
            </w:pPr>
            <w:r>
              <w:t>Number of relevant staff</w:t>
            </w:r>
          </w:p>
        </w:tc>
        <w:tc>
          <w:tcPr>
            <w:tcW w:w="3284" w:type="dxa"/>
          </w:tcPr>
          <w:p w:rsidR="00023A40" w:rsidRDefault="00023A40" w:rsidP="00023A40">
            <w:pPr>
              <w:tabs>
                <w:tab w:val="left" w:pos="142"/>
              </w:tabs>
            </w:pPr>
          </w:p>
        </w:tc>
        <w:tc>
          <w:tcPr>
            <w:tcW w:w="3543" w:type="dxa"/>
          </w:tcPr>
          <w:p w:rsidR="00023A40" w:rsidRDefault="00023A40" w:rsidP="00023A40">
            <w:pPr>
              <w:tabs>
                <w:tab w:val="left" w:pos="142"/>
              </w:tabs>
            </w:pPr>
          </w:p>
        </w:tc>
      </w:tr>
      <w:tr w:rsidR="00023A40" w:rsidTr="006872E7">
        <w:trPr>
          <w:trHeight w:val="704"/>
        </w:trPr>
        <w:tc>
          <w:tcPr>
            <w:tcW w:w="2127" w:type="dxa"/>
            <w:vMerge/>
          </w:tcPr>
          <w:p w:rsidR="00023A40" w:rsidRDefault="00023A40" w:rsidP="00023A40">
            <w:pPr>
              <w:contextualSpacing/>
            </w:pPr>
          </w:p>
        </w:tc>
        <w:tc>
          <w:tcPr>
            <w:tcW w:w="1927" w:type="dxa"/>
            <w:vAlign w:val="center"/>
          </w:tcPr>
          <w:p w:rsidR="00023A40" w:rsidRDefault="00023A40" w:rsidP="00023A40">
            <w:pPr>
              <w:tabs>
                <w:tab w:val="left" w:pos="142"/>
              </w:tabs>
            </w:pPr>
            <w:r>
              <w:t>Number trained</w:t>
            </w:r>
          </w:p>
        </w:tc>
        <w:tc>
          <w:tcPr>
            <w:tcW w:w="3284" w:type="dxa"/>
          </w:tcPr>
          <w:p w:rsidR="00023A40" w:rsidRDefault="00023A40" w:rsidP="00023A40">
            <w:pPr>
              <w:tabs>
                <w:tab w:val="left" w:pos="142"/>
              </w:tabs>
            </w:pPr>
          </w:p>
        </w:tc>
        <w:tc>
          <w:tcPr>
            <w:tcW w:w="3543" w:type="dxa"/>
          </w:tcPr>
          <w:p w:rsidR="00023A40" w:rsidRDefault="00023A40" w:rsidP="00023A40">
            <w:pPr>
              <w:tabs>
                <w:tab w:val="left" w:pos="142"/>
              </w:tabs>
            </w:pPr>
          </w:p>
        </w:tc>
      </w:tr>
      <w:tr w:rsidR="00023A40" w:rsidTr="006872E7">
        <w:trPr>
          <w:trHeight w:val="704"/>
        </w:trPr>
        <w:tc>
          <w:tcPr>
            <w:tcW w:w="2127" w:type="dxa"/>
            <w:vMerge/>
          </w:tcPr>
          <w:p w:rsidR="00023A40" w:rsidRDefault="00023A40" w:rsidP="00023A40">
            <w:pPr>
              <w:contextualSpacing/>
            </w:pPr>
          </w:p>
        </w:tc>
        <w:tc>
          <w:tcPr>
            <w:tcW w:w="1927" w:type="dxa"/>
            <w:vAlign w:val="center"/>
          </w:tcPr>
          <w:p w:rsidR="00023A40" w:rsidRDefault="00023A40" w:rsidP="00023A40">
            <w:pPr>
              <w:tabs>
                <w:tab w:val="left" w:pos="142"/>
              </w:tabs>
            </w:pPr>
            <w:r>
              <w:t>Percentage %</w:t>
            </w:r>
          </w:p>
        </w:tc>
        <w:tc>
          <w:tcPr>
            <w:tcW w:w="3284" w:type="dxa"/>
          </w:tcPr>
          <w:p w:rsidR="00023A40" w:rsidRDefault="00023A40" w:rsidP="00023A40">
            <w:pPr>
              <w:tabs>
                <w:tab w:val="left" w:pos="142"/>
              </w:tabs>
            </w:pPr>
          </w:p>
        </w:tc>
        <w:tc>
          <w:tcPr>
            <w:tcW w:w="3543" w:type="dxa"/>
          </w:tcPr>
          <w:p w:rsidR="00023A40" w:rsidRDefault="00023A40" w:rsidP="00023A40">
            <w:pPr>
              <w:tabs>
                <w:tab w:val="left" w:pos="142"/>
              </w:tabs>
            </w:pPr>
          </w:p>
        </w:tc>
      </w:tr>
      <w:tr w:rsidR="00023A40" w:rsidTr="006872E7">
        <w:trPr>
          <w:trHeight w:val="704"/>
        </w:trPr>
        <w:tc>
          <w:tcPr>
            <w:tcW w:w="2127" w:type="dxa"/>
            <w:vMerge w:val="restart"/>
          </w:tcPr>
          <w:p w:rsidR="00023A40" w:rsidRDefault="00023A40" w:rsidP="00023A40">
            <w:pPr>
              <w:contextualSpacing/>
            </w:pPr>
            <w:r>
              <w:t xml:space="preserve">1.6) 85% </w:t>
            </w:r>
            <w:r w:rsidRPr="00623A73">
              <w:t xml:space="preserve">Relevant staff to have undertaken </w:t>
            </w:r>
            <w:r>
              <w:t xml:space="preserve">PREVENT awareness </w:t>
            </w:r>
            <w:r w:rsidRPr="00623A73">
              <w:t>training</w:t>
            </w:r>
          </w:p>
        </w:tc>
        <w:tc>
          <w:tcPr>
            <w:tcW w:w="1927" w:type="dxa"/>
            <w:vAlign w:val="center"/>
          </w:tcPr>
          <w:p w:rsidR="00023A40" w:rsidRDefault="00023A40" w:rsidP="00023A40">
            <w:pPr>
              <w:tabs>
                <w:tab w:val="left" w:pos="142"/>
              </w:tabs>
            </w:pPr>
            <w:r>
              <w:t>Number of relevant staff</w:t>
            </w:r>
          </w:p>
        </w:tc>
        <w:tc>
          <w:tcPr>
            <w:tcW w:w="3284" w:type="dxa"/>
          </w:tcPr>
          <w:p w:rsidR="00023A40" w:rsidRDefault="00023A40" w:rsidP="00023A40">
            <w:pPr>
              <w:tabs>
                <w:tab w:val="left" w:pos="142"/>
              </w:tabs>
            </w:pPr>
          </w:p>
        </w:tc>
        <w:tc>
          <w:tcPr>
            <w:tcW w:w="3543" w:type="dxa"/>
          </w:tcPr>
          <w:p w:rsidR="00023A40" w:rsidRDefault="00023A40" w:rsidP="00023A40">
            <w:pPr>
              <w:tabs>
                <w:tab w:val="left" w:pos="142"/>
              </w:tabs>
            </w:pPr>
          </w:p>
        </w:tc>
      </w:tr>
      <w:tr w:rsidR="00023A40" w:rsidTr="006872E7">
        <w:trPr>
          <w:trHeight w:val="704"/>
        </w:trPr>
        <w:tc>
          <w:tcPr>
            <w:tcW w:w="2127" w:type="dxa"/>
            <w:vMerge/>
          </w:tcPr>
          <w:p w:rsidR="00023A40" w:rsidRDefault="00023A40" w:rsidP="00023A40">
            <w:pPr>
              <w:contextualSpacing/>
            </w:pPr>
          </w:p>
        </w:tc>
        <w:tc>
          <w:tcPr>
            <w:tcW w:w="1927" w:type="dxa"/>
            <w:vAlign w:val="center"/>
          </w:tcPr>
          <w:p w:rsidR="00023A40" w:rsidRDefault="00023A40" w:rsidP="00023A40">
            <w:pPr>
              <w:tabs>
                <w:tab w:val="left" w:pos="142"/>
              </w:tabs>
            </w:pPr>
            <w:r>
              <w:t>Number trained</w:t>
            </w:r>
          </w:p>
        </w:tc>
        <w:tc>
          <w:tcPr>
            <w:tcW w:w="3284" w:type="dxa"/>
          </w:tcPr>
          <w:p w:rsidR="00023A40" w:rsidRDefault="00023A40" w:rsidP="00023A40">
            <w:pPr>
              <w:tabs>
                <w:tab w:val="left" w:pos="142"/>
              </w:tabs>
            </w:pPr>
          </w:p>
        </w:tc>
        <w:tc>
          <w:tcPr>
            <w:tcW w:w="3543" w:type="dxa"/>
          </w:tcPr>
          <w:p w:rsidR="00023A40" w:rsidRDefault="00023A40" w:rsidP="00023A40">
            <w:pPr>
              <w:tabs>
                <w:tab w:val="left" w:pos="142"/>
              </w:tabs>
            </w:pPr>
          </w:p>
        </w:tc>
      </w:tr>
      <w:tr w:rsidR="00023A40" w:rsidTr="006872E7">
        <w:tc>
          <w:tcPr>
            <w:tcW w:w="2127" w:type="dxa"/>
            <w:vMerge/>
          </w:tcPr>
          <w:p w:rsidR="00023A40" w:rsidRDefault="00023A40" w:rsidP="00023A40">
            <w:pPr>
              <w:tabs>
                <w:tab w:val="left" w:pos="142"/>
              </w:tabs>
            </w:pPr>
          </w:p>
        </w:tc>
        <w:tc>
          <w:tcPr>
            <w:tcW w:w="1927" w:type="dxa"/>
            <w:vAlign w:val="center"/>
          </w:tcPr>
          <w:p w:rsidR="00023A40" w:rsidRDefault="00023A40" w:rsidP="00023A40">
            <w:pPr>
              <w:tabs>
                <w:tab w:val="left" w:pos="142"/>
              </w:tabs>
            </w:pPr>
            <w:r>
              <w:t>Percentage %</w:t>
            </w:r>
          </w:p>
        </w:tc>
        <w:tc>
          <w:tcPr>
            <w:tcW w:w="3284" w:type="dxa"/>
          </w:tcPr>
          <w:p w:rsidR="00023A40" w:rsidRDefault="00023A40" w:rsidP="00023A40">
            <w:pPr>
              <w:tabs>
                <w:tab w:val="left" w:pos="142"/>
              </w:tabs>
            </w:pPr>
          </w:p>
          <w:p w:rsidR="00023A40" w:rsidRDefault="00023A40" w:rsidP="00023A40">
            <w:pPr>
              <w:tabs>
                <w:tab w:val="left" w:pos="142"/>
              </w:tabs>
            </w:pPr>
          </w:p>
        </w:tc>
        <w:tc>
          <w:tcPr>
            <w:tcW w:w="3543" w:type="dxa"/>
          </w:tcPr>
          <w:p w:rsidR="00023A40" w:rsidRDefault="00023A40" w:rsidP="00023A40">
            <w:pPr>
              <w:tabs>
                <w:tab w:val="left" w:pos="142"/>
              </w:tabs>
            </w:pPr>
          </w:p>
        </w:tc>
      </w:tr>
      <w:tr w:rsidR="00023A40" w:rsidTr="006872E7">
        <w:trPr>
          <w:trHeight w:val="869"/>
        </w:trPr>
        <w:tc>
          <w:tcPr>
            <w:tcW w:w="2127" w:type="dxa"/>
            <w:vMerge w:val="restart"/>
          </w:tcPr>
          <w:p w:rsidR="00023A40" w:rsidRDefault="00023A40" w:rsidP="00023A40">
            <w:pPr>
              <w:contextualSpacing/>
            </w:pPr>
            <w:r>
              <w:t>1.7) 80% Relevant staff to have undertaken Domestic Abuse awareness training</w:t>
            </w:r>
          </w:p>
          <w:p w:rsidR="00023A40" w:rsidRPr="00623A73" w:rsidRDefault="00023A40" w:rsidP="00023A40">
            <w:pPr>
              <w:contextualSpacing/>
            </w:pPr>
          </w:p>
          <w:p w:rsidR="00023A40" w:rsidRDefault="00023A40" w:rsidP="00023A40">
            <w:pPr>
              <w:tabs>
                <w:tab w:val="left" w:pos="142"/>
              </w:tabs>
            </w:pPr>
          </w:p>
        </w:tc>
        <w:tc>
          <w:tcPr>
            <w:tcW w:w="1927" w:type="dxa"/>
            <w:vAlign w:val="center"/>
          </w:tcPr>
          <w:p w:rsidR="00023A40" w:rsidRDefault="00023A40" w:rsidP="00023A40">
            <w:pPr>
              <w:tabs>
                <w:tab w:val="left" w:pos="142"/>
              </w:tabs>
            </w:pPr>
            <w:r>
              <w:t>Number of relevant staff</w:t>
            </w:r>
          </w:p>
        </w:tc>
        <w:tc>
          <w:tcPr>
            <w:tcW w:w="3284" w:type="dxa"/>
          </w:tcPr>
          <w:p w:rsidR="00023A40" w:rsidRDefault="00023A40" w:rsidP="00023A40">
            <w:pPr>
              <w:tabs>
                <w:tab w:val="left" w:pos="142"/>
              </w:tabs>
            </w:pPr>
          </w:p>
        </w:tc>
        <w:tc>
          <w:tcPr>
            <w:tcW w:w="3543" w:type="dxa"/>
          </w:tcPr>
          <w:p w:rsidR="00023A40" w:rsidRDefault="00023A40" w:rsidP="00023A40">
            <w:pPr>
              <w:tabs>
                <w:tab w:val="left" w:pos="142"/>
              </w:tabs>
            </w:pPr>
          </w:p>
        </w:tc>
      </w:tr>
      <w:tr w:rsidR="00023A40" w:rsidTr="006872E7">
        <w:trPr>
          <w:trHeight w:val="869"/>
        </w:trPr>
        <w:tc>
          <w:tcPr>
            <w:tcW w:w="2127" w:type="dxa"/>
            <w:vMerge/>
          </w:tcPr>
          <w:p w:rsidR="00023A40" w:rsidRDefault="00023A40" w:rsidP="00023A40">
            <w:pPr>
              <w:tabs>
                <w:tab w:val="left" w:pos="142"/>
              </w:tabs>
            </w:pPr>
          </w:p>
        </w:tc>
        <w:tc>
          <w:tcPr>
            <w:tcW w:w="1927" w:type="dxa"/>
            <w:vAlign w:val="center"/>
          </w:tcPr>
          <w:p w:rsidR="00023A40" w:rsidRDefault="00023A40" w:rsidP="00023A40">
            <w:pPr>
              <w:tabs>
                <w:tab w:val="left" w:pos="142"/>
              </w:tabs>
            </w:pPr>
            <w:r>
              <w:t>Number trained</w:t>
            </w:r>
          </w:p>
        </w:tc>
        <w:tc>
          <w:tcPr>
            <w:tcW w:w="3284" w:type="dxa"/>
          </w:tcPr>
          <w:p w:rsidR="00023A40" w:rsidRDefault="00023A40" w:rsidP="00023A40">
            <w:pPr>
              <w:tabs>
                <w:tab w:val="left" w:pos="142"/>
              </w:tabs>
            </w:pPr>
          </w:p>
        </w:tc>
        <w:tc>
          <w:tcPr>
            <w:tcW w:w="3543" w:type="dxa"/>
          </w:tcPr>
          <w:p w:rsidR="00023A40" w:rsidRDefault="00023A40" w:rsidP="00023A40">
            <w:pPr>
              <w:tabs>
                <w:tab w:val="left" w:pos="142"/>
              </w:tabs>
            </w:pPr>
          </w:p>
        </w:tc>
      </w:tr>
      <w:tr w:rsidR="00023A40" w:rsidTr="006872E7">
        <w:trPr>
          <w:trHeight w:val="966"/>
        </w:trPr>
        <w:tc>
          <w:tcPr>
            <w:tcW w:w="2127" w:type="dxa"/>
            <w:vMerge/>
          </w:tcPr>
          <w:p w:rsidR="00023A40" w:rsidRDefault="00023A40" w:rsidP="00023A40">
            <w:pPr>
              <w:tabs>
                <w:tab w:val="left" w:pos="142"/>
              </w:tabs>
            </w:pPr>
          </w:p>
        </w:tc>
        <w:tc>
          <w:tcPr>
            <w:tcW w:w="1927" w:type="dxa"/>
            <w:vAlign w:val="center"/>
          </w:tcPr>
          <w:p w:rsidR="00023A40" w:rsidRDefault="00023A40" w:rsidP="00023A40">
            <w:pPr>
              <w:tabs>
                <w:tab w:val="left" w:pos="142"/>
              </w:tabs>
            </w:pPr>
            <w:r>
              <w:t>Percentage %</w:t>
            </w:r>
          </w:p>
        </w:tc>
        <w:tc>
          <w:tcPr>
            <w:tcW w:w="3284" w:type="dxa"/>
          </w:tcPr>
          <w:p w:rsidR="00023A40" w:rsidRDefault="00023A40" w:rsidP="00023A40">
            <w:pPr>
              <w:tabs>
                <w:tab w:val="left" w:pos="142"/>
              </w:tabs>
            </w:pPr>
          </w:p>
        </w:tc>
        <w:tc>
          <w:tcPr>
            <w:tcW w:w="3543" w:type="dxa"/>
          </w:tcPr>
          <w:p w:rsidR="00023A40" w:rsidRDefault="00023A40" w:rsidP="00023A40">
            <w:pPr>
              <w:tabs>
                <w:tab w:val="left" w:pos="142"/>
              </w:tabs>
            </w:pPr>
          </w:p>
        </w:tc>
      </w:tr>
      <w:tr w:rsidR="00023A40" w:rsidTr="006872E7">
        <w:trPr>
          <w:trHeight w:val="966"/>
        </w:trPr>
        <w:tc>
          <w:tcPr>
            <w:tcW w:w="2127" w:type="dxa"/>
            <w:vMerge w:val="restart"/>
          </w:tcPr>
          <w:p w:rsidR="00023A40" w:rsidRDefault="00023A40" w:rsidP="00023A40">
            <w:pPr>
              <w:tabs>
                <w:tab w:val="left" w:pos="142"/>
              </w:tabs>
            </w:pPr>
            <w:r>
              <w:t xml:space="preserve">1.8) </w:t>
            </w:r>
            <w:r w:rsidRPr="00B54F5A">
              <w:t>100% Safeguarding Leads awareness of Modern Slavery / Human     trafficking</w:t>
            </w:r>
          </w:p>
        </w:tc>
        <w:tc>
          <w:tcPr>
            <w:tcW w:w="1927" w:type="dxa"/>
            <w:vAlign w:val="center"/>
          </w:tcPr>
          <w:p w:rsidR="00023A40" w:rsidRDefault="00023A40" w:rsidP="00023A40">
            <w:pPr>
              <w:tabs>
                <w:tab w:val="left" w:pos="142"/>
              </w:tabs>
            </w:pPr>
            <w:r>
              <w:t>Number of relevant staff</w:t>
            </w:r>
          </w:p>
        </w:tc>
        <w:tc>
          <w:tcPr>
            <w:tcW w:w="3284" w:type="dxa"/>
          </w:tcPr>
          <w:p w:rsidR="00023A40" w:rsidRDefault="00023A40" w:rsidP="00023A40">
            <w:pPr>
              <w:tabs>
                <w:tab w:val="left" w:pos="142"/>
              </w:tabs>
            </w:pPr>
          </w:p>
        </w:tc>
        <w:tc>
          <w:tcPr>
            <w:tcW w:w="3543" w:type="dxa"/>
          </w:tcPr>
          <w:p w:rsidR="00023A40" w:rsidRDefault="00023A40" w:rsidP="00023A40">
            <w:pPr>
              <w:tabs>
                <w:tab w:val="left" w:pos="142"/>
              </w:tabs>
            </w:pPr>
          </w:p>
        </w:tc>
      </w:tr>
      <w:tr w:rsidR="00023A40" w:rsidTr="006872E7">
        <w:trPr>
          <w:trHeight w:val="966"/>
        </w:trPr>
        <w:tc>
          <w:tcPr>
            <w:tcW w:w="2127" w:type="dxa"/>
            <w:vMerge/>
          </w:tcPr>
          <w:p w:rsidR="00023A40" w:rsidRDefault="00023A40" w:rsidP="00023A40">
            <w:pPr>
              <w:tabs>
                <w:tab w:val="left" w:pos="142"/>
              </w:tabs>
            </w:pPr>
          </w:p>
        </w:tc>
        <w:tc>
          <w:tcPr>
            <w:tcW w:w="1927" w:type="dxa"/>
            <w:vAlign w:val="center"/>
          </w:tcPr>
          <w:p w:rsidR="00023A40" w:rsidRDefault="00023A40" w:rsidP="00023A40">
            <w:pPr>
              <w:tabs>
                <w:tab w:val="left" w:pos="142"/>
              </w:tabs>
            </w:pPr>
            <w:r>
              <w:t>Number trained</w:t>
            </w:r>
          </w:p>
        </w:tc>
        <w:tc>
          <w:tcPr>
            <w:tcW w:w="3284" w:type="dxa"/>
          </w:tcPr>
          <w:p w:rsidR="00023A40" w:rsidRDefault="00023A40" w:rsidP="00023A40">
            <w:pPr>
              <w:tabs>
                <w:tab w:val="left" w:pos="142"/>
              </w:tabs>
            </w:pPr>
          </w:p>
        </w:tc>
        <w:tc>
          <w:tcPr>
            <w:tcW w:w="3543" w:type="dxa"/>
          </w:tcPr>
          <w:p w:rsidR="00023A40" w:rsidRDefault="00023A40" w:rsidP="00023A40">
            <w:pPr>
              <w:tabs>
                <w:tab w:val="left" w:pos="142"/>
              </w:tabs>
            </w:pPr>
          </w:p>
        </w:tc>
      </w:tr>
      <w:tr w:rsidR="00023A40" w:rsidTr="006872E7">
        <w:trPr>
          <w:trHeight w:val="966"/>
        </w:trPr>
        <w:tc>
          <w:tcPr>
            <w:tcW w:w="2127" w:type="dxa"/>
            <w:vMerge/>
          </w:tcPr>
          <w:p w:rsidR="00023A40" w:rsidRDefault="00023A40" w:rsidP="00023A40">
            <w:pPr>
              <w:tabs>
                <w:tab w:val="left" w:pos="142"/>
              </w:tabs>
            </w:pPr>
          </w:p>
        </w:tc>
        <w:tc>
          <w:tcPr>
            <w:tcW w:w="1927" w:type="dxa"/>
            <w:vAlign w:val="center"/>
          </w:tcPr>
          <w:p w:rsidR="00023A40" w:rsidRDefault="00023A40" w:rsidP="00023A40">
            <w:pPr>
              <w:tabs>
                <w:tab w:val="left" w:pos="142"/>
              </w:tabs>
            </w:pPr>
            <w:r>
              <w:t>Percentage %</w:t>
            </w:r>
          </w:p>
        </w:tc>
        <w:tc>
          <w:tcPr>
            <w:tcW w:w="3284" w:type="dxa"/>
          </w:tcPr>
          <w:p w:rsidR="00023A40" w:rsidRDefault="00023A40" w:rsidP="00023A40">
            <w:pPr>
              <w:tabs>
                <w:tab w:val="left" w:pos="142"/>
              </w:tabs>
            </w:pPr>
          </w:p>
        </w:tc>
        <w:tc>
          <w:tcPr>
            <w:tcW w:w="3543" w:type="dxa"/>
          </w:tcPr>
          <w:p w:rsidR="00023A40" w:rsidRDefault="00023A40" w:rsidP="00023A40">
            <w:pPr>
              <w:tabs>
                <w:tab w:val="left" w:pos="142"/>
              </w:tabs>
            </w:pPr>
          </w:p>
        </w:tc>
      </w:tr>
    </w:tbl>
    <w:p w:rsidR="005F131D" w:rsidRDefault="005F131D"/>
    <w:p w:rsidR="005F131D" w:rsidRDefault="005F131D"/>
    <w:p w:rsidR="00135E3C" w:rsidRDefault="00135E3C"/>
    <w:p w:rsidR="00135E3C" w:rsidRDefault="00135E3C"/>
    <w:p w:rsidR="006B79BD" w:rsidRDefault="006B79BD"/>
    <w:p w:rsidR="006B79BD" w:rsidRDefault="006B79BD"/>
    <w:p w:rsidR="006B79BD" w:rsidRDefault="006B79BD"/>
    <w:p w:rsidR="006B79BD" w:rsidRDefault="006B79BD"/>
    <w:tbl>
      <w:tblPr>
        <w:tblStyle w:val="TableGrid"/>
        <w:tblW w:w="10774" w:type="dxa"/>
        <w:tblInd w:w="-601" w:type="dxa"/>
        <w:tblLayout w:type="fixed"/>
        <w:tblLook w:val="04A0" w:firstRow="1" w:lastRow="0" w:firstColumn="1" w:lastColumn="0" w:noHBand="0" w:noVBand="1"/>
      </w:tblPr>
      <w:tblGrid>
        <w:gridCol w:w="2269"/>
        <w:gridCol w:w="1927"/>
        <w:gridCol w:w="3034"/>
        <w:gridCol w:w="3544"/>
      </w:tblGrid>
      <w:tr w:rsidR="006872E7" w:rsidTr="006872E7">
        <w:tc>
          <w:tcPr>
            <w:tcW w:w="4196" w:type="dxa"/>
            <w:gridSpan w:val="2"/>
            <w:shd w:val="clear" w:color="auto" w:fill="D9D9D9" w:themeFill="background1" w:themeFillShade="D9"/>
          </w:tcPr>
          <w:p w:rsidR="006872E7" w:rsidRDefault="006872E7" w:rsidP="00694E36">
            <w:pPr>
              <w:rPr>
                <w:b/>
              </w:rPr>
            </w:pPr>
          </w:p>
          <w:p w:rsidR="006872E7" w:rsidRPr="001D5DCE" w:rsidRDefault="006872E7" w:rsidP="00694E36">
            <w:pPr>
              <w:rPr>
                <w:b/>
              </w:rPr>
            </w:pPr>
            <w:r w:rsidRPr="001D5DCE">
              <w:rPr>
                <w:b/>
              </w:rPr>
              <w:t>Indicator 2: Safer recruitment</w:t>
            </w:r>
          </w:p>
          <w:p w:rsidR="006872E7" w:rsidRDefault="006872E7" w:rsidP="00694E36"/>
        </w:tc>
        <w:tc>
          <w:tcPr>
            <w:tcW w:w="3034" w:type="dxa"/>
            <w:shd w:val="clear" w:color="auto" w:fill="D9D9D9" w:themeFill="background1" w:themeFillShade="D9"/>
            <w:vAlign w:val="center"/>
          </w:tcPr>
          <w:p w:rsidR="006872E7" w:rsidRDefault="006872E7" w:rsidP="002B4832">
            <w:pPr>
              <w:tabs>
                <w:tab w:val="left" w:pos="142"/>
              </w:tabs>
              <w:jc w:val="center"/>
            </w:pPr>
            <w:r>
              <w:t>April 2018 – March 2019</w:t>
            </w:r>
          </w:p>
        </w:tc>
        <w:tc>
          <w:tcPr>
            <w:tcW w:w="3544" w:type="dxa"/>
            <w:shd w:val="clear" w:color="auto" w:fill="D9D9D9" w:themeFill="background1" w:themeFillShade="D9"/>
          </w:tcPr>
          <w:p w:rsidR="006872E7" w:rsidRDefault="006872E7" w:rsidP="002B4832">
            <w:pPr>
              <w:tabs>
                <w:tab w:val="left" w:pos="142"/>
              </w:tabs>
              <w:jc w:val="center"/>
            </w:pPr>
          </w:p>
        </w:tc>
      </w:tr>
      <w:tr w:rsidR="006872E7" w:rsidTr="006872E7">
        <w:trPr>
          <w:trHeight w:val="711"/>
        </w:trPr>
        <w:tc>
          <w:tcPr>
            <w:tcW w:w="2269" w:type="dxa"/>
            <w:vMerge w:val="restart"/>
          </w:tcPr>
          <w:p w:rsidR="006872E7" w:rsidRPr="001D5DCE" w:rsidRDefault="00771959" w:rsidP="006872E7">
            <w:r>
              <w:t xml:space="preserve">1.1) </w:t>
            </w:r>
            <w:r w:rsidR="006872E7" w:rsidRPr="001D5DCE">
              <w:t>100% Relevant staff to have an up to date DBS check</w:t>
            </w:r>
            <w:r>
              <w:t xml:space="preserve"> before work commences with children or young people and families</w:t>
            </w:r>
          </w:p>
          <w:p w:rsidR="006872E7" w:rsidRPr="001D5DCE" w:rsidRDefault="006872E7" w:rsidP="00694E36"/>
        </w:tc>
        <w:tc>
          <w:tcPr>
            <w:tcW w:w="1927" w:type="dxa"/>
            <w:vAlign w:val="center"/>
          </w:tcPr>
          <w:p w:rsidR="006872E7" w:rsidRDefault="006872E7" w:rsidP="00135E3C">
            <w:pPr>
              <w:tabs>
                <w:tab w:val="left" w:pos="142"/>
              </w:tabs>
            </w:pPr>
            <w:r>
              <w:t>Number of relevant staff</w:t>
            </w:r>
          </w:p>
        </w:tc>
        <w:tc>
          <w:tcPr>
            <w:tcW w:w="3034" w:type="dxa"/>
          </w:tcPr>
          <w:p w:rsidR="006872E7" w:rsidRDefault="006872E7" w:rsidP="00694E36">
            <w:pPr>
              <w:tabs>
                <w:tab w:val="left" w:pos="142"/>
              </w:tabs>
            </w:pPr>
          </w:p>
        </w:tc>
        <w:tc>
          <w:tcPr>
            <w:tcW w:w="3544" w:type="dxa"/>
          </w:tcPr>
          <w:p w:rsidR="006872E7" w:rsidRDefault="006872E7" w:rsidP="00694E36">
            <w:pPr>
              <w:tabs>
                <w:tab w:val="left" w:pos="142"/>
              </w:tabs>
            </w:pPr>
          </w:p>
        </w:tc>
      </w:tr>
      <w:tr w:rsidR="006872E7" w:rsidTr="006872E7">
        <w:trPr>
          <w:trHeight w:val="711"/>
        </w:trPr>
        <w:tc>
          <w:tcPr>
            <w:tcW w:w="2269" w:type="dxa"/>
            <w:vMerge/>
          </w:tcPr>
          <w:p w:rsidR="006872E7" w:rsidRDefault="006872E7" w:rsidP="006872E7"/>
        </w:tc>
        <w:tc>
          <w:tcPr>
            <w:tcW w:w="1927" w:type="dxa"/>
            <w:vAlign w:val="center"/>
          </w:tcPr>
          <w:p w:rsidR="006872E7" w:rsidRDefault="006872E7" w:rsidP="00135E3C">
            <w:pPr>
              <w:tabs>
                <w:tab w:val="left" w:pos="142"/>
              </w:tabs>
            </w:pPr>
            <w:r>
              <w:t>Number trained</w:t>
            </w:r>
          </w:p>
        </w:tc>
        <w:tc>
          <w:tcPr>
            <w:tcW w:w="3034" w:type="dxa"/>
          </w:tcPr>
          <w:p w:rsidR="006872E7" w:rsidRDefault="006872E7" w:rsidP="00694E36">
            <w:pPr>
              <w:tabs>
                <w:tab w:val="left" w:pos="142"/>
              </w:tabs>
            </w:pPr>
          </w:p>
        </w:tc>
        <w:tc>
          <w:tcPr>
            <w:tcW w:w="3544" w:type="dxa"/>
          </w:tcPr>
          <w:p w:rsidR="006872E7" w:rsidRDefault="006872E7" w:rsidP="00694E36">
            <w:pPr>
              <w:tabs>
                <w:tab w:val="left" w:pos="142"/>
              </w:tabs>
            </w:pPr>
          </w:p>
        </w:tc>
      </w:tr>
      <w:tr w:rsidR="006872E7" w:rsidTr="006872E7">
        <w:tc>
          <w:tcPr>
            <w:tcW w:w="2269" w:type="dxa"/>
            <w:vMerge/>
          </w:tcPr>
          <w:p w:rsidR="006872E7" w:rsidRDefault="006872E7" w:rsidP="00694E36">
            <w:pPr>
              <w:tabs>
                <w:tab w:val="left" w:pos="142"/>
              </w:tabs>
            </w:pPr>
          </w:p>
        </w:tc>
        <w:tc>
          <w:tcPr>
            <w:tcW w:w="1927" w:type="dxa"/>
            <w:vAlign w:val="center"/>
          </w:tcPr>
          <w:p w:rsidR="006872E7" w:rsidRDefault="006872E7" w:rsidP="00135E3C">
            <w:pPr>
              <w:tabs>
                <w:tab w:val="left" w:pos="142"/>
              </w:tabs>
            </w:pPr>
          </w:p>
          <w:p w:rsidR="006872E7" w:rsidRDefault="006872E7" w:rsidP="00135E3C">
            <w:pPr>
              <w:tabs>
                <w:tab w:val="left" w:pos="142"/>
              </w:tabs>
            </w:pPr>
            <w:r>
              <w:t>Percentage %</w:t>
            </w:r>
          </w:p>
          <w:p w:rsidR="006872E7" w:rsidRDefault="006872E7" w:rsidP="00135E3C">
            <w:pPr>
              <w:tabs>
                <w:tab w:val="left" w:pos="142"/>
              </w:tabs>
            </w:pPr>
          </w:p>
        </w:tc>
        <w:tc>
          <w:tcPr>
            <w:tcW w:w="3034" w:type="dxa"/>
          </w:tcPr>
          <w:p w:rsidR="006872E7" w:rsidRDefault="006872E7" w:rsidP="00694E36">
            <w:pPr>
              <w:tabs>
                <w:tab w:val="left" w:pos="142"/>
              </w:tabs>
            </w:pPr>
          </w:p>
        </w:tc>
        <w:tc>
          <w:tcPr>
            <w:tcW w:w="3544" w:type="dxa"/>
          </w:tcPr>
          <w:p w:rsidR="006872E7" w:rsidRDefault="006872E7" w:rsidP="00694E36">
            <w:pPr>
              <w:tabs>
                <w:tab w:val="left" w:pos="142"/>
              </w:tabs>
            </w:pPr>
          </w:p>
        </w:tc>
      </w:tr>
      <w:tr w:rsidR="006872E7" w:rsidTr="006872E7">
        <w:trPr>
          <w:trHeight w:val="886"/>
        </w:trPr>
        <w:tc>
          <w:tcPr>
            <w:tcW w:w="2269" w:type="dxa"/>
            <w:vMerge w:val="restart"/>
          </w:tcPr>
          <w:p w:rsidR="006872E7" w:rsidRDefault="00771959" w:rsidP="006872E7">
            <w:r>
              <w:t xml:space="preserve">1.2) </w:t>
            </w:r>
            <w:r w:rsidR="006872E7">
              <w:t>100% of written references to be provided before work commences with children or young people and families</w:t>
            </w:r>
          </w:p>
          <w:p w:rsidR="006872E7" w:rsidRDefault="006872E7" w:rsidP="00694E36"/>
        </w:tc>
        <w:tc>
          <w:tcPr>
            <w:tcW w:w="1927" w:type="dxa"/>
            <w:vAlign w:val="center"/>
          </w:tcPr>
          <w:p w:rsidR="006872E7" w:rsidRDefault="006872E7" w:rsidP="00135E3C">
            <w:pPr>
              <w:tabs>
                <w:tab w:val="left" w:pos="142"/>
              </w:tabs>
            </w:pPr>
            <w:r>
              <w:t>Number of relevant staff</w:t>
            </w:r>
          </w:p>
        </w:tc>
        <w:tc>
          <w:tcPr>
            <w:tcW w:w="3034" w:type="dxa"/>
          </w:tcPr>
          <w:p w:rsidR="006872E7" w:rsidRDefault="006872E7" w:rsidP="00694E36">
            <w:pPr>
              <w:tabs>
                <w:tab w:val="left" w:pos="142"/>
              </w:tabs>
            </w:pPr>
          </w:p>
        </w:tc>
        <w:tc>
          <w:tcPr>
            <w:tcW w:w="3544" w:type="dxa"/>
          </w:tcPr>
          <w:p w:rsidR="006872E7" w:rsidRDefault="006872E7" w:rsidP="00694E36">
            <w:pPr>
              <w:tabs>
                <w:tab w:val="left" w:pos="142"/>
              </w:tabs>
            </w:pPr>
          </w:p>
        </w:tc>
      </w:tr>
      <w:tr w:rsidR="006872E7" w:rsidTr="006872E7">
        <w:trPr>
          <w:trHeight w:val="886"/>
        </w:trPr>
        <w:tc>
          <w:tcPr>
            <w:tcW w:w="2269" w:type="dxa"/>
            <w:vMerge/>
          </w:tcPr>
          <w:p w:rsidR="006872E7" w:rsidRDefault="006872E7" w:rsidP="006872E7"/>
        </w:tc>
        <w:tc>
          <w:tcPr>
            <w:tcW w:w="1927" w:type="dxa"/>
            <w:vAlign w:val="center"/>
          </w:tcPr>
          <w:p w:rsidR="006872E7" w:rsidRDefault="006872E7" w:rsidP="00135E3C">
            <w:pPr>
              <w:tabs>
                <w:tab w:val="left" w:pos="142"/>
              </w:tabs>
            </w:pPr>
            <w:r>
              <w:t>Number trained</w:t>
            </w:r>
          </w:p>
        </w:tc>
        <w:tc>
          <w:tcPr>
            <w:tcW w:w="3034" w:type="dxa"/>
          </w:tcPr>
          <w:p w:rsidR="006872E7" w:rsidRDefault="006872E7" w:rsidP="00694E36">
            <w:pPr>
              <w:tabs>
                <w:tab w:val="left" w:pos="142"/>
              </w:tabs>
            </w:pPr>
          </w:p>
        </w:tc>
        <w:tc>
          <w:tcPr>
            <w:tcW w:w="3544" w:type="dxa"/>
          </w:tcPr>
          <w:p w:rsidR="006872E7" w:rsidRDefault="006872E7" w:rsidP="00694E36">
            <w:pPr>
              <w:tabs>
                <w:tab w:val="left" w:pos="142"/>
              </w:tabs>
            </w:pPr>
          </w:p>
        </w:tc>
      </w:tr>
      <w:tr w:rsidR="006872E7" w:rsidTr="006872E7">
        <w:trPr>
          <w:trHeight w:val="854"/>
        </w:trPr>
        <w:tc>
          <w:tcPr>
            <w:tcW w:w="2269" w:type="dxa"/>
            <w:vMerge/>
          </w:tcPr>
          <w:p w:rsidR="006872E7" w:rsidRDefault="006872E7" w:rsidP="00694E36">
            <w:pPr>
              <w:tabs>
                <w:tab w:val="left" w:pos="142"/>
              </w:tabs>
            </w:pPr>
          </w:p>
        </w:tc>
        <w:tc>
          <w:tcPr>
            <w:tcW w:w="1927" w:type="dxa"/>
            <w:vAlign w:val="center"/>
          </w:tcPr>
          <w:p w:rsidR="006872E7" w:rsidRDefault="006872E7" w:rsidP="00135E3C">
            <w:pPr>
              <w:tabs>
                <w:tab w:val="left" w:pos="142"/>
              </w:tabs>
            </w:pPr>
            <w:r>
              <w:t>Percentage %</w:t>
            </w:r>
          </w:p>
        </w:tc>
        <w:tc>
          <w:tcPr>
            <w:tcW w:w="3034" w:type="dxa"/>
          </w:tcPr>
          <w:p w:rsidR="006872E7" w:rsidRDefault="006872E7" w:rsidP="00694E36">
            <w:pPr>
              <w:tabs>
                <w:tab w:val="left" w:pos="142"/>
              </w:tabs>
            </w:pPr>
          </w:p>
        </w:tc>
        <w:tc>
          <w:tcPr>
            <w:tcW w:w="3544" w:type="dxa"/>
          </w:tcPr>
          <w:p w:rsidR="006872E7" w:rsidRDefault="006872E7" w:rsidP="00694E36">
            <w:pPr>
              <w:tabs>
                <w:tab w:val="left" w:pos="142"/>
              </w:tabs>
            </w:pPr>
          </w:p>
        </w:tc>
      </w:tr>
    </w:tbl>
    <w:p w:rsidR="00D5123D" w:rsidRDefault="00D5123D"/>
    <w:p w:rsidR="005F131D" w:rsidRDefault="005F131D"/>
    <w:p w:rsidR="006B79BD" w:rsidRDefault="006B79BD" w:rsidP="006B79BD">
      <w:pPr>
        <w:tabs>
          <w:tab w:val="left" w:pos="142"/>
        </w:tabs>
        <w:ind w:left="-567"/>
      </w:pPr>
    </w:p>
    <w:p w:rsidR="006B79BD" w:rsidRPr="00555CAB" w:rsidRDefault="006B79BD" w:rsidP="006B79BD">
      <w:pPr>
        <w:tabs>
          <w:tab w:val="left" w:pos="142"/>
        </w:tabs>
        <w:ind w:left="-567"/>
      </w:pPr>
      <w:r>
        <w:t>W</w:t>
      </w:r>
      <w:r w:rsidRPr="00555CAB">
        <w:t xml:space="preserve">hen you have completed this form please send it to </w:t>
      </w:r>
      <w:hyperlink r:id="rId7" w:history="1">
        <w:r w:rsidRPr="00642A2F">
          <w:rPr>
            <w:rStyle w:val="Hyperlink"/>
          </w:rPr>
          <w:t>cs_monitoring@bathnes.gov.uk</w:t>
        </w:r>
      </w:hyperlink>
      <w:r w:rsidRPr="00555CAB">
        <w:t xml:space="preserve"> .</w:t>
      </w:r>
    </w:p>
    <w:p w:rsidR="006B79BD" w:rsidRPr="00555CAB" w:rsidRDefault="006B79BD" w:rsidP="006B79BD">
      <w:pPr>
        <w:ind w:left="-567"/>
      </w:pPr>
      <w:r>
        <w:t>If you would prefer,</w:t>
      </w:r>
      <w:r w:rsidRPr="00555CAB">
        <w:t xml:space="preserve"> you can </w:t>
      </w:r>
      <w:r>
        <w:t xml:space="preserve">also </w:t>
      </w:r>
      <w:bookmarkStart w:id="0" w:name="_GoBack"/>
      <w:bookmarkEnd w:id="0"/>
      <w:r w:rsidRPr="00555CAB">
        <w:t xml:space="preserve">use our secure webserver </w:t>
      </w:r>
      <w:proofErr w:type="spellStart"/>
      <w:r w:rsidRPr="00555CAB">
        <w:t>Globalscape</w:t>
      </w:r>
      <w:proofErr w:type="spellEnd"/>
      <w:r w:rsidRPr="00555CAB">
        <w:t xml:space="preserve"> </w:t>
      </w:r>
      <w:hyperlink r:id="rId8" w:history="1">
        <w:r w:rsidRPr="00555CAB">
          <w:rPr>
            <w:color w:val="0000FF"/>
            <w:u w:val="single"/>
          </w:rPr>
          <w:t>https://filetransfer.bathnes.gov.uk</w:t>
        </w:r>
      </w:hyperlink>
      <w:r w:rsidRPr="00555CAB">
        <w:t xml:space="preserve">/ as you may do when submitting attendance sheets.  The benefits are that this is a free system to use that ensures the contents of your e-mail are kept secure and confidential.  If your organisation has not been given a password to use this please contact us on 01225 395280.  </w:t>
      </w:r>
    </w:p>
    <w:p w:rsidR="006B79BD" w:rsidRPr="00555CAB" w:rsidRDefault="006B79BD" w:rsidP="006B79BD">
      <w:pPr>
        <w:ind w:left="-567"/>
        <w:jc w:val="both"/>
      </w:pPr>
    </w:p>
    <w:p w:rsidR="006B79BD" w:rsidRDefault="006B79BD" w:rsidP="006B79BD"/>
    <w:sectPr w:rsidR="006B79BD" w:rsidSect="006872E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FDE" w:rsidRDefault="00B61FDE" w:rsidP="00FA6358">
      <w:r>
        <w:separator/>
      </w:r>
    </w:p>
  </w:endnote>
  <w:endnote w:type="continuationSeparator" w:id="0">
    <w:p w:rsidR="00B61FDE" w:rsidRDefault="00B61FDE" w:rsidP="00FA6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358" w:rsidRDefault="00FA63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358" w:rsidRDefault="00FA63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358" w:rsidRDefault="00FA63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FDE" w:rsidRDefault="00B61FDE" w:rsidP="00FA6358">
      <w:r>
        <w:separator/>
      </w:r>
    </w:p>
  </w:footnote>
  <w:footnote w:type="continuationSeparator" w:id="0">
    <w:p w:rsidR="00B61FDE" w:rsidRDefault="00B61FDE" w:rsidP="00FA63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358" w:rsidRDefault="00FA63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358" w:rsidRPr="00FA6358" w:rsidRDefault="00FA6358">
    <w:pPr>
      <w:pStyle w:val="Header"/>
      <w:rPr>
        <w:b/>
      </w:rPr>
    </w:pPr>
    <w:r w:rsidRPr="00FA6358">
      <w:rPr>
        <w:b/>
      </w:rPr>
      <w:t>Commissioned Services annual return</w:t>
    </w:r>
  </w:p>
  <w:p w:rsidR="00FA6358" w:rsidRPr="00FA6358" w:rsidRDefault="00FA6358">
    <w:pPr>
      <w:pStyle w:val="Header"/>
      <w:rPr>
        <w:b/>
      </w:rPr>
    </w:pPr>
    <w:r w:rsidRPr="00FA6358">
      <w:rPr>
        <w:b/>
      </w:rPr>
      <w:t xml:space="preserve">LSCB </w:t>
    </w:r>
    <w:r>
      <w:rPr>
        <w:b/>
      </w:rPr>
      <w:t>training &amp;</w:t>
    </w:r>
    <w:r w:rsidRPr="00FA6358">
      <w:rPr>
        <w:b/>
      </w:rPr>
      <w:t xml:space="preserve"> safer recruitment performance Indicators (</w:t>
    </w:r>
    <w:r>
      <w:rPr>
        <w:b/>
      </w:rPr>
      <w:t>part of s</w:t>
    </w:r>
    <w:r w:rsidRPr="00FA6358">
      <w:rPr>
        <w:b/>
      </w:rPr>
      <w:t xml:space="preserve">chedule B)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358" w:rsidRDefault="00FA63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31D"/>
    <w:rsid w:val="00023A40"/>
    <w:rsid w:val="00135E3C"/>
    <w:rsid w:val="001F4344"/>
    <w:rsid w:val="0022265B"/>
    <w:rsid w:val="00240D47"/>
    <w:rsid w:val="002B4832"/>
    <w:rsid w:val="00495431"/>
    <w:rsid w:val="005F131D"/>
    <w:rsid w:val="006872E7"/>
    <w:rsid w:val="006B79BD"/>
    <w:rsid w:val="00747BAA"/>
    <w:rsid w:val="00771959"/>
    <w:rsid w:val="007E564C"/>
    <w:rsid w:val="00B61FDE"/>
    <w:rsid w:val="00D5123D"/>
    <w:rsid w:val="00D92E61"/>
    <w:rsid w:val="00DC0F50"/>
    <w:rsid w:val="00EE1BCC"/>
    <w:rsid w:val="00FA6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31D"/>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1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1959"/>
    <w:pPr>
      <w:ind w:left="720"/>
      <w:contextualSpacing/>
    </w:pPr>
  </w:style>
  <w:style w:type="paragraph" w:styleId="Header">
    <w:name w:val="header"/>
    <w:basedOn w:val="Normal"/>
    <w:link w:val="HeaderChar"/>
    <w:uiPriority w:val="99"/>
    <w:unhideWhenUsed/>
    <w:rsid w:val="00FA6358"/>
    <w:pPr>
      <w:tabs>
        <w:tab w:val="center" w:pos="4513"/>
        <w:tab w:val="right" w:pos="9026"/>
      </w:tabs>
    </w:pPr>
  </w:style>
  <w:style w:type="character" w:customStyle="1" w:styleId="HeaderChar">
    <w:name w:val="Header Char"/>
    <w:basedOn w:val="DefaultParagraphFont"/>
    <w:link w:val="Header"/>
    <w:uiPriority w:val="99"/>
    <w:rsid w:val="00FA6358"/>
    <w:rPr>
      <w:rFonts w:ascii="Arial" w:eastAsia="Times New Roman" w:hAnsi="Arial" w:cs="Arial"/>
      <w:sz w:val="24"/>
      <w:szCs w:val="24"/>
      <w:lang w:eastAsia="en-GB"/>
    </w:rPr>
  </w:style>
  <w:style w:type="paragraph" w:styleId="Footer">
    <w:name w:val="footer"/>
    <w:basedOn w:val="Normal"/>
    <w:link w:val="FooterChar"/>
    <w:uiPriority w:val="99"/>
    <w:unhideWhenUsed/>
    <w:rsid w:val="00FA6358"/>
    <w:pPr>
      <w:tabs>
        <w:tab w:val="center" w:pos="4513"/>
        <w:tab w:val="right" w:pos="9026"/>
      </w:tabs>
    </w:pPr>
  </w:style>
  <w:style w:type="character" w:customStyle="1" w:styleId="FooterChar">
    <w:name w:val="Footer Char"/>
    <w:basedOn w:val="DefaultParagraphFont"/>
    <w:link w:val="Footer"/>
    <w:uiPriority w:val="99"/>
    <w:rsid w:val="00FA6358"/>
    <w:rPr>
      <w:rFonts w:ascii="Arial" w:eastAsia="Times New Roman" w:hAnsi="Arial" w:cs="Arial"/>
      <w:sz w:val="24"/>
      <w:szCs w:val="24"/>
      <w:lang w:eastAsia="en-GB"/>
    </w:rPr>
  </w:style>
  <w:style w:type="character" w:styleId="Hyperlink">
    <w:name w:val="Hyperlink"/>
    <w:basedOn w:val="DefaultParagraphFont"/>
    <w:uiPriority w:val="99"/>
    <w:unhideWhenUsed/>
    <w:rsid w:val="006B79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31D"/>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1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1959"/>
    <w:pPr>
      <w:ind w:left="720"/>
      <w:contextualSpacing/>
    </w:pPr>
  </w:style>
  <w:style w:type="paragraph" w:styleId="Header">
    <w:name w:val="header"/>
    <w:basedOn w:val="Normal"/>
    <w:link w:val="HeaderChar"/>
    <w:uiPriority w:val="99"/>
    <w:unhideWhenUsed/>
    <w:rsid w:val="00FA6358"/>
    <w:pPr>
      <w:tabs>
        <w:tab w:val="center" w:pos="4513"/>
        <w:tab w:val="right" w:pos="9026"/>
      </w:tabs>
    </w:pPr>
  </w:style>
  <w:style w:type="character" w:customStyle="1" w:styleId="HeaderChar">
    <w:name w:val="Header Char"/>
    <w:basedOn w:val="DefaultParagraphFont"/>
    <w:link w:val="Header"/>
    <w:uiPriority w:val="99"/>
    <w:rsid w:val="00FA6358"/>
    <w:rPr>
      <w:rFonts w:ascii="Arial" w:eastAsia="Times New Roman" w:hAnsi="Arial" w:cs="Arial"/>
      <w:sz w:val="24"/>
      <w:szCs w:val="24"/>
      <w:lang w:eastAsia="en-GB"/>
    </w:rPr>
  </w:style>
  <w:style w:type="paragraph" w:styleId="Footer">
    <w:name w:val="footer"/>
    <w:basedOn w:val="Normal"/>
    <w:link w:val="FooterChar"/>
    <w:uiPriority w:val="99"/>
    <w:unhideWhenUsed/>
    <w:rsid w:val="00FA6358"/>
    <w:pPr>
      <w:tabs>
        <w:tab w:val="center" w:pos="4513"/>
        <w:tab w:val="right" w:pos="9026"/>
      </w:tabs>
    </w:pPr>
  </w:style>
  <w:style w:type="character" w:customStyle="1" w:styleId="FooterChar">
    <w:name w:val="Footer Char"/>
    <w:basedOn w:val="DefaultParagraphFont"/>
    <w:link w:val="Footer"/>
    <w:uiPriority w:val="99"/>
    <w:rsid w:val="00FA6358"/>
    <w:rPr>
      <w:rFonts w:ascii="Arial" w:eastAsia="Times New Roman" w:hAnsi="Arial" w:cs="Arial"/>
      <w:sz w:val="24"/>
      <w:szCs w:val="24"/>
      <w:lang w:eastAsia="en-GB"/>
    </w:rPr>
  </w:style>
  <w:style w:type="character" w:styleId="Hyperlink">
    <w:name w:val="Hyperlink"/>
    <w:basedOn w:val="DefaultParagraphFont"/>
    <w:uiPriority w:val="99"/>
    <w:unhideWhenUsed/>
    <w:rsid w:val="006B7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2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transfer.bathnes.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s_monitoring@bathnes.gov.uk"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27102A9.dotm</Template>
  <TotalTime>1</TotalTime>
  <Pages>3</Pages>
  <Words>483</Words>
  <Characters>2755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Fortt-Brewer</dc:creator>
  <cp:lastModifiedBy>Hannah Fortt-Brewer</cp:lastModifiedBy>
  <cp:revision>2</cp:revision>
  <dcterms:created xsi:type="dcterms:W3CDTF">2018-05-09T09:06:00Z</dcterms:created>
  <dcterms:modified xsi:type="dcterms:W3CDTF">2018-05-09T09:06:00Z</dcterms:modified>
</cp:coreProperties>
</file>