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376" w:rsidRPr="0052655B" w:rsidRDefault="00703F38" w:rsidP="00D47376">
      <w:pPr>
        <w:pStyle w:val="Title"/>
        <w:ind w:left="0" w:firstLine="0"/>
        <w:rPr>
          <w:rFonts w:ascii="Arial" w:hAnsi="Arial" w:cs="Arial"/>
          <w:sz w:val="28"/>
          <w:szCs w:val="28"/>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07.1pt;margin-top:-8.3pt;width:44.3pt;height:33.9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703F38" w:rsidRPr="00703F38" w:rsidRDefault="00703F38" w:rsidP="00703F38">
                  <w:pPr>
                    <w:jc w:val="center"/>
                    <w:rPr>
                      <w:rFonts w:ascii="Arial" w:hAnsi="Arial" w:cs="Arial"/>
                      <w:b/>
                      <w:sz w:val="44"/>
                      <w:szCs w:val="44"/>
                    </w:rPr>
                  </w:pPr>
                  <w:r w:rsidRPr="00703F38">
                    <w:rPr>
                      <w:rFonts w:ascii="Arial" w:hAnsi="Arial" w:cs="Arial"/>
                      <w:b/>
                      <w:sz w:val="44"/>
                      <w:szCs w:val="44"/>
                    </w:rPr>
                    <w:t>6</w:t>
                  </w:r>
                </w:p>
              </w:txbxContent>
            </v:textbox>
          </v:shape>
        </w:pict>
      </w:r>
      <w:r w:rsidR="008002DE">
        <w:rPr>
          <w:rFonts w:ascii="Arial" w:hAnsi="Arial" w:cs="Arial"/>
          <w:sz w:val="28"/>
          <w:szCs w:val="28"/>
        </w:rPr>
        <w:t xml:space="preserve">                                                            </w:t>
      </w:r>
      <w:bookmarkStart w:id="0" w:name="_GoBack"/>
      <w:bookmarkEnd w:id="0"/>
      <w:r w:rsidR="008002DE">
        <w:rPr>
          <w:rFonts w:ascii="Arial" w:hAnsi="Arial" w:cs="Arial"/>
          <w:sz w:val="28"/>
          <w:szCs w:val="28"/>
        </w:rPr>
        <w:t xml:space="preserve">                                                                                                                                                                                                           </w:t>
      </w:r>
      <w:r w:rsidR="00D47376" w:rsidRPr="0052655B">
        <w:rPr>
          <w:rFonts w:ascii="Arial" w:hAnsi="Arial" w:cs="Arial"/>
          <w:sz w:val="28"/>
          <w:szCs w:val="28"/>
        </w:rPr>
        <w:t>SCHOOLS FORUM</w:t>
      </w:r>
    </w:p>
    <w:p w:rsidR="00D47376" w:rsidRPr="00634915" w:rsidRDefault="00D47376" w:rsidP="00D47376">
      <w:pPr>
        <w:pStyle w:val="Title"/>
        <w:rPr>
          <w:rFonts w:ascii="Arial" w:hAnsi="Arial" w:cs="Arial"/>
          <w:sz w:val="16"/>
          <w:szCs w:val="16"/>
        </w:rPr>
      </w:pPr>
    </w:p>
    <w:p w:rsidR="00634915" w:rsidRDefault="00161401" w:rsidP="00634915">
      <w:pPr>
        <w:pStyle w:val="Title"/>
        <w:rPr>
          <w:rFonts w:ascii="Arial" w:hAnsi="Arial" w:cs="Arial"/>
          <w:sz w:val="28"/>
          <w:szCs w:val="28"/>
        </w:rPr>
      </w:pPr>
      <w:r>
        <w:rPr>
          <w:rFonts w:ascii="Arial" w:hAnsi="Arial" w:cs="Arial"/>
          <w:sz w:val="28"/>
          <w:szCs w:val="28"/>
        </w:rPr>
        <w:t>Tuesday 12</w:t>
      </w:r>
      <w:r w:rsidRPr="00161401">
        <w:rPr>
          <w:rFonts w:ascii="Arial" w:hAnsi="Arial" w:cs="Arial"/>
          <w:sz w:val="28"/>
          <w:szCs w:val="28"/>
          <w:vertAlign w:val="superscript"/>
        </w:rPr>
        <w:t>th</w:t>
      </w:r>
      <w:r>
        <w:rPr>
          <w:rFonts w:ascii="Arial" w:hAnsi="Arial" w:cs="Arial"/>
          <w:sz w:val="28"/>
          <w:szCs w:val="28"/>
        </w:rPr>
        <w:t xml:space="preserve"> May</w:t>
      </w:r>
      <w:r w:rsidR="0047550D">
        <w:rPr>
          <w:rFonts w:ascii="Arial" w:hAnsi="Arial" w:cs="Arial"/>
          <w:sz w:val="28"/>
          <w:szCs w:val="28"/>
        </w:rPr>
        <w:t xml:space="preserve"> 2014 </w:t>
      </w:r>
    </w:p>
    <w:p w:rsidR="00634915" w:rsidRPr="00634915" w:rsidRDefault="00634915" w:rsidP="00634915">
      <w:pPr>
        <w:pStyle w:val="Title"/>
        <w:rPr>
          <w:rFonts w:ascii="Arial" w:hAnsi="Arial" w:cs="Arial"/>
          <w:sz w:val="16"/>
          <w:szCs w:val="16"/>
        </w:rPr>
      </w:pPr>
    </w:p>
    <w:p w:rsidR="00D47376" w:rsidRPr="00161401" w:rsidRDefault="00A03185" w:rsidP="00634915">
      <w:pPr>
        <w:pStyle w:val="Title"/>
        <w:rPr>
          <w:rFonts w:ascii="Arial" w:hAnsi="Arial" w:cs="Arial"/>
          <w:b w:val="0"/>
          <w:sz w:val="28"/>
          <w:szCs w:val="28"/>
        </w:rPr>
      </w:pPr>
      <w:r w:rsidRPr="00161401">
        <w:rPr>
          <w:rFonts w:ascii="Arial" w:hAnsi="Arial" w:cs="Arial"/>
          <w:b w:val="0"/>
          <w:sz w:val="28"/>
          <w:szCs w:val="28"/>
        </w:rPr>
        <w:t xml:space="preserve">Review of </w:t>
      </w:r>
      <w:r w:rsidR="00161401" w:rsidRPr="00161401">
        <w:rPr>
          <w:rFonts w:ascii="Arial" w:hAnsi="Arial" w:cs="Arial"/>
          <w:b w:val="0"/>
          <w:sz w:val="28"/>
          <w:szCs w:val="28"/>
        </w:rPr>
        <w:t>Community Play S</w:t>
      </w:r>
      <w:r w:rsidR="00D47376" w:rsidRPr="00161401">
        <w:rPr>
          <w:rFonts w:ascii="Arial" w:hAnsi="Arial" w:cs="Arial"/>
          <w:b w:val="0"/>
          <w:sz w:val="28"/>
          <w:szCs w:val="28"/>
        </w:rPr>
        <w:t xml:space="preserve">ervices </w:t>
      </w:r>
      <w:r w:rsidR="00161401" w:rsidRPr="00161401">
        <w:rPr>
          <w:rFonts w:ascii="Arial" w:hAnsi="Arial" w:cs="Arial"/>
          <w:b w:val="0"/>
          <w:sz w:val="28"/>
          <w:szCs w:val="28"/>
        </w:rPr>
        <w:t>and proposal to commission</w:t>
      </w:r>
      <w:r w:rsidRPr="00161401">
        <w:rPr>
          <w:rFonts w:ascii="Arial" w:hAnsi="Arial" w:cs="Arial"/>
          <w:b w:val="0"/>
          <w:sz w:val="28"/>
          <w:szCs w:val="28"/>
        </w:rPr>
        <w:t xml:space="preserve"> a new integrated </w:t>
      </w:r>
      <w:r w:rsidR="00161401" w:rsidRPr="00161401">
        <w:rPr>
          <w:rFonts w:ascii="Arial" w:hAnsi="Arial" w:cs="Arial"/>
          <w:b w:val="0"/>
          <w:sz w:val="28"/>
          <w:szCs w:val="28"/>
        </w:rPr>
        <w:t>Family Support S</w:t>
      </w:r>
      <w:r w:rsidRPr="00161401">
        <w:rPr>
          <w:rFonts w:ascii="Arial" w:hAnsi="Arial" w:cs="Arial"/>
          <w:b w:val="0"/>
          <w:sz w:val="28"/>
          <w:szCs w:val="28"/>
        </w:rPr>
        <w:t>erv</w:t>
      </w:r>
      <w:r w:rsidR="00161401" w:rsidRPr="00161401">
        <w:rPr>
          <w:rFonts w:ascii="Arial" w:hAnsi="Arial" w:cs="Arial"/>
          <w:b w:val="0"/>
          <w:sz w:val="28"/>
          <w:szCs w:val="28"/>
        </w:rPr>
        <w:t>i</w:t>
      </w:r>
      <w:r w:rsidRPr="00161401">
        <w:rPr>
          <w:rFonts w:ascii="Arial" w:hAnsi="Arial" w:cs="Arial"/>
          <w:b w:val="0"/>
          <w:sz w:val="28"/>
          <w:szCs w:val="28"/>
        </w:rPr>
        <w:t>ce</w:t>
      </w:r>
    </w:p>
    <w:p w:rsidR="00D47376" w:rsidRPr="00634915" w:rsidRDefault="00D47376" w:rsidP="00D47376">
      <w:pPr>
        <w:jc w:val="center"/>
        <w:rPr>
          <w:rFonts w:ascii="Arial Narrow" w:hAnsi="Arial Narrow"/>
          <w:b/>
          <w:sz w:val="16"/>
          <w:szCs w:val="16"/>
        </w:rPr>
      </w:pPr>
    </w:p>
    <w:tbl>
      <w:tblPr>
        <w:tblW w:w="10490" w:type="dxa"/>
        <w:tblCellSpacing w:w="20" w:type="dxa"/>
        <w:tblInd w:w="-389" w:type="dxa"/>
        <w:tblBorders>
          <w:top w:val="inset" w:sz="12" w:space="0" w:color="000080"/>
          <w:left w:val="inset" w:sz="12" w:space="0" w:color="000080"/>
          <w:bottom w:val="outset" w:sz="12" w:space="0" w:color="000080"/>
          <w:right w:val="outset" w:sz="12" w:space="0" w:color="000080"/>
          <w:insideH w:val="single" w:sz="6" w:space="0" w:color="000080"/>
          <w:insideV w:val="single" w:sz="6" w:space="0" w:color="000080"/>
        </w:tblBorders>
        <w:tblLook w:val="01E0" w:firstRow="1" w:lastRow="1" w:firstColumn="1" w:lastColumn="1" w:noHBand="0" w:noVBand="0"/>
      </w:tblPr>
      <w:tblGrid>
        <w:gridCol w:w="2268"/>
        <w:gridCol w:w="8222"/>
      </w:tblGrid>
      <w:tr w:rsidR="00D47376" w:rsidRPr="007713A8" w:rsidTr="00634915">
        <w:trPr>
          <w:tblCellSpacing w:w="20" w:type="dxa"/>
        </w:trPr>
        <w:tc>
          <w:tcPr>
            <w:tcW w:w="2208" w:type="dxa"/>
            <w:tcBorders>
              <w:top w:val="inset" w:sz="12" w:space="0" w:color="000080"/>
            </w:tcBorders>
            <w:shd w:val="clear" w:color="auto" w:fill="E1E1FF"/>
          </w:tcPr>
          <w:p w:rsidR="00D47376" w:rsidRPr="007713A8" w:rsidRDefault="00D47376" w:rsidP="00125D8A">
            <w:pPr>
              <w:rPr>
                <w:rFonts w:ascii="Arial Narrow" w:hAnsi="Arial Narrow"/>
                <w:b/>
                <w:sz w:val="28"/>
                <w:szCs w:val="28"/>
              </w:rPr>
            </w:pPr>
            <w:r w:rsidRPr="007713A8">
              <w:rPr>
                <w:rFonts w:ascii="Arial Narrow" w:hAnsi="Arial Narrow"/>
                <w:b/>
                <w:sz w:val="28"/>
                <w:szCs w:val="28"/>
              </w:rPr>
              <w:t>Lead Officer</w:t>
            </w:r>
          </w:p>
        </w:tc>
        <w:tc>
          <w:tcPr>
            <w:tcW w:w="8162" w:type="dxa"/>
            <w:tcBorders>
              <w:top w:val="inset" w:sz="12" w:space="0" w:color="000080"/>
            </w:tcBorders>
          </w:tcPr>
          <w:p w:rsidR="00840382" w:rsidRDefault="003D42E1" w:rsidP="00125D8A">
            <w:pPr>
              <w:jc w:val="center"/>
              <w:rPr>
                <w:rFonts w:ascii="Arial Narrow" w:hAnsi="Arial Narrow"/>
                <w:b/>
              </w:rPr>
            </w:pPr>
            <w:r>
              <w:rPr>
                <w:rFonts w:ascii="Arial Narrow" w:hAnsi="Arial Narrow"/>
                <w:b/>
              </w:rPr>
              <w:t>Alice McColl and Debbie Forward</w:t>
            </w:r>
            <w:r w:rsidR="00A03185">
              <w:rPr>
                <w:rFonts w:ascii="Arial Narrow" w:hAnsi="Arial Narrow"/>
                <w:b/>
              </w:rPr>
              <w:t xml:space="preserve"> </w:t>
            </w:r>
          </w:p>
          <w:p w:rsidR="00D47376" w:rsidRPr="007713A8" w:rsidRDefault="00A03185" w:rsidP="00A03185">
            <w:pPr>
              <w:jc w:val="center"/>
              <w:rPr>
                <w:rFonts w:ascii="Arial Narrow" w:hAnsi="Arial Narrow"/>
                <w:b/>
              </w:rPr>
            </w:pPr>
            <w:r>
              <w:rPr>
                <w:rFonts w:ascii="Arial Narrow" w:hAnsi="Arial Narrow"/>
                <w:b/>
              </w:rPr>
              <w:t xml:space="preserve">Preventative </w:t>
            </w:r>
            <w:r w:rsidR="00840382">
              <w:rPr>
                <w:rFonts w:ascii="Arial Narrow" w:hAnsi="Arial Narrow"/>
                <w:b/>
              </w:rPr>
              <w:t>C</w:t>
            </w:r>
            <w:r w:rsidR="00634915">
              <w:rPr>
                <w:rFonts w:ascii="Arial Narrow" w:hAnsi="Arial Narrow"/>
                <w:b/>
              </w:rPr>
              <w:t xml:space="preserve">ommissioning </w:t>
            </w:r>
            <w:r>
              <w:rPr>
                <w:rFonts w:ascii="Arial Narrow" w:hAnsi="Arial Narrow"/>
                <w:b/>
              </w:rPr>
              <w:t>Team</w:t>
            </w:r>
          </w:p>
        </w:tc>
      </w:tr>
      <w:tr w:rsidR="00D47376" w:rsidRPr="007713A8" w:rsidTr="00634915">
        <w:trPr>
          <w:tblCellSpacing w:w="20" w:type="dxa"/>
        </w:trPr>
        <w:tc>
          <w:tcPr>
            <w:tcW w:w="2208" w:type="dxa"/>
            <w:shd w:val="clear" w:color="auto" w:fill="E1E1FF"/>
          </w:tcPr>
          <w:p w:rsidR="00D47376" w:rsidRPr="007713A8" w:rsidRDefault="00D47376" w:rsidP="00125D8A">
            <w:pPr>
              <w:rPr>
                <w:rFonts w:ascii="Arial Narrow" w:hAnsi="Arial Narrow"/>
                <w:b/>
                <w:sz w:val="28"/>
                <w:szCs w:val="28"/>
              </w:rPr>
            </w:pPr>
            <w:r w:rsidRPr="007713A8">
              <w:rPr>
                <w:rFonts w:ascii="Arial Narrow" w:hAnsi="Arial Narrow"/>
                <w:b/>
                <w:sz w:val="28"/>
                <w:szCs w:val="28"/>
              </w:rPr>
              <w:t>Contact details</w:t>
            </w:r>
          </w:p>
        </w:tc>
        <w:tc>
          <w:tcPr>
            <w:tcW w:w="8162" w:type="dxa"/>
          </w:tcPr>
          <w:p w:rsidR="00D47376" w:rsidRPr="007713A8" w:rsidRDefault="00703F38" w:rsidP="00125D8A">
            <w:pPr>
              <w:jc w:val="center"/>
              <w:rPr>
                <w:rFonts w:ascii="Arial Narrow" w:hAnsi="Arial Narrow"/>
                <w:b/>
              </w:rPr>
            </w:pPr>
            <w:hyperlink r:id="rId9" w:history="1">
              <w:r w:rsidR="00D47376" w:rsidRPr="009230DD">
                <w:rPr>
                  <w:rStyle w:val="Hyperlink"/>
                  <w:rFonts w:ascii="Arial Narrow" w:hAnsi="Arial Narrow"/>
                  <w:b/>
                </w:rPr>
                <w:t>Alice_mccoll@bathnes.gov.uk</w:t>
              </w:r>
            </w:hyperlink>
            <w:r w:rsidR="00D47376">
              <w:rPr>
                <w:rFonts w:ascii="Arial Narrow" w:hAnsi="Arial Narrow"/>
                <w:b/>
              </w:rPr>
              <w:t xml:space="preserve">     01225 395137</w:t>
            </w:r>
          </w:p>
        </w:tc>
      </w:tr>
      <w:tr w:rsidR="00D47376" w:rsidRPr="007713A8" w:rsidTr="00634915">
        <w:trPr>
          <w:tblCellSpacing w:w="20" w:type="dxa"/>
        </w:trPr>
        <w:tc>
          <w:tcPr>
            <w:tcW w:w="2208" w:type="dxa"/>
            <w:shd w:val="clear" w:color="auto" w:fill="E1E1FF"/>
          </w:tcPr>
          <w:p w:rsidR="00D47376" w:rsidRPr="007713A8" w:rsidRDefault="00D47376" w:rsidP="00125D8A">
            <w:pPr>
              <w:rPr>
                <w:rFonts w:ascii="Arial Narrow" w:hAnsi="Arial Narrow"/>
                <w:b/>
                <w:sz w:val="28"/>
                <w:szCs w:val="28"/>
              </w:rPr>
            </w:pPr>
            <w:r w:rsidRPr="007713A8">
              <w:rPr>
                <w:rFonts w:ascii="Arial Narrow" w:hAnsi="Arial Narrow"/>
                <w:b/>
                <w:sz w:val="28"/>
                <w:szCs w:val="28"/>
              </w:rPr>
              <w:t>Forum asked to decide / steer / be informed</w:t>
            </w:r>
          </w:p>
        </w:tc>
        <w:tc>
          <w:tcPr>
            <w:tcW w:w="8162" w:type="dxa"/>
          </w:tcPr>
          <w:p w:rsidR="00687E31" w:rsidRPr="00161401" w:rsidRDefault="00687E31" w:rsidP="0047550D">
            <w:pPr>
              <w:rPr>
                <w:rFonts w:ascii="Arial" w:hAnsi="Arial" w:cs="Arial"/>
                <w:sz w:val="16"/>
                <w:szCs w:val="16"/>
              </w:rPr>
            </w:pPr>
          </w:p>
          <w:p w:rsidR="0047550D" w:rsidRPr="00161401" w:rsidRDefault="007C1C48" w:rsidP="0047550D">
            <w:pPr>
              <w:rPr>
                <w:rFonts w:ascii="Arial" w:hAnsi="Arial" w:cs="Arial"/>
              </w:rPr>
            </w:pPr>
            <w:r>
              <w:rPr>
                <w:rFonts w:ascii="Arial" w:hAnsi="Arial" w:cs="Arial"/>
              </w:rPr>
              <w:t>To seek the views of</w:t>
            </w:r>
            <w:r w:rsidR="00A03185" w:rsidRPr="00161401">
              <w:rPr>
                <w:rFonts w:ascii="Arial" w:hAnsi="Arial" w:cs="Arial"/>
              </w:rPr>
              <w:t xml:space="preserve"> Schools Forum on the proposal for a new integrated service F</w:t>
            </w:r>
            <w:r>
              <w:rPr>
                <w:rFonts w:ascii="Arial" w:hAnsi="Arial" w:cs="Arial"/>
              </w:rPr>
              <w:t>amily Support Service.</w:t>
            </w:r>
          </w:p>
          <w:p w:rsidR="00A03185" w:rsidRPr="00161401" w:rsidRDefault="00A03185" w:rsidP="0047550D">
            <w:pPr>
              <w:rPr>
                <w:rFonts w:ascii="Arial" w:hAnsi="Arial" w:cs="Arial"/>
              </w:rPr>
            </w:pPr>
          </w:p>
          <w:p w:rsidR="00A03185" w:rsidRPr="00161401" w:rsidRDefault="0070649C" w:rsidP="0047550D">
            <w:pPr>
              <w:rPr>
                <w:rFonts w:ascii="Arial" w:hAnsi="Arial" w:cs="Arial"/>
              </w:rPr>
            </w:pPr>
            <w:r>
              <w:rPr>
                <w:rFonts w:ascii="Arial" w:hAnsi="Arial" w:cs="Arial"/>
              </w:rPr>
              <w:t>To seek permission from Schools</w:t>
            </w:r>
            <w:r w:rsidR="008851EB" w:rsidRPr="008851EB">
              <w:rPr>
                <w:rFonts w:ascii="Arial" w:hAnsi="Arial" w:cs="Arial"/>
              </w:rPr>
              <w:t xml:space="preserve"> Forum to engage </w:t>
            </w:r>
            <w:r>
              <w:rPr>
                <w:rFonts w:ascii="Arial" w:hAnsi="Arial" w:cs="Arial"/>
              </w:rPr>
              <w:t>in a three year commission for</w:t>
            </w:r>
            <w:r w:rsidR="00F92C96">
              <w:rPr>
                <w:rFonts w:ascii="Arial" w:hAnsi="Arial" w:cs="Arial"/>
              </w:rPr>
              <w:t xml:space="preserve"> a new early help family support service</w:t>
            </w:r>
            <w:r w:rsidR="008851EB" w:rsidRPr="008851EB">
              <w:rPr>
                <w:rFonts w:ascii="Arial" w:hAnsi="Arial" w:cs="Arial"/>
              </w:rPr>
              <w:t xml:space="preserve"> (2016-2019)</w:t>
            </w:r>
            <w:r w:rsidR="008851EB">
              <w:rPr>
                <w:rFonts w:ascii="Arial" w:hAnsi="Arial" w:cs="Arial"/>
              </w:rPr>
              <w:t xml:space="preserve"> </w:t>
            </w:r>
          </w:p>
          <w:p w:rsidR="00ED3FA7" w:rsidRPr="00161401" w:rsidRDefault="00ED3FA7" w:rsidP="0047550D">
            <w:pPr>
              <w:rPr>
                <w:rFonts w:ascii="Arial" w:hAnsi="Arial" w:cs="Arial"/>
              </w:rPr>
            </w:pPr>
          </w:p>
          <w:p w:rsidR="00ED3FA7" w:rsidRPr="00161401" w:rsidRDefault="00ED3FA7" w:rsidP="0047550D">
            <w:pPr>
              <w:rPr>
                <w:rFonts w:ascii="Arial" w:hAnsi="Arial" w:cs="Arial"/>
                <w:sz w:val="16"/>
                <w:szCs w:val="16"/>
              </w:rPr>
            </w:pPr>
            <w:r w:rsidRPr="00161401">
              <w:rPr>
                <w:rFonts w:ascii="Arial" w:hAnsi="Arial" w:cs="Arial"/>
              </w:rPr>
              <w:t>T</w:t>
            </w:r>
            <w:r w:rsidR="00A03185" w:rsidRPr="00161401">
              <w:rPr>
                <w:rFonts w:ascii="Arial" w:hAnsi="Arial" w:cs="Arial"/>
              </w:rPr>
              <w:t xml:space="preserve">o invite representation form Schools </w:t>
            </w:r>
            <w:r w:rsidRPr="00161401">
              <w:rPr>
                <w:rFonts w:ascii="Arial" w:hAnsi="Arial" w:cs="Arial"/>
              </w:rPr>
              <w:t xml:space="preserve">Forum on the commissioning panel for this work. </w:t>
            </w:r>
          </w:p>
          <w:p w:rsidR="00634513" w:rsidRPr="00161401" w:rsidRDefault="00634513" w:rsidP="00ED3FA7">
            <w:pPr>
              <w:pStyle w:val="ListParagraph"/>
              <w:rPr>
                <w:rFonts w:cs="Arial"/>
                <w:b/>
              </w:rPr>
            </w:pPr>
          </w:p>
        </w:tc>
      </w:tr>
      <w:tr w:rsidR="00D47376" w:rsidRPr="007713A8" w:rsidTr="00634915">
        <w:trPr>
          <w:tblCellSpacing w:w="20" w:type="dxa"/>
        </w:trPr>
        <w:tc>
          <w:tcPr>
            <w:tcW w:w="2208" w:type="dxa"/>
            <w:tcBorders>
              <w:bottom w:val="outset" w:sz="12" w:space="0" w:color="000080"/>
            </w:tcBorders>
            <w:shd w:val="clear" w:color="auto" w:fill="E1E1FF"/>
          </w:tcPr>
          <w:p w:rsidR="00D47376" w:rsidRPr="007713A8" w:rsidRDefault="00D47376" w:rsidP="00125D8A">
            <w:pPr>
              <w:rPr>
                <w:rFonts w:ascii="Arial Narrow" w:hAnsi="Arial Narrow"/>
                <w:b/>
                <w:sz w:val="28"/>
                <w:szCs w:val="28"/>
              </w:rPr>
            </w:pPr>
            <w:r w:rsidRPr="007713A8">
              <w:rPr>
                <w:rFonts w:ascii="Arial Narrow" w:hAnsi="Arial Narrow"/>
                <w:b/>
                <w:sz w:val="28"/>
                <w:szCs w:val="28"/>
              </w:rPr>
              <w:t>Time Needed</w:t>
            </w:r>
          </w:p>
        </w:tc>
        <w:tc>
          <w:tcPr>
            <w:tcW w:w="8162" w:type="dxa"/>
            <w:tcBorders>
              <w:bottom w:val="outset" w:sz="12" w:space="0" w:color="000080"/>
            </w:tcBorders>
          </w:tcPr>
          <w:p w:rsidR="00D47376" w:rsidRPr="00161401" w:rsidRDefault="00840382" w:rsidP="00487BFB">
            <w:pPr>
              <w:rPr>
                <w:rFonts w:ascii="Arial" w:hAnsi="Arial" w:cs="Arial"/>
              </w:rPr>
            </w:pPr>
            <w:r w:rsidRPr="00161401">
              <w:rPr>
                <w:rFonts w:ascii="Arial" w:hAnsi="Arial" w:cs="Arial"/>
              </w:rPr>
              <w:t xml:space="preserve">20 minutes </w:t>
            </w:r>
          </w:p>
        </w:tc>
      </w:tr>
    </w:tbl>
    <w:p w:rsidR="00D47376" w:rsidRPr="004028E5" w:rsidRDefault="00D47376" w:rsidP="00D47376">
      <w:pPr>
        <w:rPr>
          <w:rFonts w:ascii="Arial Narrow" w:hAnsi="Arial Narrow"/>
          <w:b/>
          <w:sz w:val="16"/>
          <w:szCs w:val="16"/>
        </w:rPr>
      </w:pPr>
    </w:p>
    <w:p w:rsidR="00FC626B" w:rsidRPr="002E01AA" w:rsidRDefault="00161401" w:rsidP="002210CB">
      <w:pPr>
        <w:rPr>
          <w:rFonts w:ascii="Arial" w:hAnsi="Arial" w:cs="Arial"/>
          <w:b/>
        </w:rPr>
      </w:pPr>
      <w:r>
        <w:rPr>
          <w:rFonts w:ascii="Arial" w:hAnsi="Arial" w:cs="Arial"/>
          <w:b/>
        </w:rPr>
        <w:t>Introduction</w:t>
      </w:r>
    </w:p>
    <w:p w:rsidR="00FC626B" w:rsidRPr="00F41753" w:rsidRDefault="00FC626B" w:rsidP="00CB65FB">
      <w:pPr>
        <w:rPr>
          <w:rFonts w:ascii="Arial" w:hAnsi="Arial" w:cs="Arial"/>
          <w:sz w:val="16"/>
          <w:szCs w:val="16"/>
        </w:rPr>
      </w:pPr>
    </w:p>
    <w:p w:rsidR="00161401" w:rsidRPr="00B70447" w:rsidRDefault="00161401" w:rsidP="00161401">
      <w:pPr>
        <w:rPr>
          <w:rFonts w:ascii="Arial" w:hAnsi="Arial" w:cs="Arial"/>
          <w:lang w:eastAsia="en-US"/>
        </w:rPr>
      </w:pPr>
      <w:r w:rsidRPr="00B70447">
        <w:rPr>
          <w:rFonts w:ascii="Arial" w:hAnsi="Arial" w:cs="Arial"/>
          <w:lang w:eastAsia="en-US"/>
        </w:rPr>
        <w:t xml:space="preserve">Children’s Services currently commissions two Community Play services and a Specialist Family Support service. </w:t>
      </w:r>
      <w:r w:rsidR="00B70447" w:rsidRPr="00B70447">
        <w:rPr>
          <w:rFonts w:ascii="Arial" w:hAnsi="Arial" w:cs="Arial"/>
          <w:lang w:eastAsia="en-US"/>
        </w:rPr>
        <w:t>The two Community Play Services are delivered by Bath Area Play Project</w:t>
      </w:r>
      <w:r w:rsidR="000B6690">
        <w:rPr>
          <w:rFonts w:ascii="Arial" w:hAnsi="Arial" w:cs="Arial"/>
          <w:lang w:eastAsia="en-US"/>
        </w:rPr>
        <w:t xml:space="preserve"> </w:t>
      </w:r>
      <w:r w:rsidR="00B70447" w:rsidRPr="00B70447">
        <w:rPr>
          <w:rFonts w:ascii="Arial" w:hAnsi="Arial" w:cs="Arial"/>
          <w:lang w:eastAsia="en-US"/>
        </w:rPr>
        <w:t>(BAPP) and Wansdyke Play Association</w:t>
      </w:r>
      <w:r w:rsidR="000B6690">
        <w:rPr>
          <w:rFonts w:ascii="Arial" w:hAnsi="Arial" w:cs="Arial"/>
          <w:lang w:eastAsia="en-US"/>
        </w:rPr>
        <w:t xml:space="preserve"> (WPA). T</w:t>
      </w:r>
      <w:r w:rsidR="00B70447" w:rsidRPr="00B70447">
        <w:rPr>
          <w:rFonts w:ascii="Arial" w:hAnsi="Arial" w:cs="Arial"/>
          <w:lang w:eastAsia="en-US"/>
        </w:rPr>
        <w:t xml:space="preserve">he specialist family support service is provided by Southside Community Project.  </w:t>
      </w:r>
      <w:r w:rsidRPr="00B70447">
        <w:rPr>
          <w:rFonts w:ascii="Arial" w:hAnsi="Arial" w:cs="Arial"/>
          <w:lang w:eastAsia="en-US"/>
        </w:rPr>
        <w:t>These contracts have been in place for over three years and all three ar</w:t>
      </w:r>
      <w:r w:rsidR="008A0832" w:rsidRPr="00B70447">
        <w:rPr>
          <w:rFonts w:ascii="Arial" w:hAnsi="Arial" w:cs="Arial"/>
          <w:lang w:eastAsia="en-US"/>
        </w:rPr>
        <w:t>e due to come to an end in February</w:t>
      </w:r>
      <w:r w:rsidRPr="00B70447">
        <w:rPr>
          <w:rFonts w:ascii="Arial" w:hAnsi="Arial" w:cs="Arial"/>
          <w:lang w:eastAsia="en-US"/>
        </w:rPr>
        <w:t xml:space="preserve"> 2016.  </w:t>
      </w:r>
      <w:r w:rsidRPr="00B70447">
        <w:rPr>
          <w:rFonts w:ascii="Arial" w:hAnsi="Arial" w:cs="Arial"/>
        </w:rPr>
        <w:t>Schools Forum supports the commissioning of the two Community Play services with an annual allocation of</w:t>
      </w:r>
      <w:r w:rsidR="003D42E1">
        <w:rPr>
          <w:rFonts w:ascii="Arial" w:hAnsi="Arial" w:cs="Arial"/>
        </w:rPr>
        <w:t xml:space="preserve"> £199k</w:t>
      </w:r>
      <w:r w:rsidR="00C1667D">
        <w:rPr>
          <w:rFonts w:ascii="Arial" w:hAnsi="Arial" w:cs="Arial"/>
        </w:rPr>
        <w:t>. T</w:t>
      </w:r>
      <w:r w:rsidR="003D42E1">
        <w:rPr>
          <w:rFonts w:ascii="Arial" w:hAnsi="Arial" w:cs="Arial"/>
        </w:rPr>
        <w:t xml:space="preserve">his </w:t>
      </w:r>
      <w:r w:rsidR="00C1667D">
        <w:rPr>
          <w:rFonts w:ascii="Arial" w:hAnsi="Arial" w:cs="Arial"/>
        </w:rPr>
        <w:t xml:space="preserve">allocation </w:t>
      </w:r>
      <w:r w:rsidR="003D42E1">
        <w:rPr>
          <w:rFonts w:ascii="Arial" w:hAnsi="Arial" w:cs="Arial"/>
        </w:rPr>
        <w:t xml:space="preserve">has been in the Schools Forum budget since 1999. </w:t>
      </w:r>
      <w:r w:rsidR="00D85146">
        <w:rPr>
          <w:rFonts w:ascii="Arial" w:hAnsi="Arial" w:cs="Arial"/>
        </w:rPr>
        <w:t xml:space="preserve">The funding available from the council to jointly fund this new service will be </w:t>
      </w:r>
      <w:r w:rsidR="0049454D">
        <w:rPr>
          <w:rFonts w:ascii="Arial" w:hAnsi="Arial" w:cs="Arial"/>
        </w:rPr>
        <w:t>in the region of</w:t>
      </w:r>
      <w:r w:rsidR="00D85146">
        <w:rPr>
          <w:rFonts w:ascii="Arial" w:hAnsi="Arial" w:cs="Arial"/>
        </w:rPr>
        <w:t xml:space="preserve"> £220k.</w:t>
      </w:r>
      <w:r w:rsidRPr="00B70447">
        <w:rPr>
          <w:rFonts w:ascii="Arial" w:hAnsi="Arial" w:cs="Arial"/>
        </w:rPr>
        <w:t xml:space="preserve"> </w:t>
      </w:r>
      <w:r w:rsidR="006D52EC" w:rsidRPr="00B70447">
        <w:rPr>
          <w:rFonts w:ascii="Arial" w:hAnsi="Arial" w:cs="Arial"/>
        </w:rPr>
        <w:t xml:space="preserve">All three services have been </w:t>
      </w:r>
      <w:r w:rsidR="00CE58CF" w:rsidRPr="00B70447">
        <w:rPr>
          <w:rFonts w:ascii="Arial" w:hAnsi="Arial" w:cs="Arial"/>
        </w:rPr>
        <w:t>affected</w:t>
      </w:r>
      <w:r w:rsidR="006D52EC" w:rsidRPr="00B70447">
        <w:rPr>
          <w:rFonts w:ascii="Arial" w:hAnsi="Arial" w:cs="Arial"/>
        </w:rPr>
        <w:t xml:space="preserve"> by the reductions in </w:t>
      </w:r>
      <w:r w:rsidRPr="00B70447">
        <w:rPr>
          <w:rFonts w:ascii="Arial" w:hAnsi="Arial" w:cs="Arial"/>
          <w:lang w:eastAsia="en-US"/>
        </w:rPr>
        <w:t>the council’s Children</w:t>
      </w:r>
      <w:r w:rsidR="006D52EC" w:rsidRPr="00B70447">
        <w:rPr>
          <w:rFonts w:ascii="Arial" w:hAnsi="Arial" w:cs="Arial"/>
          <w:lang w:eastAsia="en-US"/>
        </w:rPr>
        <w:t xml:space="preserve"> Centre and Early Years budget</w:t>
      </w:r>
      <w:r w:rsidR="000E178E" w:rsidRPr="00B70447">
        <w:rPr>
          <w:rFonts w:ascii="Arial" w:hAnsi="Arial" w:cs="Arial"/>
          <w:lang w:eastAsia="en-US"/>
        </w:rPr>
        <w:t xml:space="preserve"> and </w:t>
      </w:r>
      <w:r w:rsidR="00504C1C">
        <w:rPr>
          <w:rFonts w:ascii="Arial" w:hAnsi="Arial" w:cs="Arial"/>
          <w:lang w:eastAsia="en-US"/>
        </w:rPr>
        <w:t xml:space="preserve">given the </w:t>
      </w:r>
      <w:r w:rsidR="00504C1C" w:rsidRPr="00B70447">
        <w:rPr>
          <w:rFonts w:ascii="Arial" w:hAnsi="Arial" w:cs="Arial"/>
          <w:lang w:eastAsia="en-US"/>
        </w:rPr>
        <w:t>changes which have taken place since these c</w:t>
      </w:r>
      <w:r w:rsidR="00504C1C">
        <w:rPr>
          <w:rFonts w:ascii="Arial" w:hAnsi="Arial" w:cs="Arial"/>
          <w:lang w:eastAsia="en-US"/>
        </w:rPr>
        <w:t xml:space="preserve">ontracts were last commissioned over 3 years ago, </w:t>
      </w:r>
      <w:r w:rsidR="000E178E" w:rsidRPr="00B70447">
        <w:rPr>
          <w:rFonts w:ascii="Arial" w:hAnsi="Arial" w:cs="Arial"/>
          <w:lang w:eastAsia="en-US"/>
        </w:rPr>
        <w:t xml:space="preserve">it was agreed at Cabinet </w:t>
      </w:r>
      <w:r w:rsidR="00B70447" w:rsidRPr="00B70447">
        <w:rPr>
          <w:rFonts w:ascii="Arial" w:hAnsi="Arial" w:cs="Arial"/>
          <w:lang w:eastAsia="en-US"/>
        </w:rPr>
        <w:t xml:space="preserve">in September 2014 that </w:t>
      </w:r>
      <w:r w:rsidR="000E178E" w:rsidRPr="00B70447">
        <w:rPr>
          <w:rFonts w:ascii="Arial" w:hAnsi="Arial" w:cs="Arial"/>
          <w:lang w:eastAsia="en-US"/>
        </w:rPr>
        <w:t>the</w:t>
      </w:r>
      <w:r w:rsidR="00B70447" w:rsidRPr="00B70447">
        <w:rPr>
          <w:rFonts w:ascii="Arial" w:hAnsi="Arial" w:cs="Arial"/>
          <w:lang w:eastAsia="en-US"/>
        </w:rPr>
        <w:t>se</w:t>
      </w:r>
      <w:r w:rsidR="000E178E" w:rsidRPr="00B70447">
        <w:rPr>
          <w:rFonts w:ascii="Arial" w:hAnsi="Arial" w:cs="Arial"/>
          <w:lang w:eastAsia="en-US"/>
        </w:rPr>
        <w:t xml:space="preserve"> services would be reviewed as pa</w:t>
      </w:r>
      <w:r w:rsidR="000B6690">
        <w:rPr>
          <w:rFonts w:ascii="Arial" w:hAnsi="Arial" w:cs="Arial"/>
          <w:lang w:eastAsia="en-US"/>
        </w:rPr>
        <w:t>rt of the commissioning process.</w:t>
      </w:r>
      <w:r w:rsidR="000E178E" w:rsidRPr="00B70447">
        <w:rPr>
          <w:rFonts w:ascii="Arial" w:hAnsi="Arial" w:cs="Arial"/>
          <w:lang w:eastAsia="en-US"/>
        </w:rPr>
        <w:t xml:space="preserve"> </w:t>
      </w:r>
    </w:p>
    <w:p w:rsidR="00161401" w:rsidRPr="00B70447" w:rsidRDefault="00161401" w:rsidP="00161401">
      <w:pPr>
        <w:rPr>
          <w:rFonts w:ascii="Arial" w:hAnsi="Arial" w:cs="Arial"/>
          <w:lang w:eastAsia="en-US"/>
        </w:rPr>
      </w:pPr>
    </w:p>
    <w:p w:rsidR="00CE58CF" w:rsidRDefault="00161401" w:rsidP="00161401">
      <w:pPr>
        <w:spacing w:after="200" w:line="276" w:lineRule="auto"/>
        <w:rPr>
          <w:rFonts w:ascii="Arial" w:hAnsi="Arial" w:cs="Arial"/>
          <w:lang w:eastAsia="en-US"/>
        </w:rPr>
      </w:pPr>
      <w:r w:rsidRPr="00161401">
        <w:rPr>
          <w:rFonts w:ascii="Arial" w:hAnsi="Arial" w:cs="Arial"/>
          <w:lang w:eastAsia="en-US"/>
        </w:rPr>
        <w:t xml:space="preserve">It is </w:t>
      </w:r>
      <w:r w:rsidR="00CE58CF">
        <w:rPr>
          <w:rFonts w:ascii="Arial" w:hAnsi="Arial" w:cs="Arial"/>
          <w:lang w:eastAsia="en-US"/>
        </w:rPr>
        <w:t xml:space="preserve">therefore </w:t>
      </w:r>
      <w:r w:rsidRPr="00161401">
        <w:rPr>
          <w:rFonts w:ascii="Arial" w:hAnsi="Arial" w:cs="Arial"/>
          <w:lang w:eastAsia="en-US"/>
        </w:rPr>
        <w:t xml:space="preserve">proposed to </w:t>
      </w:r>
      <w:r w:rsidR="003A6A7B" w:rsidRPr="00161401">
        <w:rPr>
          <w:rFonts w:ascii="Arial" w:hAnsi="Arial" w:cs="Arial"/>
          <w:lang w:eastAsia="en-US"/>
        </w:rPr>
        <w:t>replace the two Community Play services and the Sp</w:t>
      </w:r>
      <w:r w:rsidR="003A6A7B">
        <w:rPr>
          <w:rFonts w:ascii="Arial" w:hAnsi="Arial" w:cs="Arial"/>
          <w:lang w:eastAsia="en-US"/>
        </w:rPr>
        <w:t xml:space="preserve">ecialist Family support service with </w:t>
      </w:r>
      <w:r w:rsidRPr="00161401">
        <w:rPr>
          <w:rFonts w:ascii="Arial" w:hAnsi="Arial" w:cs="Arial"/>
          <w:lang w:eastAsia="en-US"/>
        </w:rPr>
        <w:t xml:space="preserve">one new integrated Family Support Service </w:t>
      </w:r>
      <w:r w:rsidR="008A0832">
        <w:rPr>
          <w:rFonts w:ascii="Arial" w:hAnsi="Arial" w:cs="Arial"/>
          <w:lang w:eastAsia="en-US"/>
        </w:rPr>
        <w:t xml:space="preserve">to work </w:t>
      </w:r>
      <w:r w:rsidR="00CE58CF">
        <w:rPr>
          <w:rFonts w:ascii="Arial" w:hAnsi="Arial" w:cs="Arial"/>
          <w:lang w:eastAsia="en-US"/>
        </w:rPr>
        <w:t xml:space="preserve">jointly </w:t>
      </w:r>
      <w:r w:rsidR="008A0832">
        <w:rPr>
          <w:rFonts w:ascii="Arial" w:hAnsi="Arial" w:cs="Arial"/>
          <w:lang w:eastAsia="en-US"/>
        </w:rPr>
        <w:t xml:space="preserve">with the Connecting Families </w:t>
      </w:r>
      <w:r w:rsidR="00CE58CF">
        <w:rPr>
          <w:rFonts w:ascii="Arial" w:hAnsi="Arial" w:cs="Arial"/>
          <w:lang w:eastAsia="en-US"/>
        </w:rPr>
        <w:t xml:space="preserve">team and Children’s Centre services </w:t>
      </w:r>
      <w:r w:rsidRPr="00161401">
        <w:rPr>
          <w:rFonts w:ascii="Arial" w:hAnsi="Arial" w:cs="Arial"/>
          <w:lang w:eastAsia="en-US"/>
        </w:rPr>
        <w:t>from Februar</w:t>
      </w:r>
      <w:r w:rsidR="008A0832">
        <w:rPr>
          <w:rFonts w:ascii="Arial" w:hAnsi="Arial" w:cs="Arial"/>
          <w:lang w:eastAsia="en-US"/>
        </w:rPr>
        <w:t>y 2016</w:t>
      </w:r>
      <w:r w:rsidR="003A6A7B">
        <w:rPr>
          <w:rFonts w:ascii="Arial" w:hAnsi="Arial" w:cs="Arial"/>
          <w:lang w:eastAsia="en-US"/>
        </w:rPr>
        <w:t>.</w:t>
      </w:r>
    </w:p>
    <w:p w:rsidR="00161401" w:rsidRDefault="00CE58CF" w:rsidP="00161401">
      <w:pPr>
        <w:spacing w:after="200" w:line="276" w:lineRule="auto"/>
        <w:rPr>
          <w:rFonts w:ascii="Arial" w:hAnsi="Arial" w:cs="Arial"/>
          <w:lang w:eastAsia="en-US"/>
        </w:rPr>
      </w:pPr>
      <w:r>
        <w:rPr>
          <w:rFonts w:ascii="Arial" w:hAnsi="Arial" w:cs="Arial"/>
          <w:lang w:eastAsia="en-US"/>
        </w:rPr>
        <w:t xml:space="preserve">This proposal would mean the service would be jointly funded and commissioned on behalf of Schools Forum and the Council.  </w:t>
      </w:r>
      <w:r w:rsidR="00161401" w:rsidRPr="00161401">
        <w:rPr>
          <w:rFonts w:ascii="Arial" w:hAnsi="Arial" w:cs="Arial"/>
          <w:lang w:eastAsia="en-US"/>
        </w:rPr>
        <w:t xml:space="preserve"> </w:t>
      </w:r>
      <w:r>
        <w:rPr>
          <w:rFonts w:ascii="Arial" w:hAnsi="Arial" w:cs="Arial"/>
          <w:lang w:eastAsia="en-US"/>
        </w:rPr>
        <w:t xml:space="preserve"> </w:t>
      </w:r>
      <w:r w:rsidR="003A6A7B">
        <w:rPr>
          <w:rFonts w:ascii="Arial" w:hAnsi="Arial" w:cs="Arial"/>
          <w:lang w:eastAsia="en-US"/>
        </w:rPr>
        <w:t xml:space="preserve">This </w:t>
      </w:r>
      <w:r>
        <w:rPr>
          <w:rFonts w:ascii="Arial" w:hAnsi="Arial" w:cs="Arial"/>
          <w:lang w:eastAsia="en-US"/>
        </w:rPr>
        <w:t xml:space="preserve">provides an opportunity to develop stronger links </w:t>
      </w:r>
      <w:r w:rsidR="00612934">
        <w:rPr>
          <w:rFonts w:ascii="Arial" w:hAnsi="Arial" w:cs="Arial"/>
          <w:lang w:eastAsia="en-US"/>
        </w:rPr>
        <w:t xml:space="preserve">between </w:t>
      </w:r>
      <w:proofErr w:type="gramStart"/>
      <w:r>
        <w:rPr>
          <w:rFonts w:ascii="Arial" w:hAnsi="Arial" w:cs="Arial"/>
          <w:lang w:eastAsia="en-US"/>
        </w:rPr>
        <w:t>community</w:t>
      </w:r>
      <w:proofErr w:type="gramEnd"/>
      <w:r>
        <w:rPr>
          <w:rFonts w:ascii="Arial" w:hAnsi="Arial" w:cs="Arial"/>
          <w:lang w:eastAsia="en-US"/>
        </w:rPr>
        <w:t xml:space="preserve"> based family support services and schools and facilitate access to a broader range of </w:t>
      </w:r>
      <w:r w:rsidR="00B70447">
        <w:rPr>
          <w:rFonts w:ascii="Arial" w:hAnsi="Arial" w:cs="Arial"/>
          <w:lang w:eastAsia="en-US"/>
        </w:rPr>
        <w:t xml:space="preserve">child, parent and family </w:t>
      </w:r>
      <w:r>
        <w:rPr>
          <w:rFonts w:ascii="Arial" w:hAnsi="Arial" w:cs="Arial"/>
          <w:lang w:eastAsia="en-US"/>
        </w:rPr>
        <w:t xml:space="preserve">support </w:t>
      </w:r>
      <w:r w:rsidR="00766FEE">
        <w:rPr>
          <w:rFonts w:ascii="Arial" w:hAnsi="Arial" w:cs="Arial"/>
          <w:lang w:eastAsia="en-US"/>
        </w:rPr>
        <w:t xml:space="preserve">services which would be of benefit to vulnerable pupils. </w:t>
      </w:r>
    </w:p>
    <w:p w:rsidR="00660ED1" w:rsidRDefault="00660ED1" w:rsidP="00161401">
      <w:pPr>
        <w:spacing w:after="200" w:line="276" w:lineRule="auto"/>
        <w:rPr>
          <w:rFonts w:ascii="Arial" w:hAnsi="Arial" w:cs="Arial"/>
          <w:lang w:eastAsia="en-US"/>
        </w:rPr>
      </w:pPr>
      <w:r>
        <w:rPr>
          <w:rFonts w:ascii="Arial" w:hAnsi="Arial" w:cs="Arial"/>
          <w:lang w:eastAsia="en-US"/>
        </w:rPr>
        <w:lastRenderedPageBreak/>
        <w:t xml:space="preserve">This report informs School Forum of the review and </w:t>
      </w:r>
      <w:r w:rsidR="00DB32F5">
        <w:rPr>
          <w:rFonts w:ascii="Arial" w:hAnsi="Arial" w:cs="Arial"/>
          <w:lang w:eastAsia="en-US"/>
        </w:rPr>
        <w:t xml:space="preserve">the </w:t>
      </w:r>
      <w:r>
        <w:rPr>
          <w:rFonts w:ascii="Arial" w:hAnsi="Arial" w:cs="Arial"/>
          <w:lang w:eastAsia="en-US"/>
        </w:rPr>
        <w:t>consultation which has taken place</w:t>
      </w:r>
      <w:r w:rsidR="007B05A6">
        <w:rPr>
          <w:rFonts w:ascii="Arial" w:hAnsi="Arial" w:cs="Arial"/>
          <w:lang w:eastAsia="en-US"/>
        </w:rPr>
        <w:t xml:space="preserve">, </w:t>
      </w:r>
      <w:r w:rsidR="007A532A">
        <w:rPr>
          <w:rFonts w:ascii="Arial" w:hAnsi="Arial" w:cs="Arial"/>
          <w:lang w:eastAsia="en-US"/>
        </w:rPr>
        <w:t>outlines the proposal</w:t>
      </w:r>
      <w:r w:rsidR="00DB32F5">
        <w:rPr>
          <w:rFonts w:ascii="Arial" w:hAnsi="Arial" w:cs="Arial"/>
          <w:lang w:eastAsia="en-US"/>
        </w:rPr>
        <w:t xml:space="preserve"> for a new integrated Family Support service which would require continuing support and</w:t>
      </w:r>
      <w:r w:rsidR="007B05A6">
        <w:rPr>
          <w:rFonts w:ascii="Arial" w:hAnsi="Arial" w:cs="Arial"/>
          <w:lang w:eastAsia="en-US"/>
        </w:rPr>
        <w:t xml:space="preserve"> funding through Schools Forum</w:t>
      </w:r>
      <w:r w:rsidR="006A538F">
        <w:rPr>
          <w:rFonts w:ascii="Arial" w:hAnsi="Arial" w:cs="Arial"/>
          <w:lang w:eastAsia="en-US"/>
        </w:rPr>
        <w:t>,</w:t>
      </w:r>
      <w:r w:rsidR="007B05A6">
        <w:rPr>
          <w:rFonts w:ascii="Arial" w:hAnsi="Arial" w:cs="Arial"/>
          <w:lang w:eastAsia="en-US"/>
        </w:rPr>
        <w:t xml:space="preserve"> and explains the implications if no further funding commitment can be made. </w:t>
      </w:r>
    </w:p>
    <w:p w:rsidR="002C0F53" w:rsidRPr="0070649C" w:rsidRDefault="0070649C" w:rsidP="00161401">
      <w:pPr>
        <w:spacing w:after="200" w:line="276" w:lineRule="auto"/>
        <w:rPr>
          <w:rFonts w:ascii="Arial" w:hAnsi="Arial" w:cs="Arial"/>
          <w:b/>
          <w:lang w:eastAsia="en-US"/>
        </w:rPr>
      </w:pPr>
      <w:r w:rsidRPr="0070649C">
        <w:rPr>
          <w:rFonts w:ascii="Arial" w:hAnsi="Arial" w:cs="Arial"/>
          <w:b/>
          <w:lang w:eastAsia="en-US"/>
        </w:rPr>
        <w:t>R</w:t>
      </w:r>
      <w:r w:rsidR="002C0F53" w:rsidRPr="0070649C">
        <w:rPr>
          <w:rFonts w:ascii="Arial" w:hAnsi="Arial" w:cs="Arial"/>
          <w:b/>
          <w:lang w:eastAsia="en-US"/>
        </w:rPr>
        <w:t xml:space="preserve">ecommendations </w:t>
      </w:r>
    </w:p>
    <w:p w:rsidR="0070649C" w:rsidRDefault="0070649C" w:rsidP="00612934">
      <w:pPr>
        <w:pStyle w:val="ListParagraph"/>
        <w:numPr>
          <w:ilvl w:val="0"/>
          <w:numId w:val="26"/>
        </w:numPr>
        <w:spacing w:after="200" w:line="276" w:lineRule="auto"/>
        <w:ind w:left="284" w:hanging="284"/>
        <w:rPr>
          <w:rFonts w:cs="Arial"/>
          <w:sz w:val="24"/>
          <w:szCs w:val="24"/>
          <w:lang w:eastAsia="en-US"/>
        </w:rPr>
      </w:pPr>
      <w:r>
        <w:rPr>
          <w:rFonts w:cs="Arial"/>
          <w:lang w:eastAsia="en-US"/>
        </w:rPr>
        <w:t xml:space="preserve">This paper is looking for permission from this Schools Forum to engage in this commission for a </w:t>
      </w:r>
      <w:r w:rsidR="00C13DEF">
        <w:rPr>
          <w:rFonts w:cs="Arial"/>
          <w:lang w:eastAsia="en-US"/>
        </w:rPr>
        <w:t>3 year period  and commit to funding for this period</w:t>
      </w:r>
    </w:p>
    <w:p w:rsidR="002C0F53" w:rsidRPr="007A532A" w:rsidRDefault="00BD003D" w:rsidP="00612934">
      <w:pPr>
        <w:pStyle w:val="ListParagraph"/>
        <w:numPr>
          <w:ilvl w:val="0"/>
          <w:numId w:val="26"/>
        </w:numPr>
        <w:spacing w:after="200" w:line="276" w:lineRule="auto"/>
        <w:ind w:left="284" w:hanging="284"/>
        <w:rPr>
          <w:rFonts w:cs="Arial"/>
          <w:sz w:val="24"/>
          <w:szCs w:val="24"/>
          <w:lang w:eastAsia="en-US"/>
        </w:rPr>
      </w:pPr>
      <w:r>
        <w:rPr>
          <w:rFonts w:cs="Arial"/>
          <w:sz w:val="24"/>
          <w:szCs w:val="24"/>
          <w:lang w:eastAsia="en-US"/>
        </w:rPr>
        <w:t xml:space="preserve">Members consider how </w:t>
      </w:r>
      <w:r w:rsidR="007C31E5">
        <w:rPr>
          <w:rFonts w:cs="Arial"/>
          <w:sz w:val="24"/>
          <w:szCs w:val="24"/>
          <w:lang w:eastAsia="en-US"/>
        </w:rPr>
        <w:t xml:space="preserve">Schools Forum </w:t>
      </w:r>
      <w:r>
        <w:rPr>
          <w:rFonts w:cs="Arial"/>
          <w:sz w:val="24"/>
          <w:szCs w:val="24"/>
          <w:lang w:eastAsia="en-US"/>
        </w:rPr>
        <w:t xml:space="preserve">or schools </w:t>
      </w:r>
      <w:r w:rsidR="00D1753C" w:rsidRPr="007A532A">
        <w:rPr>
          <w:rFonts w:cs="Arial"/>
          <w:sz w:val="24"/>
          <w:szCs w:val="24"/>
          <w:lang w:eastAsia="en-US"/>
        </w:rPr>
        <w:t xml:space="preserve">may </w:t>
      </w:r>
      <w:r w:rsidR="000E178E" w:rsidRPr="007A532A">
        <w:rPr>
          <w:rFonts w:cs="Arial"/>
          <w:sz w:val="24"/>
          <w:szCs w:val="24"/>
          <w:lang w:eastAsia="en-US"/>
        </w:rPr>
        <w:t>wish to engage with the commissioning process</w:t>
      </w:r>
    </w:p>
    <w:p w:rsidR="002C0F53" w:rsidRPr="007A532A" w:rsidRDefault="002C0F53" w:rsidP="00CB65FB">
      <w:pPr>
        <w:rPr>
          <w:rFonts w:ascii="Arial" w:hAnsi="Arial" w:cs="Arial"/>
          <w:b/>
        </w:rPr>
      </w:pPr>
      <w:r w:rsidRPr="007A532A">
        <w:rPr>
          <w:rFonts w:ascii="Arial" w:hAnsi="Arial" w:cs="Arial"/>
          <w:b/>
        </w:rPr>
        <w:t xml:space="preserve">The report </w:t>
      </w:r>
    </w:p>
    <w:p w:rsidR="00D54131" w:rsidRPr="00161401" w:rsidRDefault="00D54131" w:rsidP="00CB65FB">
      <w:pPr>
        <w:rPr>
          <w:rFonts w:ascii="Arial" w:hAnsi="Arial" w:cs="Arial"/>
          <w:b/>
        </w:rPr>
      </w:pPr>
    </w:p>
    <w:p w:rsidR="001164A8" w:rsidRDefault="001164A8" w:rsidP="001164A8">
      <w:pPr>
        <w:rPr>
          <w:rFonts w:ascii="Arial" w:hAnsi="Arial" w:cs="Arial"/>
        </w:rPr>
      </w:pPr>
      <w:r w:rsidRPr="00F41753">
        <w:rPr>
          <w:rFonts w:ascii="Arial" w:hAnsi="Arial" w:cs="Arial"/>
        </w:rPr>
        <w:t>In March 2014 a report</w:t>
      </w:r>
      <w:r w:rsidRPr="00C92D41">
        <w:rPr>
          <w:rFonts w:ascii="Arial" w:hAnsi="Arial" w:cs="Arial"/>
        </w:rPr>
        <w:t xml:space="preserve"> was submit</w:t>
      </w:r>
      <w:r>
        <w:rPr>
          <w:rFonts w:ascii="Arial" w:hAnsi="Arial" w:cs="Arial"/>
        </w:rPr>
        <w:t>ted to Schools Forum about the Community Play Services.   The paper was well received and the Schools Forum agreed that funding for this service would be continued for 2015/16.  It was also suggested that</w:t>
      </w:r>
      <w:r w:rsidRPr="00812285">
        <w:rPr>
          <w:rFonts w:ascii="Arial" w:hAnsi="Arial" w:cs="Arial"/>
        </w:rPr>
        <w:t xml:space="preserve"> closer links </w:t>
      </w:r>
      <w:r>
        <w:rPr>
          <w:rFonts w:ascii="Arial" w:hAnsi="Arial" w:cs="Arial"/>
        </w:rPr>
        <w:t>were</w:t>
      </w:r>
      <w:r w:rsidRPr="00812285">
        <w:rPr>
          <w:rFonts w:ascii="Arial" w:hAnsi="Arial" w:cs="Arial"/>
        </w:rPr>
        <w:t xml:space="preserve"> made</w:t>
      </w:r>
      <w:r>
        <w:rPr>
          <w:rFonts w:ascii="Arial" w:hAnsi="Arial" w:cs="Arial"/>
        </w:rPr>
        <w:t xml:space="preserve"> between the Community Play services and </w:t>
      </w:r>
      <w:r w:rsidRPr="00812285">
        <w:rPr>
          <w:rFonts w:ascii="Arial" w:hAnsi="Arial" w:cs="Arial"/>
        </w:rPr>
        <w:t>Behaviour</w:t>
      </w:r>
      <w:r>
        <w:rPr>
          <w:rFonts w:ascii="Arial" w:hAnsi="Arial" w:cs="Arial"/>
        </w:rPr>
        <w:t xml:space="preserve"> and Attendance panels.  </w:t>
      </w:r>
      <w:r w:rsidRPr="00812285">
        <w:rPr>
          <w:rFonts w:ascii="Arial" w:hAnsi="Arial" w:cs="Arial"/>
        </w:rPr>
        <w:t xml:space="preserve">   Alice McColl, </w:t>
      </w:r>
      <w:r>
        <w:rPr>
          <w:rFonts w:ascii="Arial" w:hAnsi="Arial" w:cs="Arial"/>
        </w:rPr>
        <w:t xml:space="preserve">the Strategic Commissioning Officer, visited the panels during </w:t>
      </w:r>
      <w:r w:rsidRPr="00812285">
        <w:rPr>
          <w:rFonts w:ascii="Arial" w:hAnsi="Arial" w:cs="Arial"/>
        </w:rPr>
        <w:t xml:space="preserve">2014 to </w:t>
      </w:r>
      <w:r>
        <w:rPr>
          <w:rFonts w:ascii="Arial" w:hAnsi="Arial" w:cs="Arial"/>
        </w:rPr>
        <w:t xml:space="preserve">promote the Community Play services </w:t>
      </w:r>
      <w:r w:rsidR="00464B52">
        <w:rPr>
          <w:rFonts w:ascii="Arial" w:hAnsi="Arial" w:cs="Arial"/>
        </w:rPr>
        <w:t xml:space="preserve">and develop </w:t>
      </w:r>
      <w:r w:rsidRPr="00812285">
        <w:rPr>
          <w:rFonts w:ascii="Arial" w:hAnsi="Arial" w:cs="Arial"/>
        </w:rPr>
        <w:t xml:space="preserve">closer links.   </w:t>
      </w:r>
    </w:p>
    <w:p w:rsidR="001164A8" w:rsidRDefault="001164A8" w:rsidP="001164A8">
      <w:pPr>
        <w:rPr>
          <w:rFonts w:ascii="Arial" w:hAnsi="Arial" w:cs="Arial"/>
        </w:rPr>
      </w:pPr>
    </w:p>
    <w:p w:rsidR="00B70447" w:rsidRPr="00612934" w:rsidRDefault="001164A8" w:rsidP="008851EB">
      <w:pPr>
        <w:spacing w:after="240"/>
        <w:rPr>
          <w:rFonts w:ascii="Arial" w:hAnsi="Arial" w:cs="Arial"/>
        </w:rPr>
      </w:pPr>
      <w:r w:rsidRPr="00812285">
        <w:rPr>
          <w:rFonts w:ascii="Arial" w:hAnsi="Arial" w:cs="Arial"/>
        </w:rPr>
        <w:t xml:space="preserve">All panels agreed that the support </w:t>
      </w:r>
      <w:r w:rsidR="00612934">
        <w:rPr>
          <w:rFonts w:ascii="Arial" w:hAnsi="Arial" w:cs="Arial"/>
        </w:rPr>
        <w:t>deli</w:t>
      </w:r>
      <w:r w:rsidRPr="00812285">
        <w:rPr>
          <w:rFonts w:ascii="Arial" w:hAnsi="Arial" w:cs="Arial"/>
        </w:rPr>
        <w:t>vered through the Community Play Service contracts was needed.   Re</w:t>
      </w:r>
      <w:r>
        <w:rPr>
          <w:rFonts w:ascii="Arial" w:hAnsi="Arial" w:cs="Arial"/>
        </w:rPr>
        <w:t>ferrals from secondary schools to community play service were already increasing and the number</w:t>
      </w:r>
      <w:r w:rsidR="00612934">
        <w:rPr>
          <w:rFonts w:ascii="Arial" w:hAnsi="Arial" w:cs="Arial"/>
        </w:rPr>
        <w:t xml:space="preserve"> of referrals</w:t>
      </w:r>
      <w:r>
        <w:rPr>
          <w:rFonts w:ascii="Arial" w:hAnsi="Arial" w:cs="Arial"/>
        </w:rPr>
        <w:t xml:space="preserve"> </w:t>
      </w:r>
      <w:r w:rsidR="00612934">
        <w:rPr>
          <w:rFonts w:ascii="Arial" w:hAnsi="Arial" w:cs="Arial"/>
        </w:rPr>
        <w:t>from schools</w:t>
      </w:r>
      <w:r>
        <w:rPr>
          <w:rFonts w:ascii="Arial" w:hAnsi="Arial" w:cs="Arial"/>
        </w:rPr>
        <w:t xml:space="preserve"> </w:t>
      </w:r>
      <w:r w:rsidR="00464B52">
        <w:rPr>
          <w:rFonts w:ascii="Arial" w:hAnsi="Arial" w:cs="Arial"/>
        </w:rPr>
        <w:t xml:space="preserve">has </w:t>
      </w:r>
      <w:r>
        <w:rPr>
          <w:rFonts w:ascii="Arial" w:hAnsi="Arial" w:cs="Arial"/>
        </w:rPr>
        <w:t>increased as a result of their role becoming better understood by panels</w:t>
      </w:r>
      <w:r w:rsidR="00B70447">
        <w:rPr>
          <w:rFonts w:ascii="Arial" w:hAnsi="Arial" w:cs="Arial"/>
        </w:rPr>
        <w:t xml:space="preserve"> and schools</w:t>
      </w:r>
    </w:p>
    <w:p w:rsidR="008851EB" w:rsidRDefault="00612934" w:rsidP="00225D62">
      <w:pPr>
        <w:rPr>
          <w:rFonts w:ascii="Arial" w:hAnsi="Arial" w:cs="Arial"/>
        </w:rPr>
      </w:pPr>
      <w:r>
        <w:rPr>
          <w:rFonts w:ascii="Arial" w:hAnsi="Arial" w:cs="Arial"/>
        </w:rPr>
        <w:t xml:space="preserve">Further consultation </w:t>
      </w:r>
      <w:r w:rsidR="008851EB">
        <w:rPr>
          <w:rFonts w:ascii="Arial" w:hAnsi="Arial" w:cs="Arial"/>
        </w:rPr>
        <w:t xml:space="preserve">is taking place with </w:t>
      </w:r>
      <w:r w:rsidR="00954849">
        <w:rPr>
          <w:rFonts w:ascii="Arial" w:hAnsi="Arial" w:cs="Arial"/>
        </w:rPr>
        <w:t>S</w:t>
      </w:r>
      <w:r>
        <w:rPr>
          <w:rFonts w:ascii="Arial" w:hAnsi="Arial" w:cs="Arial"/>
        </w:rPr>
        <w:t xml:space="preserve">chool </w:t>
      </w:r>
      <w:r w:rsidR="00954849">
        <w:rPr>
          <w:rFonts w:ascii="Arial" w:hAnsi="Arial" w:cs="Arial"/>
        </w:rPr>
        <w:t>H</w:t>
      </w:r>
      <w:r w:rsidR="008851EB">
        <w:rPr>
          <w:rFonts w:ascii="Arial" w:hAnsi="Arial" w:cs="Arial"/>
        </w:rPr>
        <w:t xml:space="preserve">eads, leads on pastoral care </w:t>
      </w:r>
      <w:r w:rsidR="007B608E">
        <w:rPr>
          <w:rFonts w:ascii="Arial" w:hAnsi="Arial" w:cs="Arial"/>
        </w:rPr>
        <w:t xml:space="preserve">and Behaviour and Attendance Panel </w:t>
      </w:r>
      <w:r w:rsidR="008851EB">
        <w:rPr>
          <w:rFonts w:ascii="Arial" w:hAnsi="Arial" w:cs="Arial"/>
        </w:rPr>
        <w:t xml:space="preserve">representatives.  This </w:t>
      </w:r>
      <w:r w:rsidR="007B608E">
        <w:rPr>
          <w:rFonts w:ascii="Arial" w:hAnsi="Arial" w:cs="Arial"/>
        </w:rPr>
        <w:t>ha</w:t>
      </w:r>
      <w:r w:rsidR="00954849">
        <w:rPr>
          <w:rFonts w:ascii="Arial" w:hAnsi="Arial" w:cs="Arial"/>
        </w:rPr>
        <w:t xml:space="preserve">s helped shape </w:t>
      </w:r>
      <w:r w:rsidR="007B608E">
        <w:rPr>
          <w:rFonts w:ascii="Arial" w:hAnsi="Arial" w:cs="Arial"/>
        </w:rPr>
        <w:t>the new model</w:t>
      </w:r>
      <w:r w:rsidR="003A6A7B">
        <w:rPr>
          <w:rFonts w:ascii="Arial" w:hAnsi="Arial" w:cs="Arial"/>
        </w:rPr>
        <w:t>.</w:t>
      </w:r>
      <w:r w:rsidR="007B608E">
        <w:rPr>
          <w:rFonts w:ascii="Arial" w:hAnsi="Arial" w:cs="Arial"/>
        </w:rPr>
        <w:t xml:space="preserve">  </w:t>
      </w:r>
    </w:p>
    <w:p w:rsidR="00E10FD3" w:rsidRDefault="007B608E" w:rsidP="00225D62">
      <w:pPr>
        <w:rPr>
          <w:rFonts w:ascii="Arial" w:hAnsi="Arial" w:cs="Arial"/>
        </w:rPr>
      </w:pPr>
      <w:r>
        <w:rPr>
          <w:rFonts w:ascii="Arial" w:hAnsi="Arial" w:cs="Arial"/>
        </w:rPr>
        <w:t>A</w:t>
      </w:r>
      <w:r w:rsidR="006103CF">
        <w:rPr>
          <w:rFonts w:ascii="Arial" w:hAnsi="Arial" w:cs="Arial"/>
        </w:rPr>
        <w:t xml:space="preserve"> summ</w:t>
      </w:r>
      <w:r>
        <w:rPr>
          <w:rFonts w:ascii="Arial" w:hAnsi="Arial" w:cs="Arial"/>
        </w:rPr>
        <w:t xml:space="preserve">ary of the </w:t>
      </w:r>
      <w:r w:rsidR="006C7B82">
        <w:rPr>
          <w:rFonts w:ascii="Arial" w:hAnsi="Arial" w:cs="Arial"/>
        </w:rPr>
        <w:t xml:space="preserve">key </w:t>
      </w:r>
      <w:r>
        <w:rPr>
          <w:rFonts w:ascii="Arial" w:hAnsi="Arial" w:cs="Arial"/>
        </w:rPr>
        <w:t>views are as follows:</w:t>
      </w:r>
    </w:p>
    <w:p w:rsidR="00612934" w:rsidRDefault="00612934" w:rsidP="00225D62">
      <w:pPr>
        <w:rPr>
          <w:rFonts w:ascii="Arial" w:hAnsi="Arial" w:cs="Arial"/>
        </w:rPr>
      </w:pPr>
    </w:p>
    <w:p w:rsidR="00232AB5" w:rsidRDefault="00F41753" w:rsidP="006103CF">
      <w:pPr>
        <w:numPr>
          <w:ilvl w:val="0"/>
          <w:numId w:val="27"/>
        </w:numPr>
        <w:rPr>
          <w:rFonts w:ascii="Arial" w:hAnsi="Arial" w:cs="Arial"/>
        </w:rPr>
      </w:pPr>
      <w:r>
        <w:rPr>
          <w:rFonts w:ascii="Arial" w:hAnsi="Arial" w:cs="Arial"/>
        </w:rPr>
        <w:t>Community Play S</w:t>
      </w:r>
      <w:r w:rsidR="00D500CE" w:rsidRPr="00D500CE">
        <w:rPr>
          <w:rFonts w:ascii="Arial" w:hAnsi="Arial" w:cs="Arial"/>
        </w:rPr>
        <w:t xml:space="preserve">ervices lend additional capacity to schools to </w:t>
      </w:r>
      <w:r w:rsidR="00A93836">
        <w:rPr>
          <w:rFonts w:ascii="Arial" w:hAnsi="Arial" w:cs="Arial"/>
        </w:rPr>
        <w:t xml:space="preserve">develop effective engagement </w:t>
      </w:r>
      <w:r w:rsidR="00D500CE" w:rsidRPr="00D500CE">
        <w:rPr>
          <w:rFonts w:ascii="Arial" w:hAnsi="Arial" w:cs="Arial"/>
        </w:rPr>
        <w:t>with children and their familie</w:t>
      </w:r>
      <w:r>
        <w:rPr>
          <w:rFonts w:ascii="Arial" w:hAnsi="Arial" w:cs="Arial"/>
        </w:rPr>
        <w:t xml:space="preserve">s out of school, </w:t>
      </w:r>
      <w:r w:rsidR="00A93836">
        <w:rPr>
          <w:rFonts w:ascii="Arial" w:hAnsi="Arial" w:cs="Arial"/>
        </w:rPr>
        <w:t>at home and in their community</w:t>
      </w:r>
      <w:r w:rsidR="006C7B82">
        <w:rPr>
          <w:rFonts w:ascii="Arial" w:hAnsi="Arial" w:cs="Arial"/>
        </w:rPr>
        <w:t>.</w:t>
      </w:r>
    </w:p>
    <w:p w:rsidR="00D500CE" w:rsidRPr="00D500CE" w:rsidRDefault="00D500CE" w:rsidP="006103CF">
      <w:pPr>
        <w:tabs>
          <w:tab w:val="num" w:pos="284"/>
        </w:tabs>
        <w:ind w:left="284" w:hanging="284"/>
        <w:rPr>
          <w:rFonts w:ascii="Arial" w:hAnsi="Arial" w:cs="Arial"/>
        </w:rPr>
      </w:pPr>
    </w:p>
    <w:p w:rsidR="00232AB5" w:rsidRDefault="00D500CE" w:rsidP="006103CF">
      <w:pPr>
        <w:numPr>
          <w:ilvl w:val="0"/>
          <w:numId w:val="27"/>
        </w:numPr>
        <w:rPr>
          <w:rFonts w:ascii="Arial" w:hAnsi="Arial" w:cs="Arial"/>
        </w:rPr>
      </w:pPr>
      <w:r>
        <w:rPr>
          <w:rFonts w:ascii="Arial" w:hAnsi="Arial" w:cs="Arial"/>
        </w:rPr>
        <w:t xml:space="preserve">The service supports a </w:t>
      </w:r>
      <w:r w:rsidRPr="00D500CE">
        <w:rPr>
          <w:rFonts w:ascii="Arial" w:hAnsi="Arial" w:cs="Arial"/>
        </w:rPr>
        <w:t xml:space="preserve">holistic </w:t>
      </w:r>
      <w:r w:rsidR="00F41753" w:rsidRPr="00D500CE">
        <w:rPr>
          <w:rFonts w:ascii="Arial" w:hAnsi="Arial" w:cs="Arial"/>
        </w:rPr>
        <w:t xml:space="preserve">approach </w:t>
      </w:r>
      <w:r w:rsidR="00F41753">
        <w:rPr>
          <w:rFonts w:ascii="Arial" w:hAnsi="Arial" w:cs="Arial"/>
        </w:rPr>
        <w:t>of</w:t>
      </w:r>
      <w:r>
        <w:rPr>
          <w:rFonts w:ascii="Arial" w:hAnsi="Arial" w:cs="Arial"/>
        </w:rPr>
        <w:t xml:space="preserve"> working with children and young people with </w:t>
      </w:r>
      <w:r w:rsidR="00F41753">
        <w:rPr>
          <w:rFonts w:ascii="Arial" w:hAnsi="Arial" w:cs="Arial"/>
        </w:rPr>
        <w:t xml:space="preserve">behaviour, emotional or social difficulties - </w:t>
      </w:r>
      <w:r w:rsidRPr="00D500CE">
        <w:rPr>
          <w:rFonts w:ascii="Arial" w:hAnsi="Arial" w:cs="Arial"/>
        </w:rPr>
        <w:t xml:space="preserve">developing </w:t>
      </w:r>
      <w:r>
        <w:rPr>
          <w:rFonts w:ascii="Arial" w:hAnsi="Arial" w:cs="Arial"/>
        </w:rPr>
        <w:t xml:space="preserve">focus and understanding of issues they may be </w:t>
      </w:r>
      <w:r w:rsidR="00F41753">
        <w:rPr>
          <w:rFonts w:ascii="Arial" w:hAnsi="Arial" w:cs="Arial"/>
        </w:rPr>
        <w:t>facing beyond</w:t>
      </w:r>
      <w:r>
        <w:rPr>
          <w:rFonts w:ascii="Arial" w:hAnsi="Arial" w:cs="Arial"/>
        </w:rPr>
        <w:t xml:space="preserve"> school </w:t>
      </w:r>
      <w:r w:rsidR="00D71627">
        <w:rPr>
          <w:rFonts w:ascii="Arial" w:hAnsi="Arial" w:cs="Arial"/>
        </w:rPr>
        <w:t>e.g.</w:t>
      </w:r>
      <w:r w:rsidR="006A538F">
        <w:rPr>
          <w:rFonts w:ascii="Arial" w:hAnsi="Arial" w:cs="Arial"/>
        </w:rPr>
        <w:t xml:space="preserve"> family issues, housing, social isolation</w:t>
      </w:r>
      <w:proofErr w:type="gramStart"/>
      <w:r w:rsidR="006A538F">
        <w:rPr>
          <w:rFonts w:ascii="Arial" w:hAnsi="Arial" w:cs="Arial"/>
        </w:rPr>
        <w:t>,  domestic</w:t>
      </w:r>
      <w:proofErr w:type="gramEnd"/>
      <w:r w:rsidR="006A538F">
        <w:rPr>
          <w:rFonts w:ascii="Arial" w:hAnsi="Arial" w:cs="Arial"/>
        </w:rPr>
        <w:t xml:space="preserve"> abuse. </w:t>
      </w:r>
    </w:p>
    <w:p w:rsidR="00D500CE" w:rsidRPr="00D500CE" w:rsidRDefault="00D500CE" w:rsidP="006103CF">
      <w:pPr>
        <w:tabs>
          <w:tab w:val="num" w:pos="284"/>
        </w:tabs>
        <w:ind w:left="284" w:hanging="284"/>
        <w:rPr>
          <w:rFonts w:ascii="Arial" w:hAnsi="Arial" w:cs="Arial"/>
        </w:rPr>
      </w:pPr>
    </w:p>
    <w:p w:rsidR="00F41753" w:rsidRDefault="00D500CE" w:rsidP="006103CF">
      <w:pPr>
        <w:numPr>
          <w:ilvl w:val="0"/>
          <w:numId w:val="27"/>
        </w:numPr>
        <w:rPr>
          <w:rFonts w:ascii="Arial" w:hAnsi="Arial" w:cs="Arial"/>
        </w:rPr>
      </w:pPr>
      <w:r w:rsidRPr="00D500CE">
        <w:rPr>
          <w:rFonts w:ascii="Arial" w:hAnsi="Arial" w:cs="Arial"/>
        </w:rPr>
        <w:t xml:space="preserve">Increased awareness by school </w:t>
      </w:r>
      <w:proofErr w:type="gramStart"/>
      <w:r w:rsidRPr="00D500CE">
        <w:rPr>
          <w:rFonts w:ascii="Arial" w:hAnsi="Arial" w:cs="Arial"/>
        </w:rPr>
        <w:t xml:space="preserve">staff of </w:t>
      </w:r>
      <w:r w:rsidR="00F41753">
        <w:rPr>
          <w:rFonts w:ascii="Arial" w:hAnsi="Arial" w:cs="Arial"/>
        </w:rPr>
        <w:t>the effectiveness of informal play and activity to en</w:t>
      </w:r>
      <w:r w:rsidR="006A538F">
        <w:rPr>
          <w:rFonts w:ascii="Arial" w:hAnsi="Arial" w:cs="Arial"/>
        </w:rPr>
        <w:t>gage children and young people who are</w:t>
      </w:r>
      <w:proofErr w:type="gramEnd"/>
      <w:r w:rsidR="006A538F">
        <w:rPr>
          <w:rFonts w:ascii="Arial" w:hAnsi="Arial" w:cs="Arial"/>
        </w:rPr>
        <w:t xml:space="preserve"> hard to engage/reach. </w:t>
      </w:r>
    </w:p>
    <w:p w:rsidR="00F41753" w:rsidRDefault="00F41753" w:rsidP="006103CF">
      <w:pPr>
        <w:pStyle w:val="ListParagraph"/>
        <w:tabs>
          <w:tab w:val="num" w:pos="284"/>
        </w:tabs>
        <w:ind w:left="284" w:hanging="284"/>
        <w:rPr>
          <w:rFonts w:cs="Arial"/>
        </w:rPr>
      </w:pPr>
    </w:p>
    <w:p w:rsidR="00232AB5" w:rsidRDefault="00F41753" w:rsidP="006103CF">
      <w:pPr>
        <w:numPr>
          <w:ilvl w:val="0"/>
          <w:numId w:val="27"/>
        </w:numPr>
        <w:rPr>
          <w:rFonts w:ascii="Arial" w:hAnsi="Arial" w:cs="Arial"/>
        </w:rPr>
      </w:pPr>
      <w:r>
        <w:rPr>
          <w:rFonts w:ascii="Arial" w:hAnsi="Arial" w:cs="Arial"/>
        </w:rPr>
        <w:t xml:space="preserve">Increased awareness by school staff of </w:t>
      </w:r>
      <w:r w:rsidR="00D500CE" w:rsidRPr="00D500CE">
        <w:rPr>
          <w:rFonts w:ascii="Arial" w:hAnsi="Arial" w:cs="Arial"/>
        </w:rPr>
        <w:t>attachment issues and how past trauma can impact on ability to le</w:t>
      </w:r>
      <w:r w:rsidR="00D500CE">
        <w:rPr>
          <w:rFonts w:ascii="Arial" w:hAnsi="Arial" w:cs="Arial"/>
        </w:rPr>
        <w:t>arn</w:t>
      </w:r>
    </w:p>
    <w:p w:rsidR="00D500CE" w:rsidRPr="00D500CE" w:rsidRDefault="00D500CE" w:rsidP="00D500CE">
      <w:pPr>
        <w:rPr>
          <w:rFonts w:ascii="Arial" w:hAnsi="Arial" w:cs="Arial"/>
        </w:rPr>
      </w:pPr>
    </w:p>
    <w:p w:rsidR="00DC6558" w:rsidRPr="00DC6558" w:rsidRDefault="008851EB" w:rsidP="00315EAB">
      <w:pPr>
        <w:rPr>
          <w:rFonts w:ascii="Arial" w:hAnsi="Arial" w:cs="Arial"/>
          <w:b/>
        </w:rPr>
      </w:pPr>
      <w:r>
        <w:rPr>
          <w:rFonts w:ascii="Arial" w:hAnsi="Arial" w:cs="Arial"/>
          <w:b/>
        </w:rPr>
        <w:t xml:space="preserve">An Early Help </w:t>
      </w:r>
      <w:r w:rsidR="00DC6558">
        <w:rPr>
          <w:rFonts w:ascii="Arial" w:hAnsi="Arial" w:cs="Arial"/>
          <w:b/>
        </w:rPr>
        <w:t>Family Support S</w:t>
      </w:r>
      <w:r w:rsidR="00DC6558" w:rsidRPr="00DC6558">
        <w:rPr>
          <w:rFonts w:ascii="Arial" w:hAnsi="Arial" w:cs="Arial"/>
          <w:b/>
        </w:rPr>
        <w:t xml:space="preserve">ervice </w:t>
      </w:r>
    </w:p>
    <w:p w:rsidR="00DC6558" w:rsidRDefault="00DC6558" w:rsidP="00315EAB">
      <w:pPr>
        <w:rPr>
          <w:rFonts w:ascii="Arial" w:hAnsi="Arial" w:cs="Arial"/>
        </w:rPr>
      </w:pPr>
    </w:p>
    <w:p w:rsidR="008851EB" w:rsidRDefault="00D56F24" w:rsidP="00125E8F">
      <w:pPr>
        <w:rPr>
          <w:rFonts w:ascii="Arial" w:hAnsi="Arial" w:cs="Arial"/>
        </w:rPr>
      </w:pPr>
      <w:r>
        <w:rPr>
          <w:rFonts w:ascii="Arial" w:hAnsi="Arial" w:cs="Arial"/>
        </w:rPr>
        <w:t xml:space="preserve">The Family Support </w:t>
      </w:r>
      <w:r w:rsidR="00596302">
        <w:rPr>
          <w:rFonts w:ascii="Arial" w:hAnsi="Arial" w:cs="Arial"/>
        </w:rPr>
        <w:t>service will bring</w:t>
      </w:r>
      <w:r w:rsidR="00125E8F">
        <w:rPr>
          <w:rFonts w:ascii="Arial" w:hAnsi="Arial" w:cs="Arial"/>
        </w:rPr>
        <w:t xml:space="preserve"> together the</w:t>
      </w:r>
      <w:r>
        <w:rPr>
          <w:rFonts w:ascii="Arial" w:hAnsi="Arial" w:cs="Arial"/>
        </w:rPr>
        <w:t xml:space="preserve"> </w:t>
      </w:r>
      <w:r w:rsidR="003A6A7B">
        <w:rPr>
          <w:rFonts w:ascii="Arial" w:hAnsi="Arial" w:cs="Arial"/>
        </w:rPr>
        <w:t xml:space="preserve">support and </w:t>
      </w:r>
      <w:r>
        <w:rPr>
          <w:rFonts w:ascii="Arial" w:hAnsi="Arial" w:cs="Arial"/>
        </w:rPr>
        <w:t>therapeutic</w:t>
      </w:r>
      <w:r w:rsidR="00954849">
        <w:rPr>
          <w:rFonts w:ascii="Arial" w:hAnsi="Arial" w:cs="Arial"/>
        </w:rPr>
        <w:t xml:space="preserve"> </w:t>
      </w:r>
      <w:r w:rsidR="003A6A7B">
        <w:rPr>
          <w:rFonts w:ascii="Arial" w:hAnsi="Arial" w:cs="Arial"/>
        </w:rPr>
        <w:t>interventi</w:t>
      </w:r>
      <w:r w:rsidR="00125E8F">
        <w:rPr>
          <w:rFonts w:ascii="Arial" w:hAnsi="Arial" w:cs="Arial"/>
        </w:rPr>
        <w:t xml:space="preserve">ons </w:t>
      </w:r>
      <w:r w:rsidR="00B70447">
        <w:rPr>
          <w:rFonts w:ascii="Arial" w:hAnsi="Arial" w:cs="Arial"/>
        </w:rPr>
        <w:t xml:space="preserve">available </w:t>
      </w:r>
      <w:r w:rsidR="00125E8F">
        <w:rPr>
          <w:rFonts w:ascii="Arial" w:hAnsi="Arial" w:cs="Arial"/>
        </w:rPr>
        <w:t>for children,</w:t>
      </w:r>
      <w:r w:rsidR="00954849">
        <w:rPr>
          <w:rFonts w:ascii="Arial" w:hAnsi="Arial" w:cs="Arial"/>
        </w:rPr>
        <w:t xml:space="preserve"> parents</w:t>
      </w:r>
      <w:r w:rsidR="00B70447">
        <w:rPr>
          <w:rFonts w:ascii="Arial" w:hAnsi="Arial" w:cs="Arial"/>
        </w:rPr>
        <w:t xml:space="preserve"> and families </w:t>
      </w:r>
      <w:r w:rsidR="00B477AF">
        <w:rPr>
          <w:rFonts w:ascii="Arial" w:hAnsi="Arial" w:cs="Arial"/>
        </w:rPr>
        <w:t>currently provided.</w:t>
      </w:r>
      <w:r>
        <w:rPr>
          <w:rFonts w:ascii="Arial" w:hAnsi="Arial" w:cs="Arial"/>
        </w:rPr>
        <w:t xml:space="preserve">  It will </w:t>
      </w:r>
      <w:r w:rsidR="00B477AF">
        <w:rPr>
          <w:rFonts w:ascii="Arial" w:hAnsi="Arial" w:cs="Arial"/>
        </w:rPr>
        <w:t xml:space="preserve">support </w:t>
      </w:r>
      <w:r w:rsidR="00596302">
        <w:rPr>
          <w:rFonts w:ascii="Arial" w:hAnsi="Arial" w:cs="Arial"/>
        </w:rPr>
        <w:t xml:space="preserve">families with dependent </w:t>
      </w:r>
      <w:r w:rsidR="00125E8F">
        <w:rPr>
          <w:rFonts w:ascii="Arial" w:hAnsi="Arial" w:cs="Arial"/>
        </w:rPr>
        <w:t xml:space="preserve">children </w:t>
      </w:r>
      <w:r w:rsidR="007E5032">
        <w:rPr>
          <w:rFonts w:ascii="Arial" w:hAnsi="Arial" w:cs="Arial"/>
        </w:rPr>
        <w:t xml:space="preserve">aged 5-18 </w:t>
      </w:r>
      <w:r w:rsidR="00B70447">
        <w:rPr>
          <w:rFonts w:ascii="Arial" w:hAnsi="Arial" w:cs="Arial"/>
        </w:rPr>
        <w:t xml:space="preserve">who </w:t>
      </w:r>
      <w:r w:rsidR="00125E8F">
        <w:rPr>
          <w:rFonts w:ascii="Arial" w:hAnsi="Arial" w:cs="Arial"/>
        </w:rPr>
        <w:t xml:space="preserve">have additional or more complex needs which cannot </w:t>
      </w:r>
      <w:r w:rsidR="00125E8F">
        <w:rPr>
          <w:rFonts w:ascii="Arial" w:hAnsi="Arial" w:cs="Arial"/>
        </w:rPr>
        <w:lastRenderedPageBreak/>
        <w:t>be met through</w:t>
      </w:r>
      <w:r>
        <w:rPr>
          <w:rFonts w:ascii="Arial" w:hAnsi="Arial" w:cs="Arial"/>
        </w:rPr>
        <w:t xml:space="preserve"> s</w:t>
      </w:r>
      <w:r w:rsidR="00125E8F">
        <w:rPr>
          <w:rFonts w:ascii="Arial" w:hAnsi="Arial" w:cs="Arial"/>
        </w:rPr>
        <w:t xml:space="preserve">chools </w:t>
      </w:r>
      <w:r w:rsidR="006A538F">
        <w:rPr>
          <w:rFonts w:ascii="Arial" w:hAnsi="Arial" w:cs="Arial"/>
        </w:rPr>
        <w:t xml:space="preserve">or other universal services, </w:t>
      </w:r>
      <w:r w:rsidR="00B477AF">
        <w:rPr>
          <w:rFonts w:ascii="Arial" w:hAnsi="Arial" w:cs="Arial"/>
        </w:rPr>
        <w:t xml:space="preserve">and where </w:t>
      </w:r>
      <w:r w:rsidR="00125E8F">
        <w:rPr>
          <w:rFonts w:ascii="Arial" w:hAnsi="Arial" w:cs="Arial"/>
        </w:rPr>
        <w:t>the needs do not reach</w:t>
      </w:r>
      <w:r w:rsidR="008851EB">
        <w:rPr>
          <w:rFonts w:ascii="Arial" w:hAnsi="Arial" w:cs="Arial"/>
        </w:rPr>
        <w:t xml:space="preserve"> the threshold for specia</w:t>
      </w:r>
      <w:r w:rsidR="0070649C">
        <w:rPr>
          <w:rFonts w:ascii="Arial" w:hAnsi="Arial" w:cs="Arial"/>
        </w:rPr>
        <w:t>list services and/or social care.</w:t>
      </w:r>
      <w:r w:rsidR="008851EB">
        <w:rPr>
          <w:rFonts w:ascii="Arial" w:hAnsi="Arial" w:cs="Arial"/>
        </w:rPr>
        <w:t xml:space="preserve"> </w:t>
      </w:r>
    </w:p>
    <w:p w:rsidR="00125E8F" w:rsidRDefault="008851EB" w:rsidP="00125E8F">
      <w:pPr>
        <w:rPr>
          <w:rFonts w:ascii="Arial" w:hAnsi="Arial" w:cs="Arial"/>
        </w:rPr>
      </w:pPr>
      <w:r>
        <w:rPr>
          <w:rFonts w:ascii="Arial" w:hAnsi="Arial" w:cs="Arial"/>
        </w:rPr>
        <w:t xml:space="preserve">The new services will </w:t>
      </w:r>
      <w:r w:rsidR="00125E8F">
        <w:rPr>
          <w:rFonts w:ascii="Arial" w:hAnsi="Arial" w:cs="Arial"/>
        </w:rPr>
        <w:t xml:space="preserve">form part of </w:t>
      </w:r>
      <w:r w:rsidR="00464B52">
        <w:rPr>
          <w:rFonts w:ascii="Arial" w:hAnsi="Arial" w:cs="Arial"/>
        </w:rPr>
        <w:t xml:space="preserve">a </w:t>
      </w:r>
      <w:r w:rsidR="00125E8F">
        <w:rPr>
          <w:rFonts w:ascii="Arial" w:hAnsi="Arial" w:cs="Arial"/>
        </w:rPr>
        <w:t>graduated approach to the provision of early he</w:t>
      </w:r>
      <w:r w:rsidR="00954849">
        <w:rPr>
          <w:rFonts w:ascii="Arial" w:hAnsi="Arial" w:cs="Arial"/>
        </w:rPr>
        <w:t>lp</w:t>
      </w:r>
      <w:r w:rsidR="00125E8F">
        <w:rPr>
          <w:rFonts w:ascii="Arial" w:hAnsi="Arial" w:cs="Arial"/>
        </w:rPr>
        <w:t xml:space="preserve">. </w:t>
      </w:r>
      <w:r w:rsidR="00315EAB">
        <w:rPr>
          <w:rFonts w:ascii="Arial" w:hAnsi="Arial" w:cs="Arial"/>
        </w:rPr>
        <w:t>For many children it will be likely that</w:t>
      </w:r>
      <w:r w:rsidR="00125E8F">
        <w:rPr>
          <w:rFonts w:ascii="Arial" w:hAnsi="Arial" w:cs="Arial"/>
        </w:rPr>
        <w:t xml:space="preserve"> wider family circumstances are contributing to th</w:t>
      </w:r>
      <w:r w:rsidR="00954849">
        <w:rPr>
          <w:rFonts w:ascii="Arial" w:hAnsi="Arial" w:cs="Arial"/>
        </w:rPr>
        <w:t>e presenting needs</w:t>
      </w:r>
      <w:r w:rsidR="00125E8F">
        <w:rPr>
          <w:rFonts w:ascii="Arial" w:hAnsi="Arial" w:cs="Arial"/>
        </w:rPr>
        <w:t xml:space="preserve"> </w:t>
      </w:r>
      <w:r w:rsidR="00315EAB">
        <w:rPr>
          <w:rFonts w:ascii="Arial" w:hAnsi="Arial" w:cs="Arial"/>
        </w:rPr>
        <w:t>and behaviour o</w:t>
      </w:r>
      <w:r w:rsidR="00125E8F">
        <w:rPr>
          <w:rFonts w:ascii="Arial" w:hAnsi="Arial" w:cs="Arial"/>
        </w:rPr>
        <w:t>f a child at school, which goes beyond the extra support that can be pr</w:t>
      </w:r>
      <w:r w:rsidR="00954849">
        <w:rPr>
          <w:rFonts w:ascii="Arial" w:hAnsi="Arial" w:cs="Arial"/>
        </w:rPr>
        <w:t xml:space="preserve">ovided by the school or through </w:t>
      </w:r>
      <w:r w:rsidR="00125E8F">
        <w:rPr>
          <w:rFonts w:ascii="Arial" w:hAnsi="Arial" w:cs="Arial"/>
        </w:rPr>
        <w:t xml:space="preserve">the </w:t>
      </w:r>
      <w:r w:rsidR="006C7B82">
        <w:rPr>
          <w:rFonts w:ascii="Arial" w:hAnsi="Arial" w:cs="Arial"/>
        </w:rPr>
        <w:t>additional</w:t>
      </w:r>
      <w:r w:rsidR="00B85E1F">
        <w:rPr>
          <w:rFonts w:ascii="Arial" w:hAnsi="Arial" w:cs="Arial"/>
        </w:rPr>
        <w:t xml:space="preserve"> support accessed through </w:t>
      </w:r>
      <w:r w:rsidR="00125E8F">
        <w:rPr>
          <w:rFonts w:ascii="Arial" w:hAnsi="Arial" w:cs="Arial"/>
        </w:rPr>
        <w:t>Behaviour and Attendance panel</w:t>
      </w:r>
      <w:r w:rsidR="00954849">
        <w:rPr>
          <w:rFonts w:ascii="Arial" w:hAnsi="Arial" w:cs="Arial"/>
        </w:rPr>
        <w:t>s</w:t>
      </w:r>
      <w:r w:rsidR="00125E8F">
        <w:rPr>
          <w:rFonts w:ascii="Arial" w:hAnsi="Arial" w:cs="Arial"/>
        </w:rPr>
        <w:t>.</w:t>
      </w:r>
      <w:r w:rsidR="00B70447">
        <w:rPr>
          <w:rFonts w:ascii="Arial" w:hAnsi="Arial" w:cs="Arial"/>
        </w:rPr>
        <w:t xml:space="preserve"> T</w:t>
      </w:r>
      <w:r w:rsidR="0070649C">
        <w:rPr>
          <w:rFonts w:ascii="Arial" w:hAnsi="Arial" w:cs="Arial"/>
        </w:rPr>
        <w:t>his is illustrated in Append</w:t>
      </w:r>
      <w:r w:rsidR="00CD16F9">
        <w:rPr>
          <w:rFonts w:ascii="Arial" w:hAnsi="Arial" w:cs="Arial"/>
        </w:rPr>
        <w:t xml:space="preserve">ices 1 and 2. </w:t>
      </w:r>
    </w:p>
    <w:p w:rsidR="00954849" w:rsidRDefault="00954849" w:rsidP="00125E8F">
      <w:pPr>
        <w:rPr>
          <w:rFonts w:ascii="Arial" w:hAnsi="Arial" w:cs="Arial"/>
        </w:rPr>
      </w:pPr>
    </w:p>
    <w:p w:rsidR="00174675" w:rsidRDefault="00580959" w:rsidP="00125E8F">
      <w:pPr>
        <w:rPr>
          <w:rFonts w:ascii="Arial" w:hAnsi="Arial" w:cs="Arial"/>
        </w:rPr>
      </w:pPr>
      <w:r>
        <w:rPr>
          <w:rFonts w:ascii="Arial" w:hAnsi="Arial" w:cs="Arial"/>
        </w:rPr>
        <w:t>A</w:t>
      </w:r>
      <w:r w:rsidR="0069588D">
        <w:rPr>
          <w:rFonts w:ascii="Arial" w:hAnsi="Arial" w:cs="Arial"/>
        </w:rPr>
        <w:t xml:space="preserve"> d</w:t>
      </w:r>
      <w:r>
        <w:rPr>
          <w:rFonts w:ascii="Arial" w:hAnsi="Arial" w:cs="Arial"/>
        </w:rPr>
        <w:t>r</w:t>
      </w:r>
      <w:r w:rsidR="0069588D">
        <w:rPr>
          <w:rFonts w:ascii="Arial" w:hAnsi="Arial" w:cs="Arial"/>
        </w:rPr>
        <w:t>aft service specificat</w:t>
      </w:r>
      <w:r>
        <w:rPr>
          <w:rFonts w:ascii="Arial" w:hAnsi="Arial" w:cs="Arial"/>
        </w:rPr>
        <w:t xml:space="preserve">ion </w:t>
      </w:r>
      <w:r w:rsidR="008851EB">
        <w:rPr>
          <w:rFonts w:ascii="Arial" w:hAnsi="Arial" w:cs="Arial"/>
        </w:rPr>
        <w:t xml:space="preserve">is available from the paper author. </w:t>
      </w:r>
    </w:p>
    <w:p w:rsidR="008851EB" w:rsidRDefault="008851EB" w:rsidP="00125E8F">
      <w:pPr>
        <w:rPr>
          <w:rFonts w:ascii="Arial" w:hAnsi="Arial" w:cs="Arial"/>
        </w:rPr>
      </w:pPr>
    </w:p>
    <w:p w:rsidR="00B85E1F" w:rsidRDefault="00400E93" w:rsidP="00B85E1F">
      <w:pPr>
        <w:rPr>
          <w:rFonts w:ascii="Arial" w:hAnsi="Arial" w:cs="Arial"/>
        </w:rPr>
      </w:pPr>
      <w:r>
        <w:rPr>
          <w:rFonts w:ascii="Arial" w:hAnsi="Arial" w:cs="Arial"/>
        </w:rPr>
        <w:t>The new service will</w:t>
      </w:r>
      <w:r w:rsidR="007E5032">
        <w:rPr>
          <w:rFonts w:ascii="Arial" w:hAnsi="Arial" w:cs="Arial"/>
        </w:rPr>
        <w:t xml:space="preserve"> </w:t>
      </w:r>
      <w:r w:rsidR="00B85E1F">
        <w:rPr>
          <w:rFonts w:ascii="Arial" w:hAnsi="Arial" w:cs="Arial"/>
        </w:rPr>
        <w:t xml:space="preserve">receive referrals from a range of sources including schools and behaviour and attendance panels. The service will </w:t>
      </w:r>
      <w:r w:rsidR="007E5032">
        <w:rPr>
          <w:rFonts w:ascii="Arial" w:hAnsi="Arial" w:cs="Arial"/>
        </w:rPr>
        <w:t xml:space="preserve">develop a support plan </w:t>
      </w:r>
      <w:r>
        <w:rPr>
          <w:rFonts w:ascii="Arial" w:hAnsi="Arial" w:cs="Arial"/>
        </w:rPr>
        <w:t>based on a</w:t>
      </w:r>
      <w:r w:rsidR="008115FD">
        <w:rPr>
          <w:rFonts w:ascii="Arial" w:hAnsi="Arial" w:cs="Arial"/>
        </w:rPr>
        <w:t xml:space="preserve">n </w:t>
      </w:r>
      <w:r>
        <w:rPr>
          <w:rFonts w:ascii="Arial" w:hAnsi="Arial" w:cs="Arial"/>
        </w:rPr>
        <w:t>assessment</w:t>
      </w:r>
      <w:r w:rsidR="008115FD">
        <w:rPr>
          <w:rFonts w:ascii="Arial" w:hAnsi="Arial" w:cs="Arial"/>
        </w:rPr>
        <w:t xml:space="preserve"> of the child’s needs</w:t>
      </w:r>
      <w:r w:rsidR="0069588D">
        <w:rPr>
          <w:rFonts w:ascii="Arial" w:hAnsi="Arial" w:cs="Arial"/>
        </w:rPr>
        <w:t>. This will be undertaken</w:t>
      </w:r>
      <w:r w:rsidR="007E5032">
        <w:rPr>
          <w:rFonts w:ascii="Arial" w:hAnsi="Arial" w:cs="Arial"/>
        </w:rPr>
        <w:t xml:space="preserve"> </w:t>
      </w:r>
      <w:r w:rsidR="0069588D">
        <w:rPr>
          <w:rFonts w:ascii="Arial" w:hAnsi="Arial" w:cs="Arial"/>
        </w:rPr>
        <w:t xml:space="preserve">with </w:t>
      </w:r>
      <w:r w:rsidR="007E5032">
        <w:rPr>
          <w:rFonts w:ascii="Arial" w:hAnsi="Arial" w:cs="Arial"/>
        </w:rPr>
        <w:t>the child and their paren</w:t>
      </w:r>
      <w:r>
        <w:rPr>
          <w:rFonts w:ascii="Arial" w:hAnsi="Arial" w:cs="Arial"/>
        </w:rPr>
        <w:t>ts</w:t>
      </w:r>
      <w:r w:rsidR="0069588D">
        <w:rPr>
          <w:rFonts w:ascii="Arial" w:hAnsi="Arial" w:cs="Arial"/>
        </w:rPr>
        <w:t xml:space="preserve"> with input from other professionals as appropriate, </w:t>
      </w:r>
      <w:r>
        <w:rPr>
          <w:rFonts w:ascii="Arial" w:hAnsi="Arial" w:cs="Arial"/>
        </w:rPr>
        <w:t>and will have agreed actions and outcomes</w:t>
      </w:r>
      <w:r w:rsidR="007E5032">
        <w:rPr>
          <w:rFonts w:ascii="Arial" w:hAnsi="Arial" w:cs="Arial"/>
        </w:rPr>
        <w:t xml:space="preserve">. </w:t>
      </w:r>
      <w:r w:rsidR="0069588D">
        <w:rPr>
          <w:rFonts w:ascii="Arial" w:hAnsi="Arial" w:cs="Arial"/>
        </w:rPr>
        <w:t>The</w:t>
      </w:r>
      <w:r w:rsidR="007E5032">
        <w:rPr>
          <w:rFonts w:ascii="Arial" w:hAnsi="Arial" w:cs="Arial"/>
        </w:rPr>
        <w:t xml:space="preserve"> </w:t>
      </w:r>
      <w:r w:rsidR="00580959">
        <w:rPr>
          <w:rFonts w:ascii="Arial" w:hAnsi="Arial" w:cs="Arial"/>
        </w:rPr>
        <w:t>service will provide outreach support to families providing support to families in their own homes or in community venues. T</w:t>
      </w:r>
      <w:r w:rsidR="007E5032">
        <w:rPr>
          <w:rFonts w:ascii="Arial" w:hAnsi="Arial" w:cs="Arial"/>
        </w:rPr>
        <w:t xml:space="preserve">herapeutic </w:t>
      </w:r>
      <w:r>
        <w:rPr>
          <w:rFonts w:ascii="Arial" w:hAnsi="Arial" w:cs="Arial"/>
        </w:rPr>
        <w:t xml:space="preserve">and support </w:t>
      </w:r>
      <w:r w:rsidR="007E5032">
        <w:rPr>
          <w:rFonts w:ascii="Arial" w:hAnsi="Arial" w:cs="Arial"/>
        </w:rPr>
        <w:t>intervention</w:t>
      </w:r>
      <w:r>
        <w:rPr>
          <w:rFonts w:ascii="Arial" w:hAnsi="Arial" w:cs="Arial"/>
        </w:rPr>
        <w:t>s</w:t>
      </w:r>
      <w:r w:rsidR="0069588D">
        <w:rPr>
          <w:rFonts w:ascii="Arial" w:hAnsi="Arial" w:cs="Arial"/>
        </w:rPr>
        <w:t xml:space="preserve"> </w:t>
      </w:r>
      <w:r w:rsidR="00580959">
        <w:rPr>
          <w:rFonts w:ascii="Arial" w:hAnsi="Arial" w:cs="Arial"/>
        </w:rPr>
        <w:t xml:space="preserve">will be delivered as part of the </w:t>
      </w:r>
      <w:r w:rsidR="00B437B0">
        <w:rPr>
          <w:rFonts w:ascii="Arial" w:hAnsi="Arial" w:cs="Arial"/>
        </w:rPr>
        <w:t>support plan</w:t>
      </w:r>
      <w:r w:rsidR="00580959">
        <w:rPr>
          <w:rFonts w:ascii="Arial" w:hAnsi="Arial" w:cs="Arial"/>
        </w:rPr>
        <w:t xml:space="preserve"> </w:t>
      </w:r>
      <w:r w:rsidR="0069588D">
        <w:rPr>
          <w:rFonts w:ascii="Arial" w:hAnsi="Arial" w:cs="Arial"/>
        </w:rPr>
        <w:t xml:space="preserve">either on a 1-1 basis </w:t>
      </w:r>
      <w:r w:rsidR="00B437B0">
        <w:rPr>
          <w:rFonts w:ascii="Arial" w:hAnsi="Arial" w:cs="Arial"/>
        </w:rPr>
        <w:t>(</w:t>
      </w:r>
      <w:r w:rsidR="0069588D">
        <w:rPr>
          <w:rFonts w:ascii="Arial" w:hAnsi="Arial" w:cs="Arial"/>
        </w:rPr>
        <w:t>for childre</w:t>
      </w:r>
      <w:r w:rsidR="00580959">
        <w:rPr>
          <w:rFonts w:ascii="Arial" w:hAnsi="Arial" w:cs="Arial"/>
        </w:rPr>
        <w:t>n</w:t>
      </w:r>
      <w:r w:rsidR="00B437B0">
        <w:rPr>
          <w:rFonts w:ascii="Arial" w:hAnsi="Arial" w:cs="Arial"/>
        </w:rPr>
        <w:t xml:space="preserve"> or</w:t>
      </w:r>
      <w:r w:rsidR="0069588D">
        <w:rPr>
          <w:rFonts w:ascii="Arial" w:hAnsi="Arial" w:cs="Arial"/>
        </w:rPr>
        <w:t xml:space="preserve"> their parents</w:t>
      </w:r>
      <w:r w:rsidR="00B437B0">
        <w:rPr>
          <w:rFonts w:ascii="Arial" w:hAnsi="Arial" w:cs="Arial"/>
        </w:rPr>
        <w:t>)</w:t>
      </w:r>
      <w:r w:rsidR="0069588D">
        <w:rPr>
          <w:rFonts w:ascii="Arial" w:hAnsi="Arial" w:cs="Arial"/>
        </w:rPr>
        <w:t xml:space="preserve"> </w:t>
      </w:r>
      <w:r w:rsidR="00580959">
        <w:rPr>
          <w:rFonts w:ascii="Arial" w:hAnsi="Arial" w:cs="Arial"/>
        </w:rPr>
        <w:t xml:space="preserve">or </w:t>
      </w:r>
      <w:r w:rsidR="0069588D">
        <w:rPr>
          <w:rFonts w:ascii="Arial" w:hAnsi="Arial" w:cs="Arial"/>
        </w:rPr>
        <w:t xml:space="preserve">in </w:t>
      </w:r>
      <w:r w:rsidR="00B85E1F">
        <w:rPr>
          <w:rFonts w:ascii="Arial" w:hAnsi="Arial" w:cs="Arial"/>
        </w:rPr>
        <w:t>family group</w:t>
      </w:r>
      <w:r w:rsidR="0069588D">
        <w:rPr>
          <w:rFonts w:ascii="Arial" w:hAnsi="Arial" w:cs="Arial"/>
        </w:rPr>
        <w:t>s</w:t>
      </w:r>
      <w:r w:rsidR="00B437B0">
        <w:rPr>
          <w:rFonts w:ascii="Arial" w:hAnsi="Arial" w:cs="Arial"/>
        </w:rPr>
        <w:t xml:space="preserve">. The service will also deliver bespoke groups and sessions </w:t>
      </w:r>
      <w:r w:rsidR="000E2B36">
        <w:rPr>
          <w:rFonts w:ascii="Arial" w:hAnsi="Arial" w:cs="Arial"/>
        </w:rPr>
        <w:t xml:space="preserve">for vulnerable groups of children or parents. </w:t>
      </w:r>
      <w:r w:rsidR="00B85E1F">
        <w:rPr>
          <w:rFonts w:ascii="Arial" w:hAnsi="Arial" w:cs="Arial"/>
        </w:rPr>
        <w:t xml:space="preserve">These will continue to include nurture groups, or </w:t>
      </w:r>
      <w:r w:rsidR="006A538F">
        <w:rPr>
          <w:rFonts w:ascii="Arial" w:hAnsi="Arial" w:cs="Arial"/>
        </w:rPr>
        <w:t xml:space="preserve">family </w:t>
      </w:r>
      <w:r w:rsidR="00B85E1F">
        <w:rPr>
          <w:rFonts w:ascii="Arial" w:hAnsi="Arial" w:cs="Arial"/>
        </w:rPr>
        <w:t xml:space="preserve">play inclusion groups which can be run in community venues or in schools. </w:t>
      </w:r>
    </w:p>
    <w:p w:rsidR="00B85E1F" w:rsidRPr="00612934" w:rsidRDefault="00B85E1F" w:rsidP="00B85E1F">
      <w:pPr>
        <w:rPr>
          <w:rFonts w:ascii="Arial" w:hAnsi="Arial" w:cs="Arial"/>
        </w:rPr>
      </w:pPr>
    </w:p>
    <w:p w:rsidR="00B85E1F" w:rsidRDefault="000E2B36" w:rsidP="00125E8F">
      <w:pPr>
        <w:rPr>
          <w:rFonts w:ascii="Arial" w:hAnsi="Arial" w:cs="Arial"/>
        </w:rPr>
      </w:pPr>
      <w:r>
        <w:rPr>
          <w:rFonts w:ascii="Arial" w:hAnsi="Arial" w:cs="Arial"/>
        </w:rPr>
        <w:t xml:space="preserve">The service will </w:t>
      </w:r>
      <w:r w:rsidR="00B437B0">
        <w:rPr>
          <w:rFonts w:ascii="Arial" w:hAnsi="Arial" w:cs="Arial"/>
        </w:rPr>
        <w:t>co</w:t>
      </w:r>
      <w:r w:rsidR="00580959">
        <w:rPr>
          <w:rFonts w:ascii="Arial" w:hAnsi="Arial" w:cs="Arial"/>
        </w:rPr>
        <w:t>ntinue to inc</w:t>
      </w:r>
      <w:r w:rsidR="00B85E1F">
        <w:rPr>
          <w:rFonts w:ascii="Arial" w:hAnsi="Arial" w:cs="Arial"/>
        </w:rPr>
        <w:t xml:space="preserve">lude play as a method of </w:t>
      </w:r>
      <w:r w:rsidR="00580959">
        <w:rPr>
          <w:rFonts w:ascii="Arial" w:hAnsi="Arial" w:cs="Arial"/>
        </w:rPr>
        <w:t xml:space="preserve">intervention and a way of engaging and working with children </w:t>
      </w:r>
      <w:r>
        <w:rPr>
          <w:rFonts w:ascii="Arial" w:hAnsi="Arial" w:cs="Arial"/>
        </w:rPr>
        <w:t xml:space="preserve">individually, </w:t>
      </w:r>
      <w:r w:rsidR="00580959">
        <w:rPr>
          <w:rFonts w:ascii="Arial" w:hAnsi="Arial" w:cs="Arial"/>
        </w:rPr>
        <w:t xml:space="preserve">and </w:t>
      </w:r>
      <w:r>
        <w:rPr>
          <w:rFonts w:ascii="Arial" w:hAnsi="Arial" w:cs="Arial"/>
        </w:rPr>
        <w:t>with families</w:t>
      </w:r>
      <w:r w:rsidR="00580959">
        <w:rPr>
          <w:rFonts w:ascii="Arial" w:hAnsi="Arial" w:cs="Arial"/>
        </w:rPr>
        <w:t xml:space="preserve"> </w:t>
      </w:r>
      <w:r w:rsidR="00B85E1F">
        <w:rPr>
          <w:rFonts w:ascii="Arial" w:hAnsi="Arial" w:cs="Arial"/>
        </w:rPr>
        <w:t xml:space="preserve">to address a range of problems. </w:t>
      </w:r>
    </w:p>
    <w:p w:rsidR="00B85E1F" w:rsidRDefault="00B85E1F" w:rsidP="00125E8F">
      <w:pPr>
        <w:rPr>
          <w:rFonts w:ascii="Arial" w:hAnsi="Arial" w:cs="Arial"/>
        </w:rPr>
      </w:pPr>
    </w:p>
    <w:p w:rsidR="00B85E1F" w:rsidRDefault="00B85E1F" w:rsidP="00B85E1F">
      <w:pPr>
        <w:rPr>
          <w:rFonts w:ascii="Arial" w:hAnsi="Arial" w:cs="Arial"/>
        </w:rPr>
      </w:pPr>
      <w:r>
        <w:rPr>
          <w:rFonts w:ascii="Arial" w:hAnsi="Arial" w:cs="Arial"/>
        </w:rPr>
        <w:t xml:space="preserve">There is evidence that well established nurture groups are effective at addressing emerging social, emotional and behaviour difficulties.  Evidence also shows that if parents can be supported to better manage their child’s behaviour, alongside the work carried out at the school, there is much greater likelihood of success in reducing the child’s problems and supporting their academic development. Where particular problems have been identified, working with the family is preferable as therapeutic approaches are most effective when they </w:t>
      </w:r>
      <w:r w:rsidR="006A538F">
        <w:rPr>
          <w:rFonts w:ascii="Arial" w:hAnsi="Arial" w:cs="Arial"/>
        </w:rPr>
        <w:t>support the child/</w:t>
      </w:r>
      <w:r>
        <w:rPr>
          <w:rFonts w:ascii="Arial" w:hAnsi="Arial" w:cs="Arial"/>
        </w:rPr>
        <w:t>young person in the context of their family and work with</w:t>
      </w:r>
      <w:r w:rsidR="006A538F">
        <w:rPr>
          <w:rFonts w:ascii="Arial" w:hAnsi="Arial" w:cs="Arial"/>
        </w:rPr>
        <w:t xml:space="preserve"> </w:t>
      </w:r>
      <w:r w:rsidR="00D71627">
        <w:rPr>
          <w:rFonts w:ascii="Arial" w:hAnsi="Arial" w:cs="Arial"/>
        </w:rPr>
        <w:t>other family</w:t>
      </w:r>
      <w:r w:rsidR="006A538F">
        <w:rPr>
          <w:rFonts w:ascii="Arial" w:hAnsi="Arial" w:cs="Arial"/>
        </w:rPr>
        <w:t xml:space="preserve"> members whilst working closely with </w:t>
      </w:r>
      <w:r>
        <w:rPr>
          <w:rFonts w:ascii="Arial" w:hAnsi="Arial" w:cs="Arial"/>
        </w:rPr>
        <w:t xml:space="preserve">the school. The strongest evidence supports early help approaches which focus on a therapeutic support with the whole family.  </w:t>
      </w:r>
      <w:r w:rsidR="00174675">
        <w:rPr>
          <w:rFonts w:ascii="Arial" w:hAnsi="Arial" w:cs="Arial"/>
        </w:rPr>
        <w:t xml:space="preserve"> </w:t>
      </w:r>
      <w:proofErr w:type="gramStart"/>
      <w:r>
        <w:rPr>
          <w:rFonts w:ascii="Arial" w:hAnsi="Arial" w:cs="Arial"/>
        </w:rPr>
        <w:t>(Mental health and behaviour</w:t>
      </w:r>
      <w:r w:rsidR="0043231B">
        <w:rPr>
          <w:rFonts w:ascii="Arial" w:hAnsi="Arial" w:cs="Arial"/>
        </w:rPr>
        <w:t xml:space="preserve"> </w:t>
      </w:r>
      <w:r>
        <w:rPr>
          <w:rFonts w:ascii="Arial" w:hAnsi="Arial" w:cs="Arial"/>
        </w:rPr>
        <w:t>in schools -</w:t>
      </w:r>
      <w:r w:rsidR="0043231B">
        <w:rPr>
          <w:rFonts w:ascii="Arial" w:hAnsi="Arial" w:cs="Arial"/>
        </w:rPr>
        <w:t xml:space="preserve"> </w:t>
      </w:r>
      <w:r>
        <w:rPr>
          <w:rFonts w:ascii="Arial" w:hAnsi="Arial" w:cs="Arial"/>
        </w:rPr>
        <w:t>Departmental advice for school staff- June 2014).</w:t>
      </w:r>
      <w:proofErr w:type="gramEnd"/>
    </w:p>
    <w:p w:rsidR="00B85E1F" w:rsidRDefault="00B85E1F" w:rsidP="00CB7A7A">
      <w:pPr>
        <w:rPr>
          <w:rFonts w:ascii="Arial" w:hAnsi="Arial" w:cs="Arial"/>
          <w:b/>
        </w:rPr>
      </w:pPr>
    </w:p>
    <w:p w:rsidR="00CB7A7A" w:rsidRPr="00CB7A7A" w:rsidRDefault="00CB7A7A" w:rsidP="00CB7A7A">
      <w:pPr>
        <w:rPr>
          <w:rFonts w:ascii="Arial" w:hAnsi="Arial" w:cs="Arial"/>
          <w:b/>
        </w:rPr>
      </w:pPr>
      <w:proofErr w:type="gramStart"/>
      <w:r w:rsidRPr="00CB7A7A">
        <w:rPr>
          <w:rFonts w:ascii="Arial" w:hAnsi="Arial" w:cs="Arial"/>
          <w:b/>
        </w:rPr>
        <w:t>Behaviour and Attendance panels.</w:t>
      </w:r>
      <w:proofErr w:type="gramEnd"/>
      <w:r w:rsidRPr="00CB7A7A">
        <w:rPr>
          <w:rFonts w:ascii="Arial" w:hAnsi="Arial" w:cs="Arial"/>
          <w:b/>
        </w:rPr>
        <w:t xml:space="preserve"> </w:t>
      </w:r>
    </w:p>
    <w:p w:rsidR="00CB7A7A" w:rsidRPr="00CB7A7A" w:rsidRDefault="00CB7A7A" w:rsidP="00CB7A7A">
      <w:pPr>
        <w:rPr>
          <w:rFonts w:ascii="Arial" w:hAnsi="Arial" w:cs="Arial"/>
        </w:rPr>
      </w:pPr>
    </w:p>
    <w:p w:rsidR="0043286A" w:rsidRDefault="006C7B82" w:rsidP="00CB7A7A">
      <w:pPr>
        <w:rPr>
          <w:rFonts w:ascii="Arial" w:hAnsi="Arial" w:cs="Arial"/>
        </w:rPr>
      </w:pPr>
      <w:r>
        <w:rPr>
          <w:rFonts w:ascii="Arial" w:hAnsi="Arial" w:cs="Arial"/>
        </w:rPr>
        <w:t>Referral into the new service can be made by schools and Beha</w:t>
      </w:r>
      <w:r w:rsidR="006A538F">
        <w:rPr>
          <w:rFonts w:ascii="Arial" w:hAnsi="Arial" w:cs="Arial"/>
        </w:rPr>
        <w:t>viour and A</w:t>
      </w:r>
      <w:r>
        <w:rPr>
          <w:rFonts w:ascii="Arial" w:hAnsi="Arial" w:cs="Arial"/>
        </w:rPr>
        <w:t>ttendance panels where the child</w:t>
      </w:r>
      <w:r w:rsidR="00D85146">
        <w:rPr>
          <w:rFonts w:ascii="Arial" w:hAnsi="Arial" w:cs="Arial"/>
        </w:rPr>
        <w:t xml:space="preserve"> meets the eligibility criteria</w:t>
      </w:r>
      <w:r>
        <w:rPr>
          <w:rFonts w:ascii="Arial" w:hAnsi="Arial" w:cs="Arial"/>
        </w:rPr>
        <w:t>.</w:t>
      </w:r>
      <w:r w:rsidR="00D85146">
        <w:rPr>
          <w:rFonts w:ascii="Arial" w:hAnsi="Arial" w:cs="Arial"/>
        </w:rPr>
        <w:t xml:space="preserve"> </w:t>
      </w:r>
      <w:r>
        <w:rPr>
          <w:rFonts w:ascii="Arial" w:hAnsi="Arial" w:cs="Arial"/>
        </w:rPr>
        <w:t xml:space="preserve"> </w:t>
      </w:r>
      <w:r w:rsidR="00D85146">
        <w:rPr>
          <w:rFonts w:ascii="Arial" w:hAnsi="Arial" w:cs="Arial"/>
        </w:rPr>
        <w:t xml:space="preserve">A key development </w:t>
      </w:r>
      <w:r w:rsidR="008851EB">
        <w:rPr>
          <w:rFonts w:ascii="Arial" w:hAnsi="Arial" w:cs="Arial"/>
        </w:rPr>
        <w:t xml:space="preserve">will be the strategic link </w:t>
      </w:r>
      <w:r w:rsidR="00D85146">
        <w:rPr>
          <w:rFonts w:ascii="Arial" w:hAnsi="Arial" w:cs="Arial"/>
        </w:rPr>
        <w:t>made between the new F</w:t>
      </w:r>
      <w:r w:rsidR="008851EB">
        <w:rPr>
          <w:rFonts w:ascii="Arial" w:hAnsi="Arial" w:cs="Arial"/>
        </w:rPr>
        <w:t xml:space="preserve">amily </w:t>
      </w:r>
      <w:r w:rsidR="00D85146">
        <w:rPr>
          <w:rFonts w:ascii="Arial" w:hAnsi="Arial" w:cs="Arial"/>
        </w:rPr>
        <w:t xml:space="preserve">Support </w:t>
      </w:r>
      <w:r w:rsidR="008851EB">
        <w:rPr>
          <w:rFonts w:ascii="Arial" w:hAnsi="Arial" w:cs="Arial"/>
        </w:rPr>
        <w:t>Service and schools.</w:t>
      </w:r>
      <w:r w:rsidR="00D85146">
        <w:rPr>
          <w:rFonts w:ascii="Arial" w:hAnsi="Arial" w:cs="Arial"/>
        </w:rPr>
        <w:t xml:space="preserve"> And increase interaction with the Behaviour and Attendance Panels.</w:t>
      </w:r>
      <w:r w:rsidR="008851EB">
        <w:rPr>
          <w:rFonts w:ascii="Arial" w:hAnsi="Arial" w:cs="Arial"/>
        </w:rPr>
        <w:t xml:space="preserve">  </w:t>
      </w:r>
      <w:r w:rsidR="00653CD1">
        <w:rPr>
          <w:rFonts w:ascii="Arial" w:hAnsi="Arial" w:cs="Arial"/>
        </w:rPr>
        <w:t>At present options are b</w:t>
      </w:r>
      <w:r w:rsidR="00D85146">
        <w:rPr>
          <w:rFonts w:ascii="Arial" w:hAnsi="Arial" w:cs="Arial"/>
        </w:rPr>
        <w:t xml:space="preserve">eing considered to develop these links </w:t>
      </w:r>
      <w:r w:rsidR="00653CD1">
        <w:rPr>
          <w:rFonts w:ascii="Arial" w:hAnsi="Arial" w:cs="Arial"/>
        </w:rPr>
        <w:t xml:space="preserve">and include a suggestion of allocated places to each panel and/or representation form the service provider at panel meetings to update where referrals have come through panels and better acquaint panels with the what the service can offer. </w:t>
      </w:r>
    </w:p>
    <w:p w:rsidR="0043286A" w:rsidRDefault="0043286A" w:rsidP="00CB7A7A">
      <w:pPr>
        <w:rPr>
          <w:rFonts w:ascii="Arial" w:hAnsi="Arial" w:cs="Arial"/>
        </w:rPr>
      </w:pPr>
    </w:p>
    <w:p w:rsidR="00FE2603" w:rsidRDefault="0043231B" w:rsidP="00BE7A0C">
      <w:pPr>
        <w:rPr>
          <w:rFonts w:ascii="Arial" w:hAnsi="Arial" w:cs="Arial"/>
          <w:b/>
        </w:rPr>
      </w:pPr>
      <w:r>
        <w:rPr>
          <w:rFonts w:ascii="Arial" w:hAnsi="Arial" w:cs="Arial"/>
          <w:b/>
        </w:rPr>
        <w:t xml:space="preserve">The </w:t>
      </w:r>
      <w:r w:rsidR="00FE2603">
        <w:rPr>
          <w:rFonts w:ascii="Arial" w:hAnsi="Arial" w:cs="Arial"/>
          <w:b/>
        </w:rPr>
        <w:t>Co</w:t>
      </w:r>
      <w:r>
        <w:rPr>
          <w:rFonts w:ascii="Arial" w:hAnsi="Arial" w:cs="Arial"/>
          <w:b/>
        </w:rPr>
        <w:t>mmissioning Process</w:t>
      </w:r>
    </w:p>
    <w:p w:rsidR="0043231B" w:rsidRDefault="0043231B" w:rsidP="00BE7A0C">
      <w:pPr>
        <w:rPr>
          <w:rFonts w:ascii="Arial" w:hAnsi="Arial" w:cs="Arial"/>
          <w:b/>
        </w:rPr>
      </w:pPr>
    </w:p>
    <w:p w:rsidR="0043231B" w:rsidRDefault="0043231B" w:rsidP="00BE7A0C">
      <w:pPr>
        <w:rPr>
          <w:rFonts w:ascii="Arial" w:hAnsi="Arial" w:cs="Arial"/>
        </w:rPr>
      </w:pPr>
      <w:r>
        <w:rPr>
          <w:rFonts w:ascii="Arial" w:hAnsi="Arial" w:cs="Arial"/>
        </w:rPr>
        <w:t>The three existing contracts end in February 2016. A new contract for a Family S</w:t>
      </w:r>
      <w:r w:rsidRPr="0043231B">
        <w:rPr>
          <w:rFonts w:ascii="Arial" w:hAnsi="Arial" w:cs="Arial"/>
        </w:rPr>
        <w:t>uppo</w:t>
      </w:r>
      <w:r>
        <w:rPr>
          <w:rFonts w:ascii="Arial" w:hAnsi="Arial" w:cs="Arial"/>
        </w:rPr>
        <w:t xml:space="preserve">rt Service would be subject to </w:t>
      </w:r>
      <w:r w:rsidRPr="0043231B">
        <w:rPr>
          <w:rFonts w:ascii="Arial" w:hAnsi="Arial" w:cs="Arial"/>
        </w:rPr>
        <w:t xml:space="preserve">competitive </w:t>
      </w:r>
      <w:r>
        <w:rPr>
          <w:rFonts w:ascii="Arial" w:hAnsi="Arial" w:cs="Arial"/>
        </w:rPr>
        <w:t xml:space="preserve">tender as would the letting of any new contract(s) when the existing contracts end. </w:t>
      </w:r>
      <w:r w:rsidR="00094C1A">
        <w:rPr>
          <w:rFonts w:ascii="Arial" w:hAnsi="Arial" w:cs="Arial"/>
        </w:rPr>
        <w:t>This is a legal requirement</w:t>
      </w:r>
      <w:r w:rsidR="009634AF">
        <w:rPr>
          <w:rFonts w:ascii="Arial" w:hAnsi="Arial" w:cs="Arial"/>
        </w:rPr>
        <w:t xml:space="preserve"> in order for the council and </w:t>
      </w:r>
      <w:r w:rsidR="009634AF">
        <w:rPr>
          <w:rFonts w:ascii="Arial" w:hAnsi="Arial" w:cs="Arial"/>
        </w:rPr>
        <w:lastRenderedPageBreak/>
        <w:t xml:space="preserve">Schools Forum to comply with the Public Procurement regulations. </w:t>
      </w:r>
      <w:r w:rsidR="00094C1A">
        <w:rPr>
          <w:rFonts w:ascii="Arial" w:hAnsi="Arial" w:cs="Arial"/>
        </w:rPr>
        <w:t xml:space="preserve"> </w:t>
      </w:r>
      <w:r>
        <w:rPr>
          <w:rFonts w:ascii="Arial" w:hAnsi="Arial" w:cs="Arial"/>
        </w:rPr>
        <w:t>The procurement process need</w:t>
      </w:r>
      <w:r w:rsidR="00BD003D">
        <w:rPr>
          <w:rFonts w:ascii="Arial" w:hAnsi="Arial" w:cs="Arial"/>
        </w:rPr>
        <w:t>s</w:t>
      </w:r>
      <w:r>
        <w:rPr>
          <w:rFonts w:ascii="Arial" w:hAnsi="Arial" w:cs="Arial"/>
        </w:rPr>
        <w:t xml:space="preserve"> to commence in July this year in order to be </w:t>
      </w:r>
      <w:r w:rsidR="00BD003D">
        <w:rPr>
          <w:rFonts w:ascii="Arial" w:hAnsi="Arial" w:cs="Arial"/>
        </w:rPr>
        <w:t xml:space="preserve">in a position </w:t>
      </w:r>
      <w:r w:rsidR="00B477AF">
        <w:rPr>
          <w:rFonts w:ascii="Arial" w:hAnsi="Arial" w:cs="Arial"/>
        </w:rPr>
        <w:t>to allow</w:t>
      </w:r>
      <w:r>
        <w:rPr>
          <w:rFonts w:ascii="Arial" w:hAnsi="Arial" w:cs="Arial"/>
        </w:rPr>
        <w:t xml:space="preserve"> a </w:t>
      </w:r>
      <w:r w:rsidR="00BD003D">
        <w:rPr>
          <w:rFonts w:ascii="Arial" w:hAnsi="Arial" w:cs="Arial"/>
        </w:rPr>
        <w:t xml:space="preserve">new </w:t>
      </w:r>
      <w:r>
        <w:rPr>
          <w:rFonts w:ascii="Arial" w:hAnsi="Arial" w:cs="Arial"/>
        </w:rPr>
        <w:t xml:space="preserve">contract </w:t>
      </w:r>
      <w:r w:rsidR="00B477AF">
        <w:rPr>
          <w:rFonts w:ascii="Arial" w:hAnsi="Arial" w:cs="Arial"/>
        </w:rPr>
        <w:t>to start in February next year and allow</w:t>
      </w:r>
      <w:r w:rsidR="00BD003D">
        <w:rPr>
          <w:rFonts w:ascii="Arial" w:hAnsi="Arial" w:cs="Arial"/>
        </w:rPr>
        <w:t xml:space="preserve"> t</w:t>
      </w:r>
      <w:r w:rsidR="00F52F19">
        <w:rPr>
          <w:rFonts w:ascii="Arial" w:hAnsi="Arial" w:cs="Arial"/>
        </w:rPr>
        <w:t xml:space="preserve">he continuation of the services. </w:t>
      </w:r>
      <w:r w:rsidR="00094C1A">
        <w:rPr>
          <w:rFonts w:ascii="Arial" w:hAnsi="Arial" w:cs="Arial"/>
        </w:rPr>
        <w:t xml:space="preserve">The procurement process will take 7 months. </w:t>
      </w:r>
    </w:p>
    <w:p w:rsidR="0070649C" w:rsidRDefault="0070649C" w:rsidP="00BE7A0C">
      <w:pPr>
        <w:rPr>
          <w:rFonts w:ascii="Arial" w:hAnsi="Arial" w:cs="Arial"/>
        </w:rPr>
      </w:pPr>
    </w:p>
    <w:p w:rsidR="0070649C" w:rsidRDefault="0070649C" w:rsidP="00BE7A0C">
      <w:pPr>
        <w:rPr>
          <w:rFonts w:ascii="Arial" w:hAnsi="Arial" w:cs="Arial"/>
        </w:rPr>
      </w:pPr>
      <w:r>
        <w:rPr>
          <w:rFonts w:ascii="Arial" w:hAnsi="Arial" w:cs="Arial"/>
        </w:rPr>
        <w:t>If School’</w:t>
      </w:r>
      <w:r w:rsidR="00CD16F9">
        <w:rPr>
          <w:rFonts w:ascii="Arial" w:hAnsi="Arial" w:cs="Arial"/>
        </w:rPr>
        <w:t>s Forum is not in a position to confirm funding going forward, it will not be possible to proceed with the commissioning of the service at set out in this paper. The specialist support service would need to be commissioned separately and the</w:t>
      </w:r>
      <w:r w:rsidR="0049454D">
        <w:rPr>
          <w:rFonts w:ascii="Arial" w:hAnsi="Arial" w:cs="Arial"/>
        </w:rPr>
        <w:t xml:space="preserve">re would be uncertainty regarding the future of the Community Play provision. </w:t>
      </w:r>
    </w:p>
    <w:p w:rsidR="00F52F19" w:rsidRDefault="00F52F19" w:rsidP="00BE7A0C">
      <w:pPr>
        <w:rPr>
          <w:rFonts w:ascii="Arial" w:hAnsi="Arial" w:cs="Arial"/>
        </w:rPr>
      </w:pPr>
    </w:p>
    <w:p w:rsidR="009634AF" w:rsidRDefault="009634AF" w:rsidP="00BE7A0C">
      <w:pPr>
        <w:rPr>
          <w:rFonts w:ascii="Arial" w:hAnsi="Arial" w:cs="Arial"/>
        </w:rPr>
      </w:pPr>
    </w:p>
    <w:p w:rsidR="00BD003D" w:rsidRDefault="00BD003D" w:rsidP="00BE7A0C">
      <w:pPr>
        <w:rPr>
          <w:rFonts w:ascii="Arial" w:hAnsi="Arial" w:cs="Arial"/>
        </w:rPr>
      </w:pPr>
    </w:p>
    <w:p w:rsidR="00BD003D" w:rsidRPr="0043231B" w:rsidRDefault="00BD003D" w:rsidP="00BE7A0C">
      <w:pPr>
        <w:rPr>
          <w:rFonts w:ascii="Arial" w:hAnsi="Arial" w:cs="Arial"/>
        </w:rPr>
      </w:pPr>
    </w:p>
    <w:sectPr w:rsidR="00BD003D" w:rsidRPr="0043231B" w:rsidSect="00487BFB">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CC0" w:rsidRDefault="00854CC0" w:rsidP="00362F7E">
      <w:r>
        <w:separator/>
      </w:r>
    </w:p>
  </w:endnote>
  <w:endnote w:type="continuationSeparator" w:id="0">
    <w:p w:rsidR="00854CC0" w:rsidRDefault="00854CC0" w:rsidP="0036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34" w:rsidRDefault="00612934">
    <w:pPr>
      <w:pStyle w:val="Footer"/>
      <w:jc w:val="center"/>
    </w:pPr>
    <w:r>
      <w:fldChar w:fldCharType="begin"/>
    </w:r>
    <w:r>
      <w:instrText xml:space="preserve"> PAGE   \* MERGEFORMAT </w:instrText>
    </w:r>
    <w:r>
      <w:fldChar w:fldCharType="separate"/>
    </w:r>
    <w:r w:rsidR="00703F38">
      <w:rPr>
        <w:noProof/>
      </w:rPr>
      <w:t>2</w:t>
    </w:r>
    <w:r>
      <w:fldChar w:fldCharType="end"/>
    </w:r>
  </w:p>
  <w:p w:rsidR="00612934" w:rsidRDefault="00612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CC0" w:rsidRDefault="00854CC0" w:rsidP="00362F7E">
      <w:r>
        <w:separator/>
      </w:r>
    </w:p>
  </w:footnote>
  <w:footnote w:type="continuationSeparator" w:id="0">
    <w:p w:rsidR="00854CC0" w:rsidRDefault="00854CC0" w:rsidP="00362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5BB"/>
    <w:multiLevelType w:val="hybridMultilevel"/>
    <w:tmpl w:val="B838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965026"/>
    <w:multiLevelType w:val="hybridMultilevel"/>
    <w:tmpl w:val="F09C2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11A7C"/>
    <w:multiLevelType w:val="hybridMultilevel"/>
    <w:tmpl w:val="5448C1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7C3653"/>
    <w:multiLevelType w:val="hybridMultilevel"/>
    <w:tmpl w:val="BBB4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C43A44"/>
    <w:multiLevelType w:val="hybridMultilevel"/>
    <w:tmpl w:val="13F282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20F061FA"/>
    <w:multiLevelType w:val="hybridMultilevel"/>
    <w:tmpl w:val="20B4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914C40"/>
    <w:multiLevelType w:val="hybridMultilevel"/>
    <w:tmpl w:val="D970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59080A"/>
    <w:multiLevelType w:val="hybridMultilevel"/>
    <w:tmpl w:val="36ACE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C27BED"/>
    <w:multiLevelType w:val="hybridMultilevel"/>
    <w:tmpl w:val="442CCF7A"/>
    <w:lvl w:ilvl="0" w:tplc="08090001">
      <w:start w:val="1"/>
      <w:numFmt w:val="bullet"/>
      <w:lvlText w:val=""/>
      <w:lvlJc w:val="left"/>
      <w:pPr>
        <w:tabs>
          <w:tab w:val="num" w:pos="720"/>
        </w:tabs>
        <w:ind w:left="720" w:hanging="360"/>
      </w:pPr>
      <w:rPr>
        <w:rFonts w:ascii="Symbol" w:hAnsi="Symbol" w:hint="default"/>
      </w:rPr>
    </w:lvl>
    <w:lvl w:ilvl="1" w:tplc="FBA0CFE8" w:tentative="1">
      <w:start w:val="1"/>
      <w:numFmt w:val="bullet"/>
      <w:lvlText w:val="»"/>
      <w:lvlJc w:val="left"/>
      <w:pPr>
        <w:tabs>
          <w:tab w:val="num" w:pos="1440"/>
        </w:tabs>
        <w:ind w:left="1440" w:hanging="360"/>
      </w:pPr>
      <w:rPr>
        <w:rFonts w:ascii="Arial" w:hAnsi="Arial" w:hint="default"/>
      </w:rPr>
    </w:lvl>
    <w:lvl w:ilvl="2" w:tplc="AF387368" w:tentative="1">
      <w:start w:val="1"/>
      <w:numFmt w:val="bullet"/>
      <w:lvlText w:val="»"/>
      <w:lvlJc w:val="left"/>
      <w:pPr>
        <w:tabs>
          <w:tab w:val="num" w:pos="2160"/>
        </w:tabs>
        <w:ind w:left="2160" w:hanging="360"/>
      </w:pPr>
      <w:rPr>
        <w:rFonts w:ascii="Arial" w:hAnsi="Arial" w:hint="default"/>
      </w:rPr>
    </w:lvl>
    <w:lvl w:ilvl="3" w:tplc="B728F36C" w:tentative="1">
      <w:start w:val="1"/>
      <w:numFmt w:val="bullet"/>
      <w:lvlText w:val="»"/>
      <w:lvlJc w:val="left"/>
      <w:pPr>
        <w:tabs>
          <w:tab w:val="num" w:pos="2880"/>
        </w:tabs>
        <w:ind w:left="2880" w:hanging="360"/>
      </w:pPr>
      <w:rPr>
        <w:rFonts w:ascii="Arial" w:hAnsi="Arial" w:hint="default"/>
      </w:rPr>
    </w:lvl>
    <w:lvl w:ilvl="4" w:tplc="35C67DEA" w:tentative="1">
      <w:start w:val="1"/>
      <w:numFmt w:val="bullet"/>
      <w:lvlText w:val="»"/>
      <w:lvlJc w:val="left"/>
      <w:pPr>
        <w:tabs>
          <w:tab w:val="num" w:pos="3600"/>
        </w:tabs>
        <w:ind w:left="3600" w:hanging="360"/>
      </w:pPr>
      <w:rPr>
        <w:rFonts w:ascii="Arial" w:hAnsi="Arial" w:hint="default"/>
      </w:rPr>
    </w:lvl>
    <w:lvl w:ilvl="5" w:tplc="05308110" w:tentative="1">
      <w:start w:val="1"/>
      <w:numFmt w:val="bullet"/>
      <w:lvlText w:val="»"/>
      <w:lvlJc w:val="left"/>
      <w:pPr>
        <w:tabs>
          <w:tab w:val="num" w:pos="4320"/>
        </w:tabs>
        <w:ind w:left="4320" w:hanging="360"/>
      </w:pPr>
      <w:rPr>
        <w:rFonts w:ascii="Arial" w:hAnsi="Arial" w:hint="default"/>
      </w:rPr>
    </w:lvl>
    <w:lvl w:ilvl="6" w:tplc="DA22F462" w:tentative="1">
      <w:start w:val="1"/>
      <w:numFmt w:val="bullet"/>
      <w:lvlText w:val="»"/>
      <w:lvlJc w:val="left"/>
      <w:pPr>
        <w:tabs>
          <w:tab w:val="num" w:pos="5040"/>
        </w:tabs>
        <w:ind w:left="5040" w:hanging="360"/>
      </w:pPr>
      <w:rPr>
        <w:rFonts w:ascii="Arial" w:hAnsi="Arial" w:hint="default"/>
      </w:rPr>
    </w:lvl>
    <w:lvl w:ilvl="7" w:tplc="1E122378" w:tentative="1">
      <w:start w:val="1"/>
      <w:numFmt w:val="bullet"/>
      <w:lvlText w:val="»"/>
      <w:lvlJc w:val="left"/>
      <w:pPr>
        <w:tabs>
          <w:tab w:val="num" w:pos="5760"/>
        </w:tabs>
        <w:ind w:left="5760" w:hanging="360"/>
      </w:pPr>
      <w:rPr>
        <w:rFonts w:ascii="Arial" w:hAnsi="Arial" w:hint="default"/>
      </w:rPr>
    </w:lvl>
    <w:lvl w:ilvl="8" w:tplc="01D82680" w:tentative="1">
      <w:start w:val="1"/>
      <w:numFmt w:val="bullet"/>
      <w:lvlText w:val="»"/>
      <w:lvlJc w:val="left"/>
      <w:pPr>
        <w:tabs>
          <w:tab w:val="num" w:pos="6480"/>
        </w:tabs>
        <w:ind w:left="6480" w:hanging="360"/>
      </w:pPr>
      <w:rPr>
        <w:rFonts w:ascii="Arial" w:hAnsi="Arial" w:hint="default"/>
      </w:rPr>
    </w:lvl>
  </w:abstractNum>
  <w:abstractNum w:abstractNumId="9">
    <w:nsid w:val="2EE53E4F"/>
    <w:multiLevelType w:val="hybridMultilevel"/>
    <w:tmpl w:val="9ED2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200B09"/>
    <w:multiLevelType w:val="hybridMultilevel"/>
    <w:tmpl w:val="04F8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CD6384"/>
    <w:multiLevelType w:val="hybridMultilevel"/>
    <w:tmpl w:val="3668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745E1E"/>
    <w:multiLevelType w:val="hybridMultilevel"/>
    <w:tmpl w:val="E7FC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1C2A2A"/>
    <w:multiLevelType w:val="hybridMultilevel"/>
    <w:tmpl w:val="A93C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D41158"/>
    <w:multiLevelType w:val="hybridMultilevel"/>
    <w:tmpl w:val="FDD43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314AE9"/>
    <w:multiLevelType w:val="hybridMultilevel"/>
    <w:tmpl w:val="2B38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DA09A5"/>
    <w:multiLevelType w:val="hybridMultilevel"/>
    <w:tmpl w:val="82EC3CF2"/>
    <w:lvl w:ilvl="0" w:tplc="5BA07A66">
      <w:start w:val="1"/>
      <w:numFmt w:val="bullet"/>
      <w:lvlText w:val="»"/>
      <w:lvlJc w:val="left"/>
      <w:pPr>
        <w:tabs>
          <w:tab w:val="num" w:pos="720"/>
        </w:tabs>
        <w:ind w:left="720" w:hanging="360"/>
      </w:pPr>
      <w:rPr>
        <w:rFonts w:ascii="Arial" w:hAnsi="Arial" w:hint="default"/>
      </w:rPr>
    </w:lvl>
    <w:lvl w:ilvl="1" w:tplc="FBA0CFE8" w:tentative="1">
      <w:start w:val="1"/>
      <w:numFmt w:val="bullet"/>
      <w:lvlText w:val="»"/>
      <w:lvlJc w:val="left"/>
      <w:pPr>
        <w:tabs>
          <w:tab w:val="num" w:pos="1440"/>
        </w:tabs>
        <w:ind w:left="1440" w:hanging="360"/>
      </w:pPr>
      <w:rPr>
        <w:rFonts w:ascii="Arial" w:hAnsi="Arial" w:hint="default"/>
      </w:rPr>
    </w:lvl>
    <w:lvl w:ilvl="2" w:tplc="AF387368" w:tentative="1">
      <w:start w:val="1"/>
      <w:numFmt w:val="bullet"/>
      <w:lvlText w:val="»"/>
      <w:lvlJc w:val="left"/>
      <w:pPr>
        <w:tabs>
          <w:tab w:val="num" w:pos="2160"/>
        </w:tabs>
        <w:ind w:left="2160" w:hanging="360"/>
      </w:pPr>
      <w:rPr>
        <w:rFonts w:ascii="Arial" w:hAnsi="Arial" w:hint="default"/>
      </w:rPr>
    </w:lvl>
    <w:lvl w:ilvl="3" w:tplc="B728F36C" w:tentative="1">
      <w:start w:val="1"/>
      <w:numFmt w:val="bullet"/>
      <w:lvlText w:val="»"/>
      <w:lvlJc w:val="left"/>
      <w:pPr>
        <w:tabs>
          <w:tab w:val="num" w:pos="2880"/>
        </w:tabs>
        <w:ind w:left="2880" w:hanging="360"/>
      </w:pPr>
      <w:rPr>
        <w:rFonts w:ascii="Arial" w:hAnsi="Arial" w:hint="default"/>
      </w:rPr>
    </w:lvl>
    <w:lvl w:ilvl="4" w:tplc="35C67DEA" w:tentative="1">
      <w:start w:val="1"/>
      <w:numFmt w:val="bullet"/>
      <w:lvlText w:val="»"/>
      <w:lvlJc w:val="left"/>
      <w:pPr>
        <w:tabs>
          <w:tab w:val="num" w:pos="3600"/>
        </w:tabs>
        <w:ind w:left="3600" w:hanging="360"/>
      </w:pPr>
      <w:rPr>
        <w:rFonts w:ascii="Arial" w:hAnsi="Arial" w:hint="default"/>
      </w:rPr>
    </w:lvl>
    <w:lvl w:ilvl="5" w:tplc="05308110" w:tentative="1">
      <w:start w:val="1"/>
      <w:numFmt w:val="bullet"/>
      <w:lvlText w:val="»"/>
      <w:lvlJc w:val="left"/>
      <w:pPr>
        <w:tabs>
          <w:tab w:val="num" w:pos="4320"/>
        </w:tabs>
        <w:ind w:left="4320" w:hanging="360"/>
      </w:pPr>
      <w:rPr>
        <w:rFonts w:ascii="Arial" w:hAnsi="Arial" w:hint="default"/>
      </w:rPr>
    </w:lvl>
    <w:lvl w:ilvl="6" w:tplc="DA22F462" w:tentative="1">
      <w:start w:val="1"/>
      <w:numFmt w:val="bullet"/>
      <w:lvlText w:val="»"/>
      <w:lvlJc w:val="left"/>
      <w:pPr>
        <w:tabs>
          <w:tab w:val="num" w:pos="5040"/>
        </w:tabs>
        <w:ind w:left="5040" w:hanging="360"/>
      </w:pPr>
      <w:rPr>
        <w:rFonts w:ascii="Arial" w:hAnsi="Arial" w:hint="default"/>
      </w:rPr>
    </w:lvl>
    <w:lvl w:ilvl="7" w:tplc="1E122378" w:tentative="1">
      <w:start w:val="1"/>
      <w:numFmt w:val="bullet"/>
      <w:lvlText w:val="»"/>
      <w:lvlJc w:val="left"/>
      <w:pPr>
        <w:tabs>
          <w:tab w:val="num" w:pos="5760"/>
        </w:tabs>
        <w:ind w:left="5760" w:hanging="360"/>
      </w:pPr>
      <w:rPr>
        <w:rFonts w:ascii="Arial" w:hAnsi="Arial" w:hint="default"/>
      </w:rPr>
    </w:lvl>
    <w:lvl w:ilvl="8" w:tplc="01D82680" w:tentative="1">
      <w:start w:val="1"/>
      <w:numFmt w:val="bullet"/>
      <w:lvlText w:val="»"/>
      <w:lvlJc w:val="left"/>
      <w:pPr>
        <w:tabs>
          <w:tab w:val="num" w:pos="6480"/>
        </w:tabs>
        <w:ind w:left="6480" w:hanging="360"/>
      </w:pPr>
      <w:rPr>
        <w:rFonts w:ascii="Arial" w:hAnsi="Arial" w:hint="default"/>
      </w:rPr>
    </w:lvl>
  </w:abstractNum>
  <w:abstractNum w:abstractNumId="17">
    <w:nsid w:val="4F7E515F"/>
    <w:multiLevelType w:val="hybridMultilevel"/>
    <w:tmpl w:val="CB90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5A04C6"/>
    <w:multiLevelType w:val="hybridMultilevel"/>
    <w:tmpl w:val="AFEC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3412B"/>
    <w:multiLevelType w:val="hybridMultilevel"/>
    <w:tmpl w:val="91F0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33202F"/>
    <w:multiLevelType w:val="hybridMultilevel"/>
    <w:tmpl w:val="AED2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401BBE"/>
    <w:multiLevelType w:val="hybridMultilevel"/>
    <w:tmpl w:val="FD92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CA6448"/>
    <w:multiLevelType w:val="hybridMultilevel"/>
    <w:tmpl w:val="38F2281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nsid w:val="715F0BB1"/>
    <w:multiLevelType w:val="hybridMultilevel"/>
    <w:tmpl w:val="5AE2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7968ED"/>
    <w:multiLevelType w:val="hybridMultilevel"/>
    <w:tmpl w:val="6188FF1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7E2F312D"/>
    <w:multiLevelType w:val="hybridMultilevel"/>
    <w:tmpl w:val="9DC65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7"/>
  </w:num>
  <w:num w:numId="4">
    <w:abstractNumId w:val="1"/>
  </w:num>
  <w:num w:numId="5">
    <w:abstractNumId w:val="18"/>
  </w:num>
  <w:num w:numId="6">
    <w:abstractNumId w:val="15"/>
  </w:num>
  <w:num w:numId="7">
    <w:abstractNumId w:val="11"/>
  </w:num>
  <w:num w:numId="8">
    <w:abstractNumId w:val="23"/>
  </w:num>
  <w:num w:numId="9">
    <w:abstractNumId w:val="7"/>
  </w:num>
  <w:num w:numId="10">
    <w:abstractNumId w:val="25"/>
  </w:num>
  <w:num w:numId="11">
    <w:abstractNumId w:val="6"/>
  </w:num>
  <w:num w:numId="12">
    <w:abstractNumId w:val="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9"/>
  </w:num>
  <w:num w:numId="16">
    <w:abstractNumId w:val="9"/>
  </w:num>
  <w:num w:numId="17">
    <w:abstractNumId w:val="10"/>
  </w:num>
  <w:num w:numId="18">
    <w:abstractNumId w:val="13"/>
  </w:num>
  <w:num w:numId="19">
    <w:abstractNumId w:val="16"/>
  </w:num>
  <w:num w:numId="20">
    <w:abstractNumId w:val="2"/>
  </w:num>
  <w:num w:numId="21">
    <w:abstractNumId w:val="4"/>
  </w:num>
  <w:num w:numId="22">
    <w:abstractNumId w:val="3"/>
  </w:num>
  <w:num w:numId="23">
    <w:abstractNumId w:val="21"/>
  </w:num>
  <w:num w:numId="24">
    <w:abstractNumId w:val="12"/>
  </w:num>
  <w:num w:numId="25">
    <w:abstractNumId w:val="14"/>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47376"/>
    <w:rsid w:val="000273F5"/>
    <w:rsid w:val="000361AB"/>
    <w:rsid w:val="00046D9A"/>
    <w:rsid w:val="00060968"/>
    <w:rsid w:val="0007152B"/>
    <w:rsid w:val="00085D79"/>
    <w:rsid w:val="000866C4"/>
    <w:rsid w:val="00094C1A"/>
    <w:rsid w:val="000B6690"/>
    <w:rsid w:val="000D13A0"/>
    <w:rsid w:val="000E178E"/>
    <w:rsid w:val="000E2B36"/>
    <w:rsid w:val="000E75B5"/>
    <w:rsid w:val="001164A8"/>
    <w:rsid w:val="00125D8A"/>
    <w:rsid w:val="00125E8F"/>
    <w:rsid w:val="001261B5"/>
    <w:rsid w:val="00130B40"/>
    <w:rsid w:val="0013735C"/>
    <w:rsid w:val="00161401"/>
    <w:rsid w:val="00174675"/>
    <w:rsid w:val="00191A3C"/>
    <w:rsid w:val="001E3BF8"/>
    <w:rsid w:val="00204B08"/>
    <w:rsid w:val="002102D5"/>
    <w:rsid w:val="002210CB"/>
    <w:rsid w:val="00225D62"/>
    <w:rsid w:val="00231B16"/>
    <w:rsid w:val="00232AB5"/>
    <w:rsid w:val="00234F59"/>
    <w:rsid w:val="002462ED"/>
    <w:rsid w:val="00250156"/>
    <w:rsid w:val="002635D8"/>
    <w:rsid w:val="0027051C"/>
    <w:rsid w:val="00281851"/>
    <w:rsid w:val="00286851"/>
    <w:rsid w:val="00296B38"/>
    <w:rsid w:val="002C0F53"/>
    <w:rsid w:val="002D59ED"/>
    <w:rsid w:val="002E01AA"/>
    <w:rsid w:val="002E5A57"/>
    <w:rsid w:val="00303DBE"/>
    <w:rsid w:val="00315EAB"/>
    <w:rsid w:val="0034593F"/>
    <w:rsid w:val="00354922"/>
    <w:rsid w:val="00362F7E"/>
    <w:rsid w:val="0036643B"/>
    <w:rsid w:val="00367337"/>
    <w:rsid w:val="00395125"/>
    <w:rsid w:val="003A3579"/>
    <w:rsid w:val="003A6A7B"/>
    <w:rsid w:val="003B2B43"/>
    <w:rsid w:val="003D3259"/>
    <w:rsid w:val="003D42E1"/>
    <w:rsid w:val="00400E93"/>
    <w:rsid w:val="004028E5"/>
    <w:rsid w:val="0043231B"/>
    <w:rsid w:val="0043286A"/>
    <w:rsid w:val="00435AAA"/>
    <w:rsid w:val="00444692"/>
    <w:rsid w:val="00446C23"/>
    <w:rsid w:val="00447166"/>
    <w:rsid w:val="004503A9"/>
    <w:rsid w:val="00464B52"/>
    <w:rsid w:val="004719A5"/>
    <w:rsid w:val="0047550D"/>
    <w:rsid w:val="00487BFB"/>
    <w:rsid w:val="0049454D"/>
    <w:rsid w:val="00504C1C"/>
    <w:rsid w:val="0052655B"/>
    <w:rsid w:val="005525F0"/>
    <w:rsid w:val="00580959"/>
    <w:rsid w:val="00596302"/>
    <w:rsid w:val="005A6ADC"/>
    <w:rsid w:val="005C34DC"/>
    <w:rsid w:val="005D2C9A"/>
    <w:rsid w:val="005D7967"/>
    <w:rsid w:val="005E06CB"/>
    <w:rsid w:val="006103CF"/>
    <w:rsid w:val="00612934"/>
    <w:rsid w:val="00617461"/>
    <w:rsid w:val="00623214"/>
    <w:rsid w:val="00634513"/>
    <w:rsid w:val="00634915"/>
    <w:rsid w:val="00642095"/>
    <w:rsid w:val="00646F40"/>
    <w:rsid w:val="006471A1"/>
    <w:rsid w:val="00653CD1"/>
    <w:rsid w:val="00660ED1"/>
    <w:rsid w:val="00687E31"/>
    <w:rsid w:val="00692F10"/>
    <w:rsid w:val="0069588D"/>
    <w:rsid w:val="00696BCD"/>
    <w:rsid w:val="006A33C1"/>
    <w:rsid w:val="006A538F"/>
    <w:rsid w:val="006A5900"/>
    <w:rsid w:val="006B0A37"/>
    <w:rsid w:val="006B1E03"/>
    <w:rsid w:val="006B7F0C"/>
    <w:rsid w:val="006C7B82"/>
    <w:rsid w:val="006D52EC"/>
    <w:rsid w:val="006D6D17"/>
    <w:rsid w:val="006F327A"/>
    <w:rsid w:val="00703F38"/>
    <w:rsid w:val="0070649C"/>
    <w:rsid w:val="007106FC"/>
    <w:rsid w:val="00766FEE"/>
    <w:rsid w:val="007713A8"/>
    <w:rsid w:val="007A128A"/>
    <w:rsid w:val="007A532A"/>
    <w:rsid w:val="007B029A"/>
    <w:rsid w:val="007B05A6"/>
    <w:rsid w:val="007B608E"/>
    <w:rsid w:val="007B6453"/>
    <w:rsid w:val="007C1C48"/>
    <w:rsid w:val="007C24CE"/>
    <w:rsid w:val="007C31E5"/>
    <w:rsid w:val="007C5487"/>
    <w:rsid w:val="007D4B2B"/>
    <w:rsid w:val="007E1DF3"/>
    <w:rsid w:val="007E5032"/>
    <w:rsid w:val="007E7CE7"/>
    <w:rsid w:val="008002DE"/>
    <w:rsid w:val="00805629"/>
    <w:rsid w:val="008115FD"/>
    <w:rsid w:val="00812285"/>
    <w:rsid w:val="00835D06"/>
    <w:rsid w:val="00840382"/>
    <w:rsid w:val="00840F5F"/>
    <w:rsid w:val="008459A1"/>
    <w:rsid w:val="00853A22"/>
    <w:rsid w:val="00854CC0"/>
    <w:rsid w:val="00856D10"/>
    <w:rsid w:val="008851EB"/>
    <w:rsid w:val="00890374"/>
    <w:rsid w:val="008A0832"/>
    <w:rsid w:val="008D54FB"/>
    <w:rsid w:val="008E6CEE"/>
    <w:rsid w:val="008F05E8"/>
    <w:rsid w:val="009230DD"/>
    <w:rsid w:val="00933BDB"/>
    <w:rsid w:val="00952774"/>
    <w:rsid w:val="00954849"/>
    <w:rsid w:val="009634AF"/>
    <w:rsid w:val="00976379"/>
    <w:rsid w:val="009C3973"/>
    <w:rsid w:val="009C6D14"/>
    <w:rsid w:val="009C7643"/>
    <w:rsid w:val="009D3521"/>
    <w:rsid w:val="009E4FD5"/>
    <w:rsid w:val="00A03185"/>
    <w:rsid w:val="00A20592"/>
    <w:rsid w:val="00A26C81"/>
    <w:rsid w:val="00A52563"/>
    <w:rsid w:val="00A93836"/>
    <w:rsid w:val="00A96564"/>
    <w:rsid w:val="00AA3126"/>
    <w:rsid w:val="00AC4CDB"/>
    <w:rsid w:val="00AD765A"/>
    <w:rsid w:val="00B41664"/>
    <w:rsid w:val="00B437B0"/>
    <w:rsid w:val="00B477AF"/>
    <w:rsid w:val="00B600F2"/>
    <w:rsid w:val="00B70447"/>
    <w:rsid w:val="00B71B10"/>
    <w:rsid w:val="00B85E1F"/>
    <w:rsid w:val="00BA055D"/>
    <w:rsid w:val="00BC0CA2"/>
    <w:rsid w:val="00BD003D"/>
    <w:rsid w:val="00BD5AF6"/>
    <w:rsid w:val="00BE2653"/>
    <w:rsid w:val="00BE7A0C"/>
    <w:rsid w:val="00C04D44"/>
    <w:rsid w:val="00C13DEF"/>
    <w:rsid w:val="00C1667D"/>
    <w:rsid w:val="00C36657"/>
    <w:rsid w:val="00C42972"/>
    <w:rsid w:val="00C615C3"/>
    <w:rsid w:val="00C76DE9"/>
    <w:rsid w:val="00C803DB"/>
    <w:rsid w:val="00C921A1"/>
    <w:rsid w:val="00C92D41"/>
    <w:rsid w:val="00CB0D23"/>
    <w:rsid w:val="00CB65FB"/>
    <w:rsid w:val="00CB7A7A"/>
    <w:rsid w:val="00CC14F9"/>
    <w:rsid w:val="00CD16F9"/>
    <w:rsid w:val="00CD45B4"/>
    <w:rsid w:val="00CE58CF"/>
    <w:rsid w:val="00CF1914"/>
    <w:rsid w:val="00D01124"/>
    <w:rsid w:val="00D1277C"/>
    <w:rsid w:val="00D1753C"/>
    <w:rsid w:val="00D47376"/>
    <w:rsid w:val="00D500CE"/>
    <w:rsid w:val="00D54131"/>
    <w:rsid w:val="00D56F24"/>
    <w:rsid w:val="00D61590"/>
    <w:rsid w:val="00D6638D"/>
    <w:rsid w:val="00D71627"/>
    <w:rsid w:val="00D85146"/>
    <w:rsid w:val="00D94270"/>
    <w:rsid w:val="00DB32F5"/>
    <w:rsid w:val="00DC6558"/>
    <w:rsid w:val="00DD4746"/>
    <w:rsid w:val="00DD618E"/>
    <w:rsid w:val="00DF3E6B"/>
    <w:rsid w:val="00E10FD3"/>
    <w:rsid w:val="00E31022"/>
    <w:rsid w:val="00E43552"/>
    <w:rsid w:val="00E457CE"/>
    <w:rsid w:val="00E73BE8"/>
    <w:rsid w:val="00EA0603"/>
    <w:rsid w:val="00ED0105"/>
    <w:rsid w:val="00ED3FA7"/>
    <w:rsid w:val="00ED6988"/>
    <w:rsid w:val="00EE338F"/>
    <w:rsid w:val="00EF4999"/>
    <w:rsid w:val="00EF4BB6"/>
    <w:rsid w:val="00F03A0A"/>
    <w:rsid w:val="00F1789F"/>
    <w:rsid w:val="00F413D1"/>
    <w:rsid w:val="00F41753"/>
    <w:rsid w:val="00F429C8"/>
    <w:rsid w:val="00F52F19"/>
    <w:rsid w:val="00F72A82"/>
    <w:rsid w:val="00F92C96"/>
    <w:rsid w:val="00FB672F"/>
    <w:rsid w:val="00FC626B"/>
    <w:rsid w:val="00FD0168"/>
    <w:rsid w:val="00FD31E8"/>
    <w:rsid w:val="00FD3B0E"/>
    <w:rsid w:val="00FE2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376"/>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612934"/>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D4737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12934"/>
    <w:rPr>
      <w:rFonts w:asciiTheme="majorHAnsi" w:eastAsiaTheme="majorEastAsia" w:hAnsiTheme="majorHAnsi" w:cs="Times New Roman"/>
      <w:b/>
      <w:bCs/>
      <w:color w:val="365F91" w:themeColor="accent1" w:themeShade="BF"/>
      <w:sz w:val="28"/>
      <w:szCs w:val="28"/>
      <w:lang w:val="x-none" w:eastAsia="en-GB"/>
    </w:rPr>
  </w:style>
  <w:style w:type="character" w:customStyle="1" w:styleId="Heading2Char">
    <w:name w:val="Heading 2 Char"/>
    <w:basedOn w:val="DefaultParagraphFont"/>
    <w:link w:val="Heading2"/>
    <w:uiPriority w:val="9"/>
    <w:locked/>
    <w:rsid w:val="00D47376"/>
    <w:rPr>
      <w:rFonts w:ascii="Cambria" w:hAnsi="Cambria" w:cs="Times New Roman"/>
      <w:b/>
      <w:bCs/>
      <w:i/>
      <w:iCs/>
      <w:sz w:val="28"/>
      <w:szCs w:val="28"/>
      <w:lang w:val="x-none" w:eastAsia="en-GB"/>
    </w:rPr>
  </w:style>
  <w:style w:type="paragraph" w:styleId="ListParagraph">
    <w:name w:val="List Paragraph"/>
    <w:basedOn w:val="Normal"/>
    <w:uiPriority w:val="34"/>
    <w:qFormat/>
    <w:rsid w:val="00D47376"/>
    <w:pPr>
      <w:ind w:left="720"/>
      <w:contextualSpacing/>
    </w:pPr>
    <w:rPr>
      <w:rFonts w:ascii="Arial" w:hAnsi="Arial"/>
      <w:sz w:val="22"/>
      <w:szCs w:val="20"/>
    </w:rPr>
  </w:style>
  <w:style w:type="paragraph" w:customStyle="1" w:styleId="CharChar1CharCharCharCharCharCharCharCharChar">
    <w:name w:val="Char Char1 Char Char Char Char Char Char Char Char Char"/>
    <w:basedOn w:val="Normal"/>
    <w:rsid w:val="00D47376"/>
    <w:pPr>
      <w:spacing w:after="160" w:line="240" w:lineRule="exact"/>
    </w:pPr>
    <w:rPr>
      <w:rFonts w:ascii="Verdana" w:hAnsi="Verdana"/>
      <w:sz w:val="20"/>
      <w:szCs w:val="20"/>
      <w:lang w:val="en-US" w:eastAsia="en-US"/>
    </w:rPr>
  </w:style>
  <w:style w:type="character" w:styleId="Hyperlink">
    <w:name w:val="Hyperlink"/>
    <w:basedOn w:val="DefaultParagraphFont"/>
    <w:uiPriority w:val="99"/>
    <w:rsid w:val="00D47376"/>
    <w:rPr>
      <w:rFonts w:cs="Times New Roman"/>
      <w:color w:val="0000FF"/>
      <w:u w:val="single"/>
    </w:rPr>
  </w:style>
  <w:style w:type="paragraph" w:styleId="Title">
    <w:name w:val="Title"/>
    <w:basedOn w:val="Normal"/>
    <w:link w:val="TitleChar"/>
    <w:uiPriority w:val="10"/>
    <w:qFormat/>
    <w:rsid w:val="00D47376"/>
    <w:pPr>
      <w:ind w:left="720" w:hanging="720"/>
      <w:jc w:val="center"/>
    </w:pPr>
    <w:rPr>
      <w:rFonts w:ascii="Comic Sans MS" w:hAnsi="Comic Sans MS"/>
      <w:b/>
      <w:szCs w:val="20"/>
      <w:lang w:eastAsia="en-US"/>
    </w:rPr>
  </w:style>
  <w:style w:type="character" w:customStyle="1" w:styleId="TitleChar">
    <w:name w:val="Title Char"/>
    <w:basedOn w:val="DefaultParagraphFont"/>
    <w:link w:val="Title"/>
    <w:uiPriority w:val="10"/>
    <w:locked/>
    <w:rsid w:val="00D47376"/>
    <w:rPr>
      <w:rFonts w:ascii="Comic Sans MS" w:hAnsi="Comic Sans MS" w:cs="Times New Roman"/>
      <w:b/>
      <w:sz w:val="20"/>
      <w:szCs w:val="20"/>
    </w:rPr>
  </w:style>
  <w:style w:type="table" w:styleId="TableGrid">
    <w:name w:val="Table Grid"/>
    <w:basedOn w:val="TableNormal"/>
    <w:uiPriority w:val="59"/>
    <w:rsid w:val="00D4737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B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4B2B"/>
    <w:rPr>
      <w:rFonts w:ascii="Tahoma" w:hAnsi="Tahoma" w:cs="Tahoma"/>
      <w:sz w:val="16"/>
      <w:szCs w:val="16"/>
      <w:lang w:val="x-none" w:eastAsia="en-GB"/>
    </w:rPr>
  </w:style>
  <w:style w:type="paragraph" w:customStyle="1" w:styleId="CharChar1CharCharCharCharCharCharCharCharChar1">
    <w:name w:val="Char Char1 Char Char Char Char Char Char Char Char Char1"/>
    <w:basedOn w:val="Normal"/>
    <w:rsid w:val="00487BFB"/>
    <w:pPr>
      <w:spacing w:after="160" w:line="240" w:lineRule="exact"/>
    </w:pPr>
    <w:rPr>
      <w:rFonts w:ascii="Verdana" w:hAnsi="Verdana"/>
      <w:sz w:val="20"/>
      <w:szCs w:val="20"/>
      <w:lang w:val="en-US" w:eastAsia="en-US"/>
    </w:rPr>
  </w:style>
  <w:style w:type="paragraph" w:styleId="NormalWeb">
    <w:name w:val="Normal (Web)"/>
    <w:basedOn w:val="Normal"/>
    <w:uiPriority w:val="99"/>
    <w:semiHidden/>
    <w:unhideWhenUsed/>
    <w:rsid w:val="002635D8"/>
    <w:pPr>
      <w:spacing w:before="100" w:beforeAutospacing="1" w:after="100" w:afterAutospacing="1"/>
    </w:pPr>
  </w:style>
  <w:style w:type="paragraph" w:styleId="PlainText">
    <w:name w:val="Plain Text"/>
    <w:basedOn w:val="Normal"/>
    <w:link w:val="PlainTextChar"/>
    <w:uiPriority w:val="99"/>
    <w:unhideWhenUsed/>
    <w:rsid w:val="00046D9A"/>
    <w:pPr>
      <w:spacing w:after="200" w:line="276" w:lineRule="auto"/>
      <w:jc w:val="both"/>
    </w:pPr>
    <w:rPr>
      <w:rFonts w:ascii="Calibri" w:hAnsi="Calibri" w:cs="Calibri"/>
      <w:sz w:val="20"/>
      <w:szCs w:val="20"/>
      <w:lang w:eastAsia="en-US"/>
    </w:rPr>
  </w:style>
  <w:style w:type="character" w:customStyle="1" w:styleId="PlainTextChar">
    <w:name w:val="Plain Text Char"/>
    <w:basedOn w:val="DefaultParagraphFont"/>
    <w:link w:val="PlainText"/>
    <w:uiPriority w:val="99"/>
    <w:locked/>
    <w:rsid w:val="00046D9A"/>
    <w:rPr>
      <w:rFonts w:ascii="Calibri" w:hAnsi="Calibri" w:cs="Calibri"/>
      <w:sz w:val="20"/>
      <w:szCs w:val="20"/>
    </w:rPr>
  </w:style>
  <w:style w:type="paragraph" w:styleId="Header">
    <w:name w:val="header"/>
    <w:basedOn w:val="Normal"/>
    <w:link w:val="HeaderChar"/>
    <w:uiPriority w:val="99"/>
    <w:unhideWhenUsed/>
    <w:rsid w:val="00362F7E"/>
    <w:pPr>
      <w:tabs>
        <w:tab w:val="center" w:pos="4513"/>
        <w:tab w:val="right" w:pos="9026"/>
      </w:tabs>
    </w:pPr>
  </w:style>
  <w:style w:type="character" w:customStyle="1" w:styleId="HeaderChar">
    <w:name w:val="Header Char"/>
    <w:basedOn w:val="DefaultParagraphFont"/>
    <w:link w:val="Header"/>
    <w:uiPriority w:val="99"/>
    <w:locked/>
    <w:rsid w:val="00362F7E"/>
    <w:rPr>
      <w:rFonts w:ascii="Times New Roman" w:hAnsi="Times New Roman" w:cs="Times New Roman"/>
      <w:sz w:val="24"/>
      <w:szCs w:val="24"/>
      <w:lang w:val="x-none" w:eastAsia="en-GB"/>
    </w:rPr>
  </w:style>
  <w:style w:type="paragraph" w:styleId="Footer">
    <w:name w:val="footer"/>
    <w:basedOn w:val="Normal"/>
    <w:link w:val="FooterChar"/>
    <w:uiPriority w:val="99"/>
    <w:unhideWhenUsed/>
    <w:rsid w:val="00362F7E"/>
    <w:pPr>
      <w:tabs>
        <w:tab w:val="center" w:pos="4513"/>
        <w:tab w:val="right" w:pos="9026"/>
      </w:tabs>
    </w:pPr>
  </w:style>
  <w:style w:type="character" w:customStyle="1" w:styleId="FooterChar">
    <w:name w:val="Footer Char"/>
    <w:basedOn w:val="DefaultParagraphFont"/>
    <w:link w:val="Footer"/>
    <w:uiPriority w:val="99"/>
    <w:locked/>
    <w:rsid w:val="00362F7E"/>
    <w:rPr>
      <w:rFonts w:ascii="Times New Roman" w:hAnsi="Times New Roman" w:cs="Times New Roman"/>
      <w:sz w:val="24"/>
      <w:szCs w:val="24"/>
      <w:lang w:val="x-none" w:eastAsia="en-GB"/>
    </w:rPr>
  </w:style>
  <w:style w:type="paragraph" w:customStyle="1" w:styleId="CharChar1CharCharCharCharCharCharCharCharChar2">
    <w:name w:val="Char Char1 Char Char Char Char Char Char Char Char Char2"/>
    <w:basedOn w:val="Normal"/>
    <w:rsid w:val="00CB65FB"/>
    <w:pPr>
      <w:spacing w:after="160" w:line="240" w:lineRule="exact"/>
    </w:pPr>
    <w:rPr>
      <w:rFonts w:ascii="Verdana" w:hAnsi="Verdana"/>
      <w:sz w:val="20"/>
      <w:szCs w:val="20"/>
      <w:lang w:val="en-US" w:eastAsia="en-US"/>
    </w:rPr>
  </w:style>
  <w:style w:type="paragraph" w:styleId="NoSpacing">
    <w:name w:val="No Spacing"/>
    <w:uiPriority w:val="1"/>
    <w:qFormat/>
    <w:rsid w:val="00612934"/>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67650">
      <w:marLeft w:val="0"/>
      <w:marRight w:val="0"/>
      <w:marTop w:val="0"/>
      <w:marBottom w:val="0"/>
      <w:divBdr>
        <w:top w:val="none" w:sz="0" w:space="0" w:color="auto"/>
        <w:left w:val="none" w:sz="0" w:space="0" w:color="auto"/>
        <w:bottom w:val="none" w:sz="0" w:space="0" w:color="auto"/>
        <w:right w:val="none" w:sz="0" w:space="0" w:color="auto"/>
      </w:divBdr>
    </w:div>
    <w:div w:id="417867651">
      <w:marLeft w:val="0"/>
      <w:marRight w:val="0"/>
      <w:marTop w:val="0"/>
      <w:marBottom w:val="0"/>
      <w:divBdr>
        <w:top w:val="none" w:sz="0" w:space="0" w:color="auto"/>
        <w:left w:val="none" w:sz="0" w:space="0" w:color="auto"/>
        <w:bottom w:val="none" w:sz="0" w:space="0" w:color="auto"/>
        <w:right w:val="none" w:sz="0" w:space="0" w:color="auto"/>
      </w:divBdr>
    </w:div>
    <w:div w:id="417867652">
      <w:marLeft w:val="0"/>
      <w:marRight w:val="0"/>
      <w:marTop w:val="0"/>
      <w:marBottom w:val="0"/>
      <w:divBdr>
        <w:top w:val="none" w:sz="0" w:space="0" w:color="auto"/>
        <w:left w:val="none" w:sz="0" w:space="0" w:color="auto"/>
        <w:bottom w:val="none" w:sz="0" w:space="0" w:color="auto"/>
        <w:right w:val="none" w:sz="0" w:space="0" w:color="auto"/>
      </w:divBdr>
    </w:div>
    <w:div w:id="417867653">
      <w:marLeft w:val="0"/>
      <w:marRight w:val="0"/>
      <w:marTop w:val="0"/>
      <w:marBottom w:val="0"/>
      <w:divBdr>
        <w:top w:val="none" w:sz="0" w:space="0" w:color="auto"/>
        <w:left w:val="none" w:sz="0" w:space="0" w:color="auto"/>
        <w:bottom w:val="none" w:sz="0" w:space="0" w:color="auto"/>
        <w:right w:val="none" w:sz="0" w:space="0" w:color="auto"/>
      </w:divBdr>
    </w:div>
    <w:div w:id="417867654">
      <w:marLeft w:val="0"/>
      <w:marRight w:val="0"/>
      <w:marTop w:val="0"/>
      <w:marBottom w:val="0"/>
      <w:divBdr>
        <w:top w:val="none" w:sz="0" w:space="0" w:color="auto"/>
        <w:left w:val="none" w:sz="0" w:space="0" w:color="auto"/>
        <w:bottom w:val="none" w:sz="0" w:space="0" w:color="auto"/>
        <w:right w:val="none" w:sz="0" w:space="0" w:color="auto"/>
      </w:divBdr>
    </w:div>
    <w:div w:id="417867655">
      <w:marLeft w:val="0"/>
      <w:marRight w:val="0"/>
      <w:marTop w:val="0"/>
      <w:marBottom w:val="0"/>
      <w:divBdr>
        <w:top w:val="none" w:sz="0" w:space="0" w:color="auto"/>
        <w:left w:val="none" w:sz="0" w:space="0" w:color="auto"/>
        <w:bottom w:val="none" w:sz="0" w:space="0" w:color="auto"/>
        <w:right w:val="none" w:sz="0" w:space="0" w:color="auto"/>
      </w:divBdr>
    </w:div>
    <w:div w:id="417867656">
      <w:marLeft w:val="0"/>
      <w:marRight w:val="0"/>
      <w:marTop w:val="0"/>
      <w:marBottom w:val="0"/>
      <w:divBdr>
        <w:top w:val="none" w:sz="0" w:space="0" w:color="auto"/>
        <w:left w:val="none" w:sz="0" w:space="0" w:color="auto"/>
        <w:bottom w:val="none" w:sz="0" w:space="0" w:color="auto"/>
        <w:right w:val="none" w:sz="0" w:space="0" w:color="auto"/>
      </w:divBdr>
    </w:div>
    <w:div w:id="417867657">
      <w:marLeft w:val="0"/>
      <w:marRight w:val="0"/>
      <w:marTop w:val="0"/>
      <w:marBottom w:val="0"/>
      <w:divBdr>
        <w:top w:val="none" w:sz="0" w:space="0" w:color="auto"/>
        <w:left w:val="none" w:sz="0" w:space="0" w:color="auto"/>
        <w:bottom w:val="none" w:sz="0" w:space="0" w:color="auto"/>
        <w:right w:val="none" w:sz="0" w:space="0" w:color="auto"/>
      </w:divBdr>
    </w:div>
    <w:div w:id="417867658">
      <w:marLeft w:val="0"/>
      <w:marRight w:val="0"/>
      <w:marTop w:val="0"/>
      <w:marBottom w:val="0"/>
      <w:divBdr>
        <w:top w:val="none" w:sz="0" w:space="0" w:color="auto"/>
        <w:left w:val="none" w:sz="0" w:space="0" w:color="auto"/>
        <w:bottom w:val="none" w:sz="0" w:space="0" w:color="auto"/>
        <w:right w:val="none" w:sz="0" w:space="0" w:color="auto"/>
      </w:divBdr>
    </w:div>
    <w:div w:id="417867659">
      <w:marLeft w:val="0"/>
      <w:marRight w:val="0"/>
      <w:marTop w:val="0"/>
      <w:marBottom w:val="0"/>
      <w:divBdr>
        <w:top w:val="none" w:sz="0" w:space="0" w:color="auto"/>
        <w:left w:val="none" w:sz="0" w:space="0" w:color="auto"/>
        <w:bottom w:val="none" w:sz="0" w:space="0" w:color="auto"/>
        <w:right w:val="none" w:sz="0" w:space="0" w:color="auto"/>
      </w:divBdr>
      <w:divsChild>
        <w:div w:id="417867646">
          <w:marLeft w:val="547"/>
          <w:marRight w:val="0"/>
          <w:marTop w:val="96"/>
          <w:marBottom w:val="0"/>
          <w:divBdr>
            <w:top w:val="none" w:sz="0" w:space="0" w:color="auto"/>
            <w:left w:val="none" w:sz="0" w:space="0" w:color="auto"/>
            <w:bottom w:val="none" w:sz="0" w:space="0" w:color="auto"/>
            <w:right w:val="none" w:sz="0" w:space="0" w:color="auto"/>
          </w:divBdr>
        </w:div>
        <w:div w:id="417867647">
          <w:marLeft w:val="547"/>
          <w:marRight w:val="0"/>
          <w:marTop w:val="96"/>
          <w:marBottom w:val="0"/>
          <w:divBdr>
            <w:top w:val="none" w:sz="0" w:space="0" w:color="auto"/>
            <w:left w:val="none" w:sz="0" w:space="0" w:color="auto"/>
            <w:bottom w:val="none" w:sz="0" w:space="0" w:color="auto"/>
            <w:right w:val="none" w:sz="0" w:space="0" w:color="auto"/>
          </w:divBdr>
        </w:div>
        <w:div w:id="417867648">
          <w:marLeft w:val="547"/>
          <w:marRight w:val="0"/>
          <w:marTop w:val="96"/>
          <w:marBottom w:val="0"/>
          <w:divBdr>
            <w:top w:val="none" w:sz="0" w:space="0" w:color="auto"/>
            <w:left w:val="none" w:sz="0" w:space="0" w:color="auto"/>
            <w:bottom w:val="none" w:sz="0" w:space="0" w:color="auto"/>
            <w:right w:val="none" w:sz="0" w:space="0" w:color="auto"/>
          </w:divBdr>
        </w:div>
        <w:div w:id="41786764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lice_mccoll@bath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2A6A2-E5E1-4096-9CCF-EF4C6A0E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1436</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mccolla</dc:creator>
  <cp:lastModifiedBy>Lorraine Elms</cp:lastModifiedBy>
  <cp:revision>3</cp:revision>
  <cp:lastPrinted>2015-05-05T09:08:00Z</cp:lastPrinted>
  <dcterms:created xsi:type="dcterms:W3CDTF">2015-05-05T11:08:00Z</dcterms:created>
  <dcterms:modified xsi:type="dcterms:W3CDTF">2015-05-05T11:11:00Z</dcterms:modified>
</cp:coreProperties>
</file>