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F77740" w:rsidRPr="00F77740" w:rsidTr="00DF358B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:rsidR="00F77740" w:rsidRPr="00F77740" w:rsidRDefault="00F77740" w:rsidP="00F77740">
            <w:pPr>
              <w:rPr>
                <w:rFonts w:ascii="Arial" w:hAnsi="Arial" w:cs="Arial"/>
              </w:rPr>
            </w:pPr>
            <w:r w:rsidRPr="00F77740">
              <w:rPr>
                <w:rFonts w:ascii="Arial" w:hAnsi="Arial" w:cs="Arial"/>
              </w:rPr>
              <w:br w:type="page"/>
            </w:r>
          </w:p>
          <w:p w:rsidR="00F77740" w:rsidRPr="00F77740" w:rsidRDefault="00F77740" w:rsidP="00F77740">
            <w:pPr>
              <w:rPr>
                <w:rFonts w:ascii="Arial" w:hAnsi="Arial" w:cs="Arial"/>
              </w:rPr>
            </w:pPr>
          </w:p>
          <w:p w:rsidR="00F77740" w:rsidRPr="00F77740" w:rsidRDefault="00A4231B" w:rsidP="00F77740">
            <w:pPr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75" style="position:absolute;margin-left:-6pt;margin-top:1.05pt;width:150pt;height:58.6pt;z-index:251657728">
                  <v:imagedata r:id="rId8" o:title="B&amp;NES-PC-Spot"/>
                </v:shape>
              </w:pict>
            </w:r>
          </w:p>
          <w:p w:rsidR="00F77740" w:rsidRPr="00F77740" w:rsidRDefault="00F77740" w:rsidP="00F77740">
            <w:pPr>
              <w:keepNext/>
              <w:ind w:left="720"/>
              <w:outlineLvl w:val="0"/>
              <w:rPr>
                <w:rFonts w:ascii="Arial" w:hAnsi="Arial" w:cs="Arial"/>
                <w:b/>
              </w:rPr>
            </w:pPr>
          </w:p>
          <w:p w:rsidR="007C094B" w:rsidRDefault="007C094B" w:rsidP="00F77740">
            <w:pPr>
              <w:keepNext/>
              <w:outlineLvl w:val="0"/>
              <w:rPr>
                <w:rFonts w:ascii="Arial" w:hAnsi="Arial" w:cs="Arial"/>
                <w:b/>
              </w:rPr>
            </w:pPr>
          </w:p>
          <w:p w:rsidR="007C094B" w:rsidRDefault="007C094B" w:rsidP="00F77740">
            <w:pPr>
              <w:keepNext/>
              <w:outlineLvl w:val="0"/>
              <w:rPr>
                <w:rFonts w:ascii="Arial" w:hAnsi="Arial" w:cs="Arial"/>
                <w:b/>
              </w:rPr>
            </w:pPr>
          </w:p>
          <w:p w:rsidR="007C094B" w:rsidRDefault="007C094B" w:rsidP="00F77740">
            <w:pPr>
              <w:keepNext/>
              <w:outlineLvl w:val="0"/>
              <w:rPr>
                <w:rFonts w:ascii="Arial" w:hAnsi="Arial" w:cs="Arial"/>
                <w:b/>
              </w:rPr>
            </w:pPr>
          </w:p>
          <w:p w:rsidR="007C094B" w:rsidRDefault="007C094B" w:rsidP="00F77740">
            <w:pPr>
              <w:keepNext/>
              <w:outlineLvl w:val="0"/>
              <w:rPr>
                <w:rFonts w:ascii="Arial" w:hAnsi="Arial" w:cs="Arial"/>
                <w:b/>
              </w:rPr>
            </w:pPr>
          </w:p>
          <w:p w:rsidR="00F77740" w:rsidRPr="00F77740" w:rsidRDefault="00F77740" w:rsidP="00F77740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F77740">
              <w:rPr>
                <w:rFonts w:ascii="Arial" w:hAnsi="Arial" w:cs="Arial"/>
                <w:b/>
              </w:rPr>
              <w:t>People and Communities Department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F77740" w:rsidRPr="00F77740" w:rsidRDefault="00A4231B" w:rsidP="00F77740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7.35pt;margin-top:99.15pt;width:44.3pt;height:39.1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4C3528" w:rsidRPr="004C3528" w:rsidRDefault="00A4231B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26" type="#_x0000_t202" style="position:absolute;margin-left:-5.4pt;margin-top:28.65pt;width:184pt;height:63.45pt;z-index:251656704;mso-wrap-style:none;mso-position-horizontal-relative:text;mso-position-vertical-relative:text" stroked="f">
                  <v:textbox style="mso-next-textbox:#_x0000_s1026;mso-fit-shape-to-text:t">
                    <w:txbxContent>
                      <w:p w:rsidR="00F77740" w:rsidRPr="00A76370" w:rsidRDefault="00A4231B" w:rsidP="00F77740">
                        <w:pPr>
                          <w:ind w:left="1440" w:hanging="960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pict>
                            <v:shape id="_x0000_i1027" type="#_x0000_t75" style="width:146.25pt;height:56.25pt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77740" w:rsidRPr="00F77740" w:rsidTr="00DF358B">
        <w:trPr>
          <w:gridAfter w:val="1"/>
          <w:wAfter w:w="1064" w:type="dxa"/>
          <w:trHeight w:val="152"/>
        </w:trPr>
        <w:tc>
          <w:tcPr>
            <w:tcW w:w="1278" w:type="dxa"/>
            <w:tcBorders>
              <w:top w:val="nil"/>
              <w:bottom w:val="nil"/>
            </w:tcBorders>
          </w:tcPr>
          <w:p w:rsidR="00F77740" w:rsidRPr="00F77740" w:rsidRDefault="00F77740" w:rsidP="00F77740">
            <w:pPr>
              <w:rPr>
                <w:rFonts w:ascii="Arial" w:hAnsi="Arial" w:cs="Arial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:rsidR="00F77740" w:rsidRPr="00F77740" w:rsidRDefault="00F77740" w:rsidP="00F77740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F77740">
                  <w:rPr>
                    <w:rFonts w:ascii="Arial" w:hAnsi="Arial" w:cs="Arial"/>
                    <w:sz w:val="18"/>
                    <w:szCs w:val="18"/>
                  </w:rPr>
                  <w:t>PO Box 25</w:t>
                </w:r>
              </w:smartTag>
              <w:r w:rsidRPr="00F77740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F77740">
                  <w:rPr>
                    <w:rFonts w:ascii="Arial" w:hAnsi="Arial" w:cs="Arial"/>
                    <w:sz w:val="18"/>
                    <w:szCs w:val="18"/>
                  </w:rPr>
                  <w:t>Riverside</w:t>
                </w:r>
              </w:smartTag>
            </w:smartTag>
            <w:r w:rsidRPr="00F77740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F77740">
                  <w:rPr>
                    <w:rFonts w:ascii="Arial" w:hAnsi="Arial" w:cs="Arial"/>
                    <w:sz w:val="18"/>
                    <w:szCs w:val="18"/>
                  </w:rPr>
                  <w:t>Temple Street</w:t>
                </w:r>
              </w:smartTag>
            </w:smartTag>
            <w:r w:rsidRPr="00F77740">
              <w:rPr>
                <w:rFonts w:ascii="Arial" w:hAnsi="Arial" w:cs="Arial"/>
                <w:sz w:val="18"/>
                <w:szCs w:val="18"/>
              </w:rPr>
              <w:t xml:space="preserve">, Keynsham, </w:t>
            </w:r>
            <w:smartTag w:uri="urn:schemas-microsoft-com:office:smarttags" w:element="City">
              <w:smartTag w:uri="urn:schemas-microsoft-com:office:smarttags" w:element="place">
                <w:r w:rsidRPr="00F77740">
                  <w:rPr>
                    <w:rFonts w:ascii="Arial" w:hAnsi="Arial" w:cs="Arial"/>
                    <w:sz w:val="18"/>
                    <w:szCs w:val="18"/>
                  </w:rPr>
                  <w:t>Bristol</w:t>
                </w:r>
              </w:smartTag>
            </w:smartTag>
            <w:r w:rsidRPr="00F77740">
              <w:rPr>
                <w:rFonts w:ascii="Arial" w:hAnsi="Arial" w:cs="Arial"/>
                <w:sz w:val="18"/>
                <w:szCs w:val="18"/>
              </w:rPr>
              <w:t xml:space="preserve">  BS31 1DN</w:t>
            </w:r>
          </w:p>
          <w:p w:rsidR="00F77740" w:rsidRPr="00F77740" w:rsidRDefault="00F77740" w:rsidP="00F77740">
            <w:pPr>
              <w:rPr>
                <w:rFonts w:ascii="Arial" w:hAnsi="Arial" w:cs="Arial"/>
              </w:rPr>
            </w:pPr>
            <w:r w:rsidRPr="00F77740">
              <w:rPr>
                <w:rFonts w:ascii="Arial" w:hAnsi="Arial" w:cs="Arial"/>
                <w:sz w:val="18"/>
                <w:szCs w:val="18"/>
              </w:rPr>
              <w:t xml:space="preserve">Tel: 01225 395355       Fax: 01225 394011        E-mail: </w:t>
            </w:r>
            <w:r>
              <w:rPr>
                <w:rFonts w:ascii="Arial" w:hAnsi="Arial" w:cs="Arial"/>
                <w:sz w:val="18"/>
                <w:szCs w:val="18"/>
              </w:rPr>
              <w:t>ellie_weyman@bathnes.gov.uk</w:t>
            </w:r>
          </w:p>
        </w:tc>
      </w:tr>
    </w:tbl>
    <w:p w:rsidR="00F77740" w:rsidRDefault="00F77740" w:rsidP="005A2FBE">
      <w:pPr>
        <w:pStyle w:val="Title"/>
        <w:ind w:left="0" w:firstLine="0"/>
        <w:rPr>
          <w:rFonts w:ascii="Arial" w:hAnsi="Arial" w:cs="Arial"/>
          <w:sz w:val="28"/>
          <w:szCs w:val="28"/>
        </w:rPr>
      </w:pPr>
    </w:p>
    <w:p w:rsidR="005A2FBE" w:rsidRPr="0052655B" w:rsidRDefault="005A2FBE" w:rsidP="005A2FBE">
      <w:pPr>
        <w:pStyle w:val="Title"/>
        <w:ind w:left="0" w:firstLine="0"/>
        <w:rPr>
          <w:rFonts w:ascii="Arial" w:hAnsi="Arial" w:cs="Arial"/>
          <w:sz w:val="28"/>
          <w:szCs w:val="28"/>
        </w:rPr>
      </w:pPr>
      <w:r w:rsidRPr="0052655B">
        <w:rPr>
          <w:rFonts w:ascii="Arial" w:hAnsi="Arial" w:cs="Arial"/>
          <w:sz w:val="28"/>
          <w:szCs w:val="28"/>
        </w:rPr>
        <w:t>SCHOOLS FORUM</w:t>
      </w:r>
      <w:bookmarkStart w:id="0" w:name="_GoBack"/>
      <w:bookmarkEnd w:id="0"/>
    </w:p>
    <w:p w:rsidR="005A2FBE" w:rsidRPr="00785196" w:rsidRDefault="005A2FBE" w:rsidP="005A2FBE">
      <w:pPr>
        <w:pStyle w:val="Title"/>
        <w:rPr>
          <w:rFonts w:ascii="Arial" w:hAnsi="Arial" w:cs="Arial"/>
          <w:szCs w:val="24"/>
        </w:rPr>
      </w:pPr>
    </w:p>
    <w:p w:rsidR="001B3A60" w:rsidRPr="00785196" w:rsidRDefault="001B3A60" w:rsidP="00CC14F9">
      <w:pPr>
        <w:jc w:val="center"/>
        <w:rPr>
          <w:rFonts w:ascii="Arial Narrow" w:hAnsi="Arial Narrow"/>
          <w:b/>
          <w:u w:val="thick" w:color="000080"/>
        </w:rPr>
      </w:pPr>
    </w:p>
    <w:p w:rsidR="00384570" w:rsidRDefault="00785196" w:rsidP="00CC14F9">
      <w:pPr>
        <w:jc w:val="center"/>
        <w:rPr>
          <w:rFonts w:ascii="Arial Narrow" w:hAnsi="Arial Narrow"/>
          <w:b/>
          <w:sz w:val="28"/>
          <w:szCs w:val="28"/>
        </w:rPr>
      </w:pPr>
      <w:r w:rsidRPr="00785196">
        <w:rPr>
          <w:rFonts w:ascii="Arial Narrow" w:hAnsi="Arial Narrow"/>
          <w:b/>
          <w:sz w:val="28"/>
          <w:szCs w:val="28"/>
        </w:rPr>
        <w:t xml:space="preserve">Briefing on </w:t>
      </w:r>
      <w:r w:rsidR="00A474E0">
        <w:rPr>
          <w:rFonts w:ascii="Arial Narrow" w:hAnsi="Arial Narrow"/>
          <w:b/>
          <w:sz w:val="28"/>
          <w:szCs w:val="28"/>
        </w:rPr>
        <w:t xml:space="preserve">2 year old places budget carry forward request </w:t>
      </w:r>
      <w:r w:rsidR="00940012">
        <w:rPr>
          <w:rFonts w:ascii="Arial Narrow" w:hAnsi="Arial Narrow"/>
          <w:b/>
          <w:sz w:val="28"/>
          <w:szCs w:val="28"/>
        </w:rPr>
        <w:t>2015</w:t>
      </w:r>
      <w:r w:rsidR="00A474E0">
        <w:rPr>
          <w:rFonts w:ascii="Arial Narrow" w:hAnsi="Arial Narrow"/>
          <w:b/>
          <w:sz w:val="28"/>
          <w:szCs w:val="28"/>
        </w:rPr>
        <w:t>/2016 financial year</w:t>
      </w:r>
      <w:r w:rsidRPr="00785196">
        <w:rPr>
          <w:rFonts w:ascii="Arial Narrow" w:hAnsi="Arial Narrow"/>
          <w:b/>
          <w:sz w:val="28"/>
          <w:szCs w:val="28"/>
        </w:rPr>
        <w:t xml:space="preserve"> </w:t>
      </w:r>
    </w:p>
    <w:p w:rsidR="007718B0" w:rsidRPr="00785196" w:rsidRDefault="007718B0" w:rsidP="00CC14F9">
      <w:pPr>
        <w:jc w:val="center"/>
        <w:rPr>
          <w:rFonts w:ascii="Arial Narrow" w:hAnsi="Arial Narrow"/>
          <w:b/>
        </w:rPr>
      </w:pPr>
    </w:p>
    <w:tbl>
      <w:tblPr>
        <w:tblW w:w="0" w:type="auto"/>
        <w:tblCellSpacing w:w="20" w:type="dxa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 w:rsidRPr="007713A8" w:rsidTr="007713A8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CC14F9" w:rsidRPr="007713A8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713A8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  <w:shd w:val="clear" w:color="auto" w:fill="auto"/>
          </w:tcPr>
          <w:p w:rsidR="00CC14F9" w:rsidRPr="007713A8" w:rsidRDefault="007718B0" w:rsidP="007713A8">
            <w:pPr>
              <w:jc w:val="center"/>
              <w:rPr>
                <w:rFonts w:ascii="Arial Narrow" w:hAnsi="Arial Narrow"/>
                <w:b/>
              </w:rPr>
            </w:pPr>
            <w:r w:rsidRPr="007718B0">
              <w:rPr>
                <w:rFonts w:ascii="Arial Narrow" w:hAnsi="Arial Narrow"/>
                <w:b/>
              </w:rPr>
              <w:t>Philip Frankland</w:t>
            </w:r>
          </w:p>
        </w:tc>
      </w:tr>
      <w:tr w:rsidR="001B3A60" w:rsidRPr="007713A8" w:rsidTr="007713A8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1B3A60" w:rsidRPr="007713A8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713A8"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  <w:shd w:val="clear" w:color="auto" w:fill="auto"/>
          </w:tcPr>
          <w:p w:rsidR="001B3A60" w:rsidRPr="007713A8" w:rsidRDefault="00A4231B" w:rsidP="007713A8">
            <w:pPr>
              <w:jc w:val="center"/>
              <w:rPr>
                <w:rFonts w:ascii="Arial Narrow" w:hAnsi="Arial Narrow"/>
                <w:b/>
              </w:rPr>
            </w:pPr>
            <w:hyperlink r:id="rId10" w:history="1">
              <w:r w:rsidR="00785196" w:rsidRPr="00D07355">
                <w:rPr>
                  <w:rStyle w:val="Hyperlink"/>
                  <w:rFonts w:ascii="Arial Narrow" w:hAnsi="Arial Narrow"/>
                  <w:b/>
                </w:rPr>
                <w:t>philip_frankland@bathnes.go.uk</w:t>
              </w:r>
            </w:hyperlink>
            <w:r w:rsidR="00785196">
              <w:rPr>
                <w:rFonts w:ascii="Arial Narrow" w:hAnsi="Arial Narrow"/>
                <w:b/>
              </w:rPr>
              <w:t xml:space="preserve"> 01225 394330</w:t>
            </w:r>
          </w:p>
        </w:tc>
      </w:tr>
      <w:tr w:rsidR="001B3A60" w:rsidRPr="007713A8" w:rsidTr="007713A8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1B3A60" w:rsidRPr="007713A8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713A8"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  <w:shd w:val="clear" w:color="auto" w:fill="auto"/>
          </w:tcPr>
          <w:p w:rsidR="001B3A60" w:rsidRPr="007713A8" w:rsidRDefault="008820C2" w:rsidP="009400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Information</w:t>
            </w:r>
            <w:r w:rsidR="007718B0">
              <w:rPr>
                <w:rFonts w:ascii="Arial Narrow" w:hAnsi="Arial Narrow"/>
                <w:b/>
              </w:rPr>
              <w:t xml:space="preserve"> ahead of 201</w:t>
            </w:r>
            <w:r w:rsidR="00940012">
              <w:rPr>
                <w:rFonts w:ascii="Arial Narrow" w:hAnsi="Arial Narrow"/>
                <w:b/>
              </w:rPr>
              <w:t>5</w:t>
            </w:r>
            <w:r w:rsidR="007718B0">
              <w:rPr>
                <w:rFonts w:ascii="Arial Narrow" w:hAnsi="Arial Narrow"/>
                <w:b/>
              </w:rPr>
              <w:t>/1</w:t>
            </w:r>
            <w:r w:rsidR="00940012">
              <w:rPr>
                <w:rFonts w:ascii="Arial Narrow" w:hAnsi="Arial Narrow"/>
                <w:b/>
              </w:rPr>
              <w:t>6</w:t>
            </w:r>
            <w:r w:rsidR="007718B0">
              <w:rPr>
                <w:rFonts w:ascii="Arial Narrow" w:hAnsi="Arial Narrow"/>
                <w:b/>
              </w:rPr>
              <w:t xml:space="preserve"> budget</w:t>
            </w:r>
          </w:p>
        </w:tc>
      </w:tr>
      <w:tr w:rsidR="00CC14F9" w:rsidRPr="007713A8" w:rsidTr="007713A8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CC14F9" w:rsidRPr="007713A8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713A8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  <w:shd w:val="clear" w:color="auto" w:fill="auto"/>
          </w:tcPr>
          <w:p w:rsidR="00CC14F9" w:rsidRPr="007713A8" w:rsidRDefault="00A474E0" w:rsidP="007713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8820C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8820C2">
              <w:rPr>
                <w:rFonts w:ascii="Arial Narrow" w:hAnsi="Arial Narrow"/>
                <w:b/>
              </w:rPr>
              <w:t>mins</w:t>
            </w:r>
            <w:proofErr w:type="spellEnd"/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785196" w:rsidRPr="00785196" w:rsidRDefault="00785196" w:rsidP="007851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785196" w:rsidRDefault="00785196" w:rsidP="00785196">
      <w:pPr>
        <w:rPr>
          <w:rFonts w:ascii="Arial" w:hAnsi="Arial" w:cs="Arial"/>
        </w:rPr>
      </w:pPr>
    </w:p>
    <w:p w:rsidR="00940012" w:rsidRDefault="00A474E0" w:rsidP="00785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request was made at the last meeting for more information on the request </w:t>
      </w:r>
      <w:r w:rsidR="0092126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carry forward </w:t>
      </w:r>
      <w:proofErr w:type="gramStart"/>
      <w:r>
        <w:rPr>
          <w:rFonts w:ascii="Arial" w:hAnsi="Arial" w:cs="Arial"/>
        </w:rPr>
        <w:t>the underspend</w:t>
      </w:r>
      <w:proofErr w:type="gramEnd"/>
      <w:r>
        <w:rPr>
          <w:rFonts w:ascii="Arial" w:hAnsi="Arial" w:cs="Arial"/>
        </w:rPr>
        <w:t xml:space="preserve"> on the 2 Year Old (2YO) places budget</w:t>
      </w:r>
      <w:r w:rsidR="00921261">
        <w:rPr>
          <w:rFonts w:ascii="Arial" w:hAnsi="Arial" w:cs="Arial"/>
        </w:rPr>
        <w:t xml:space="preserve"> from 2013/14 to 2014/15</w:t>
      </w:r>
      <w:r w:rsidR="00875E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941815">
        <w:rPr>
          <w:rFonts w:ascii="Arial" w:hAnsi="Arial" w:cs="Arial"/>
        </w:rPr>
        <w:t xml:space="preserve">    </w:t>
      </w:r>
    </w:p>
    <w:p w:rsidR="00940012" w:rsidRDefault="00940012" w:rsidP="00785196">
      <w:pPr>
        <w:rPr>
          <w:rFonts w:ascii="Arial" w:hAnsi="Arial" w:cs="Arial"/>
        </w:rPr>
      </w:pPr>
    </w:p>
    <w:p w:rsidR="00BB1DF9" w:rsidRDefault="00940012" w:rsidP="00785196">
      <w:pPr>
        <w:rPr>
          <w:rFonts w:ascii="Arial" w:hAnsi="Arial" w:cs="Arial"/>
          <w:b/>
        </w:rPr>
      </w:pPr>
      <w:r w:rsidRPr="00940012">
        <w:rPr>
          <w:rFonts w:ascii="Arial" w:hAnsi="Arial" w:cs="Arial"/>
          <w:b/>
        </w:rPr>
        <w:t xml:space="preserve">Places for </w:t>
      </w:r>
      <w:r w:rsidR="000B2AC6">
        <w:rPr>
          <w:rFonts w:ascii="Arial" w:hAnsi="Arial" w:cs="Arial"/>
          <w:b/>
        </w:rPr>
        <w:t xml:space="preserve">2YO </w:t>
      </w:r>
      <w:r w:rsidRPr="00940012">
        <w:rPr>
          <w:rFonts w:ascii="Arial" w:hAnsi="Arial" w:cs="Arial"/>
          <w:b/>
        </w:rPr>
        <w:t>children</w:t>
      </w:r>
    </w:p>
    <w:p w:rsidR="00BB1DF9" w:rsidRDefault="00BB1DF9" w:rsidP="00785196">
      <w:pPr>
        <w:rPr>
          <w:rFonts w:ascii="Arial" w:hAnsi="Arial" w:cs="Arial"/>
          <w:b/>
        </w:rPr>
      </w:pPr>
    </w:p>
    <w:p w:rsidR="00A37024" w:rsidRDefault="00BB1DF9" w:rsidP="00785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now established in legislation for up to 40% of children who meet </w:t>
      </w:r>
      <w:r w:rsidR="0092126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921261">
        <w:rPr>
          <w:rFonts w:ascii="Arial" w:hAnsi="Arial" w:cs="Arial"/>
        </w:rPr>
        <w:t xml:space="preserve">eligibility </w:t>
      </w:r>
      <w:r>
        <w:rPr>
          <w:rFonts w:ascii="Arial" w:hAnsi="Arial" w:cs="Arial"/>
        </w:rPr>
        <w:t xml:space="preserve">criteria </w:t>
      </w:r>
      <w:r w:rsidR="000D4A6B">
        <w:rPr>
          <w:rFonts w:ascii="Arial" w:hAnsi="Arial" w:cs="Arial"/>
        </w:rPr>
        <w:t xml:space="preserve">who can </w:t>
      </w:r>
      <w:r w:rsidR="00921261">
        <w:rPr>
          <w:rFonts w:ascii="Arial" w:hAnsi="Arial" w:cs="Arial"/>
        </w:rPr>
        <w:t xml:space="preserve">then </w:t>
      </w:r>
      <w:r w:rsidR="000D4A6B">
        <w:rPr>
          <w:rFonts w:ascii="Arial" w:hAnsi="Arial" w:cs="Arial"/>
        </w:rPr>
        <w:t xml:space="preserve">access up to 570 hours of early education and childcare in a year. In Bath and North East Somerset </w:t>
      </w:r>
      <w:r w:rsidR="00A474E0">
        <w:rPr>
          <w:rFonts w:ascii="Arial" w:hAnsi="Arial" w:cs="Arial"/>
        </w:rPr>
        <w:t>over 400</w:t>
      </w:r>
      <w:r w:rsidR="000D4A6B">
        <w:rPr>
          <w:rFonts w:ascii="Arial" w:hAnsi="Arial" w:cs="Arial"/>
        </w:rPr>
        <w:t xml:space="preserve"> children have applied for a place in the autumn term</w:t>
      </w:r>
      <w:r w:rsidR="00A474E0">
        <w:rPr>
          <w:rFonts w:ascii="Arial" w:hAnsi="Arial" w:cs="Arial"/>
        </w:rPr>
        <w:t>. This places us in the top 20 of Council</w:t>
      </w:r>
      <w:r w:rsidR="000D4A6B">
        <w:rPr>
          <w:rFonts w:ascii="Arial" w:hAnsi="Arial" w:cs="Arial"/>
        </w:rPr>
        <w:t>s</w:t>
      </w:r>
      <w:r w:rsidR="00A474E0">
        <w:rPr>
          <w:rFonts w:ascii="Arial" w:hAnsi="Arial" w:cs="Arial"/>
        </w:rPr>
        <w:t xml:space="preserve"> for take up for numbers of children taking a place relative to number of eligible children following the expansion of the sch</w:t>
      </w:r>
      <w:r w:rsidR="000D4A6B">
        <w:rPr>
          <w:rFonts w:ascii="Arial" w:hAnsi="Arial" w:cs="Arial"/>
        </w:rPr>
        <w:t xml:space="preserve">eme </w:t>
      </w:r>
      <w:r w:rsidR="00A37024">
        <w:rPr>
          <w:rFonts w:ascii="Arial" w:hAnsi="Arial" w:cs="Arial"/>
        </w:rPr>
        <w:t>in September 2014</w:t>
      </w:r>
      <w:r w:rsidR="000D4A6B">
        <w:rPr>
          <w:rFonts w:ascii="Arial" w:hAnsi="Arial" w:cs="Arial"/>
        </w:rPr>
        <w:t>.</w:t>
      </w:r>
    </w:p>
    <w:p w:rsidR="00875E9E" w:rsidRDefault="00875E9E" w:rsidP="00785196">
      <w:pPr>
        <w:rPr>
          <w:rFonts w:ascii="Arial" w:hAnsi="Arial" w:cs="Arial"/>
        </w:rPr>
      </w:pPr>
    </w:p>
    <w:p w:rsidR="00875E9E" w:rsidRDefault="00875E9E" w:rsidP="00785196">
      <w:pPr>
        <w:rPr>
          <w:rFonts w:ascii="Arial" w:hAnsi="Arial" w:cs="Arial"/>
        </w:rPr>
      </w:pPr>
      <w:r>
        <w:rPr>
          <w:rFonts w:ascii="Arial" w:hAnsi="Arial" w:cs="Arial"/>
        </w:rPr>
        <w:t>For the financial year 2014/15 the DfE provided a budget of £999,</w:t>
      </w:r>
      <w:r w:rsidR="00921261">
        <w:rPr>
          <w:rFonts w:ascii="Arial" w:hAnsi="Arial" w:cs="Arial"/>
        </w:rPr>
        <w:t>784</w:t>
      </w:r>
      <w:r>
        <w:rPr>
          <w:rFonts w:ascii="Arial" w:hAnsi="Arial" w:cs="Arial"/>
        </w:rPr>
        <w:t xml:space="preserve"> to fund the </w:t>
      </w:r>
      <w:r w:rsidR="00921261">
        <w:rPr>
          <w:rFonts w:ascii="Arial" w:hAnsi="Arial" w:cs="Arial"/>
        </w:rPr>
        <w:t>2YO places</w:t>
      </w:r>
      <w:r>
        <w:rPr>
          <w:rFonts w:ascii="Arial" w:hAnsi="Arial" w:cs="Arial"/>
        </w:rPr>
        <w:t>. In addition the Forum agreed a carry forward £4</w:t>
      </w:r>
      <w:r w:rsidR="00921261">
        <w:rPr>
          <w:rFonts w:ascii="Arial" w:hAnsi="Arial" w:cs="Arial"/>
        </w:rPr>
        <w:t>14,022 from the 2YO budget from the previous financial year</w:t>
      </w:r>
      <w:r>
        <w:rPr>
          <w:rFonts w:ascii="Arial" w:hAnsi="Arial" w:cs="Arial"/>
        </w:rPr>
        <w:t xml:space="preserve"> to allow for headroom if take of places was higher than anticipated demand and to prevent the budget from having insufficient funds to allocate </w:t>
      </w:r>
    </w:p>
    <w:p w:rsidR="00A37024" w:rsidRDefault="00A37024" w:rsidP="00785196">
      <w:pPr>
        <w:rPr>
          <w:rFonts w:ascii="Arial" w:hAnsi="Arial" w:cs="Arial"/>
        </w:rPr>
      </w:pPr>
    </w:p>
    <w:p w:rsidR="00DA3B27" w:rsidRDefault="0060589D" w:rsidP="00785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deciding what to do with </w:t>
      </w:r>
      <w:r w:rsidR="00E23D15">
        <w:rPr>
          <w:rFonts w:ascii="Arial" w:hAnsi="Arial" w:cs="Arial"/>
        </w:rPr>
        <w:t>the carry forward</w:t>
      </w:r>
      <w:r>
        <w:rPr>
          <w:rFonts w:ascii="Arial" w:hAnsi="Arial" w:cs="Arial"/>
        </w:rPr>
        <w:t xml:space="preserve"> the Forum needs to consider</w:t>
      </w:r>
      <w:r w:rsidR="00585494">
        <w:rPr>
          <w:rFonts w:ascii="Arial" w:hAnsi="Arial" w:cs="Arial"/>
        </w:rPr>
        <w:t xml:space="preserve"> the </w:t>
      </w:r>
      <w:proofErr w:type="spellStart"/>
      <w:r w:rsidR="00F30888">
        <w:rPr>
          <w:rFonts w:ascii="Arial" w:hAnsi="Arial" w:cs="Arial"/>
        </w:rPr>
        <w:t>DfE's</w:t>
      </w:r>
      <w:proofErr w:type="spellEnd"/>
      <w:r w:rsidR="00585494">
        <w:rPr>
          <w:rFonts w:ascii="Arial" w:hAnsi="Arial" w:cs="Arial"/>
        </w:rPr>
        <w:t xml:space="preserve"> decision to move to participation based funding from the 2015/16 financial year.</w:t>
      </w:r>
      <w:r>
        <w:rPr>
          <w:rFonts w:ascii="Arial" w:hAnsi="Arial" w:cs="Arial"/>
        </w:rPr>
        <w:t xml:space="preserve"> </w:t>
      </w:r>
      <w:r w:rsidR="00921261">
        <w:rPr>
          <w:rFonts w:ascii="Arial" w:hAnsi="Arial" w:cs="Arial"/>
        </w:rPr>
        <w:t xml:space="preserve">When the DfE announce the DSG in December </w:t>
      </w:r>
      <w:r w:rsidR="00DA3B27">
        <w:rPr>
          <w:rFonts w:ascii="Arial" w:hAnsi="Arial" w:cs="Arial"/>
        </w:rPr>
        <w:t xml:space="preserve">2014 it is anticipated that </w:t>
      </w:r>
      <w:r>
        <w:rPr>
          <w:rFonts w:ascii="Arial" w:hAnsi="Arial" w:cs="Arial"/>
        </w:rPr>
        <w:t xml:space="preserve">the </w:t>
      </w:r>
      <w:r w:rsidR="00585494">
        <w:rPr>
          <w:rFonts w:ascii="Arial" w:hAnsi="Arial" w:cs="Arial"/>
        </w:rPr>
        <w:t xml:space="preserve">amount of funding provided to each Council will </w:t>
      </w:r>
      <w:r w:rsidR="00921261">
        <w:rPr>
          <w:rFonts w:ascii="Arial" w:hAnsi="Arial" w:cs="Arial"/>
        </w:rPr>
        <w:t xml:space="preserve">be </w:t>
      </w:r>
      <w:r w:rsidR="00DA3B27">
        <w:rPr>
          <w:rFonts w:ascii="Arial" w:hAnsi="Arial" w:cs="Arial"/>
        </w:rPr>
        <w:t>based</w:t>
      </w:r>
      <w:r w:rsidR="00921261">
        <w:rPr>
          <w:rFonts w:ascii="Arial" w:hAnsi="Arial" w:cs="Arial"/>
        </w:rPr>
        <w:t xml:space="preserve"> on the</w:t>
      </w:r>
      <w:r w:rsidR="00DA3B27">
        <w:rPr>
          <w:rFonts w:ascii="Arial" w:hAnsi="Arial" w:cs="Arial"/>
        </w:rPr>
        <w:t>ir</w:t>
      </w:r>
      <w:r w:rsidR="00921261">
        <w:rPr>
          <w:rFonts w:ascii="Arial" w:hAnsi="Arial" w:cs="Arial"/>
        </w:rPr>
        <w:t xml:space="preserve"> previous</w:t>
      </w:r>
      <w:r w:rsidR="00DA3B27">
        <w:rPr>
          <w:rFonts w:ascii="Arial" w:hAnsi="Arial" w:cs="Arial"/>
        </w:rPr>
        <w:t xml:space="preserve"> year’s</w:t>
      </w:r>
      <w:r w:rsidR="00921261">
        <w:rPr>
          <w:rFonts w:ascii="Arial" w:hAnsi="Arial" w:cs="Arial"/>
        </w:rPr>
        <w:t xml:space="preserve"> allocation</w:t>
      </w:r>
      <w:r w:rsidR="00E23D15">
        <w:rPr>
          <w:rFonts w:ascii="Arial" w:hAnsi="Arial" w:cs="Arial"/>
        </w:rPr>
        <w:t xml:space="preserve"> i.e. £999,794</w:t>
      </w:r>
      <w:r w:rsidR="00921261">
        <w:rPr>
          <w:rFonts w:ascii="Arial" w:hAnsi="Arial" w:cs="Arial"/>
        </w:rPr>
        <w:t xml:space="preserve">. They will then review </w:t>
      </w:r>
      <w:r w:rsidR="00585494">
        <w:rPr>
          <w:rFonts w:ascii="Arial" w:hAnsi="Arial" w:cs="Arial"/>
        </w:rPr>
        <w:t>the EY census which takes place in January 2015 and</w:t>
      </w:r>
      <w:r w:rsidR="00A931A1">
        <w:rPr>
          <w:rFonts w:ascii="Arial" w:hAnsi="Arial" w:cs="Arial"/>
        </w:rPr>
        <w:t xml:space="preserve">, </w:t>
      </w:r>
      <w:r w:rsidR="00585494">
        <w:rPr>
          <w:rFonts w:ascii="Arial" w:hAnsi="Arial" w:cs="Arial"/>
        </w:rPr>
        <w:t>as a “one-off”</w:t>
      </w:r>
      <w:r w:rsidR="00A931A1">
        <w:rPr>
          <w:rFonts w:ascii="Arial" w:hAnsi="Arial" w:cs="Arial"/>
        </w:rPr>
        <w:t xml:space="preserve">, </w:t>
      </w:r>
      <w:r w:rsidR="00585494">
        <w:rPr>
          <w:rFonts w:ascii="Arial" w:hAnsi="Arial" w:cs="Arial"/>
        </w:rPr>
        <w:t>an additional voluntary census for 2YO children in October 2015 which it is hoped will capture further growth in take up of the scheme</w:t>
      </w:r>
      <w:r w:rsidR="00E23D15">
        <w:rPr>
          <w:rFonts w:ascii="Arial" w:hAnsi="Arial" w:cs="Arial"/>
        </w:rPr>
        <w:t xml:space="preserve"> and set subsequent budgets from that data.</w:t>
      </w:r>
      <w:r w:rsidR="00DA3B27">
        <w:rPr>
          <w:rFonts w:ascii="Arial" w:hAnsi="Arial" w:cs="Arial"/>
        </w:rPr>
        <w:t xml:space="preserve">  </w:t>
      </w:r>
    </w:p>
    <w:p w:rsidR="00DA3B27" w:rsidRDefault="00DA3B27" w:rsidP="00785196">
      <w:pPr>
        <w:rPr>
          <w:rFonts w:ascii="Arial" w:hAnsi="Arial" w:cs="Arial"/>
        </w:rPr>
      </w:pPr>
    </w:p>
    <w:p w:rsidR="0060589D" w:rsidRDefault="00585494" w:rsidP="00785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 Council experience a higher take up than funding allocated in subsequent years any consequent adjustments will only be based on the </w:t>
      </w:r>
      <w:r w:rsidR="00CE3487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census</w:t>
      </w:r>
      <w:r w:rsidR="00D113C6">
        <w:rPr>
          <w:rFonts w:ascii="Arial" w:hAnsi="Arial" w:cs="Arial"/>
        </w:rPr>
        <w:t xml:space="preserve"> and funded retrospectively</w:t>
      </w:r>
      <w:r w:rsidR="00E23D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23D15">
        <w:rPr>
          <w:rFonts w:ascii="Arial" w:hAnsi="Arial" w:cs="Arial"/>
        </w:rPr>
        <w:t>T</w:t>
      </w:r>
      <w:r>
        <w:rPr>
          <w:rFonts w:ascii="Arial" w:hAnsi="Arial" w:cs="Arial"/>
        </w:rPr>
        <w:t>herefor</w:t>
      </w:r>
      <w:r w:rsidR="00CE34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it would be prudent to consider carrying forward </w:t>
      </w:r>
      <w:r w:rsidR="00E23D15"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 from</w:t>
      </w:r>
      <w:r w:rsidR="00CE3487">
        <w:rPr>
          <w:rFonts w:ascii="Arial" w:hAnsi="Arial" w:cs="Arial"/>
        </w:rPr>
        <w:t xml:space="preserve"> this </w:t>
      </w:r>
      <w:r w:rsidR="00CE3487">
        <w:rPr>
          <w:rFonts w:ascii="Arial" w:hAnsi="Arial" w:cs="Arial"/>
        </w:rPr>
        <w:lastRenderedPageBreak/>
        <w:t xml:space="preserve">financial year into at least the next one to cover growth in demand that will not be covered by the allocation </w:t>
      </w:r>
      <w:r w:rsidR="00AB4D1E">
        <w:rPr>
          <w:rFonts w:ascii="Arial" w:hAnsi="Arial" w:cs="Arial"/>
        </w:rPr>
        <w:t>within</w:t>
      </w:r>
      <w:r w:rsidR="00CE3487">
        <w:rPr>
          <w:rFonts w:ascii="Arial" w:hAnsi="Arial" w:cs="Arial"/>
        </w:rPr>
        <w:t xml:space="preserve"> the DSG</w:t>
      </w:r>
      <w:r w:rsidR="00D113C6">
        <w:rPr>
          <w:rFonts w:ascii="Arial" w:hAnsi="Arial" w:cs="Arial"/>
        </w:rPr>
        <w:t xml:space="preserve"> for 2015/16</w:t>
      </w:r>
      <w:r w:rsidR="00CE3487">
        <w:rPr>
          <w:rFonts w:ascii="Arial" w:hAnsi="Arial" w:cs="Arial"/>
        </w:rPr>
        <w:t xml:space="preserve">. </w:t>
      </w:r>
    </w:p>
    <w:p w:rsidR="00F47F37" w:rsidRDefault="00F47F37" w:rsidP="00785196">
      <w:pPr>
        <w:rPr>
          <w:rFonts w:ascii="Arial" w:hAnsi="Arial" w:cs="Arial"/>
        </w:rPr>
      </w:pPr>
    </w:p>
    <w:p w:rsidR="00DA3B27" w:rsidRDefault="00F47F37" w:rsidP="00785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current take up compared to the </w:t>
      </w:r>
      <w:proofErr w:type="spellStart"/>
      <w:r>
        <w:rPr>
          <w:rFonts w:ascii="Arial" w:hAnsi="Arial" w:cs="Arial"/>
        </w:rPr>
        <w:t>DfEs</w:t>
      </w:r>
      <w:proofErr w:type="spellEnd"/>
      <w:r>
        <w:rPr>
          <w:rFonts w:ascii="Arial" w:hAnsi="Arial" w:cs="Arial"/>
        </w:rPr>
        <w:t xml:space="preserve"> anticipated number of eligible families there is potential for further growth in the scheme of at least another 100 places. Each full time place is worth £2,850 so 100 more places would be worth </w:t>
      </w:r>
      <w:r w:rsidR="001A2852">
        <w:rPr>
          <w:rFonts w:ascii="Arial" w:hAnsi="Arial" w:cs="Arial"/>
        </w:rPr>
        <w:t>£285,000. This would be the recommended carry forward for 2015/16.</w:t>
      </w:r>
    </w:p>
    <w:p w:rsidR="00DA3B27" w:rsidRDefault="00DA3B27" w:rsidP="00785196">
      <w:pPr>
        <w:rPr>
          <w:rFonts w:ascii="Arial" w:hAnsi="Arial" w:cs="Arial"/>
        </w:rPr>
      </w:pPr>
    </w:p>
    <w:p w:rsidR="00F47F37" w:rsidRDefault="00DA3B27" w:rsidP="0078519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75E9E" w:rsidRPr="00875E9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2013/14</w:t>
      </w:r>
      <w:r w:rsidR="00875E9E" w:rsidRPr="00875E9E">
        <w:rPr>
          <w:rFonts w:ascii="Arial" w:hAnsi="Arial" w:cs="Arial"/>
        </w:rPr>
        <w:t xml:space="preserve"> carr</w:t>
      </w:r>
      <w:r w:rsidR="00875E9E">
        <w:rPr>
          <w:rFonts w:ascii="Arial" w:hAnsi="Arial" w:cs="Arial"/>
        </w:rPr>
        <w:t xml:space="preserve">y forward </w:t>
      </w:r>
      <w:r>
        <w:rPr>
          <w:rFonts w:ascii="Arial" w:hAnsi="Arial" w:cs="Arial"/>
        </w:rPr>
        <w:t>was</w:t>
      </w:r>
      <w:r w:rsidR="00875E9E">
        <w:rPr>
          <w:rFonts w:ascii="Arial" w:hAnsi="Arial" w:cs="Arial"/>
        </w:rPr>
        <w:t xml:space="preserve"> £4</w:t>
      </w:r>
      <w:r w:rsidR="00921261">
        <w:rPr>
          <w:rFonts w:ascii="Arial" w:hAnsi="Arial" w:cs="Arial"/>
        </w:rPr>
        <w:t>14,022</w:t>
      </w:r>
      <w:r>
        <w:rPr>
          <w:rFonts w:ascii="Arial" w:hAnsi="Arial" w:cs="Arial"/>
        </w:rPr>
        <w:t>, so if £285,000 is carried forward</w:t>
      </w:r>
      <w:r w:rsidR="00921261">
        <w:rPr>
          <w:rFonts w:ascii="Arial" w:hAnsi="Arial" w:cs="Arial"/>
        </w:rPr>
        <w:t xml:space="preserve"> </w:t>
      </w:r>
      <w:r w:rsidR="001A2852" w:rsidRPr="00875E9E">
        <w:rPr>
          <w:rFonts w:ascii="Arial" w:hAnsi="Arial" w:cs="Arial"/>
        </w:rPr>
        <w:t xml:space="preserve">the balance remaining for the Forum to consider for allocation in the current financial year </w:t>
      </w:r>
      <w:r w:rsidR="00875E9E">
        <w:rPr>
          <w:rFonts w:ascii="Arial" w:hAnsi="Arial" w:cs="Arial"/>
        </w:rPr>
        <w:t>would be</w:t>
      </w:r>
      <w:r w:rsidR="001A2852" w:rsidRPr="00875E9E">
        <w:rPr>
          <w:rFonts w:ascii="Arial" w:hAnsi="Arial" w:cs="Arial"/>
        </w:rPr>
        <w:t xml:space="preserve"> £</w:t>
      </w:r>
      <w:r w:rsidR="00921261">
        <w:rPr>
          <w:rFonts w:ascii="Arial" w:hAnsi="Arial" w:cs="Arial"/>
        </w:rPr>
        <w:t>129,022</w:t>
      </w:r>
      <w:r w:rsidR="001A2852" w:rsidRPr="00875E9E">
        <w:rPr>
          <w:rFonts w:ascii="Arial" w:hAnsi="Arial" w:cs="Arial"/>
        </w:rPr>
        <w:t>.</w:t>
      </w:r>
      <w:r w:rsidR="001A2852">
        <w:rPr>
          <w:rFonts w:ascii="Arial" w:hAnsi="Arial" w:cs="Arial"/>
        </w:rPr>
        <w:t xml:space="preserve">  </w:t>
      </w:r>
      <w:r w:rsidR="00F47F37">
        <w:rPr>
          <w:rFonts w:ascii="Arial" w:hAnsi="Arial" w:cs="Arial"/>
        </w:rPr>
        <w:t xml:space="preserve">  </w:t>
      </w:r>
    </w:p>
    <w:p w:rsidR="0060589D" w:rsidRDefault="0060589D" w:rsidP="00785196">
      <w:pPr>
        <w:rPr>
          <w:rFonts w:ascii="Arial" w:hAnsi="Arial" w:cs="Arial"/>
        </w:rPr>
      </w:pPr>
    </w:p>
    <w:p w:rsidR="000B2AC6" w:rsidRPr="000B2AC6" w:rsidRDefault="00585494" w:rsidP="00785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573B3">
        <w:rPr>
          <w:rFonts w:ascii="Arial" w:hAnsi="Arial" w:cs="Arial"/>
        </w:rPr>
        <w:t xml:space="preserve">     </w:t>
      </w:r>
      <w:r w:rsidR="000B2AC6">
        <w:rPr>
          <w:rFonts w:ascii="Arial" w:hAnsi="Arial" w:cs="Arial"/>
        </w:rPr>
        <w:t xml:space="preserve"> </w:t>
      </w:r>
    </w:p>
    <w:p w:rsidR="00940012" w:rsidRDefault="00940012" w:rsidP="00785196">
      <w:pPr>
        <w:rPr>
          <w:rFonts w:ascii="Arial" w:hAnsi="Arial" w:cs="Arial"/>
          <w:b/>
        </w:rPr>
      </w:pPr>
    </w:p>
    <w:sectPr w:rsidR="00940012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61" w:rsidRDefault="00F90F61">
      <w:r>
        <w:separator/>
      </w:r>
    </w:p>
  </w:endnote>
  <w:endnote w:type="continuationSeparator" w:id="0">
    <w:p w:rsidR="00F90F61" w:rsidRDefault="00F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61" w:rsidRDefault="00F90F61">
      <w:r>
        <w:separator/>
      </w:r>
    </w:p>
  </w:footnote>
  <w:footnote w:type="continuationSeparator" w:id="0">
    <w:p w:rsidR="00F90F61" w:rsidRDefault="00F9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10DA1D4F"/>
    <w:multiLevelType w:val="multilevel"/>
    <w:tmpl w:val="430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3220E"/>
    <w:multiLevelType w:val="hybridMultilevel"/>
    <w:tmpl w:val="62A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289"/>
    <w:multiLevelType w:val="hybridMultilevel"/>
    <w:tmpl w:val="5A12C0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662BED"/>
    <w:multiLevelType w:val="hybridMultilevel"/>
    <w:tmpl w:val="E62833BE"/>
    <w:lvl w:ilvl="0" w:tplc="3594F6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E34D8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3367D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E4F89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3CF62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D742BB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8722A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2E6B4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3CC847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4">
    <w:nsid w:val="23A821CD"/>
    <w:multiLevelType w:val="hybridMultilevel"/>
    <w:tmpl w:val="D0B6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186636"/>
    <w:multiLevelType w:val="multilevel"/>
    <w:tmpl w:val="D3E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97811"/>
    <w:multiLevelType w:val="singleLevel"/>
    <w:tmpl w:val="C658A6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9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3C0BF1"/>
    <w:multiLevelType w:val="hybridMultilevel"/>
    <w:tmpl w:val="B4BC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253282B"/>
    <w:multiLevelType w:val="hybridMultilevel"/>
    <w:tmpl w:val="5992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5"/>
  </w:num>
  <w:num w:numId="5">
    <w:abstractNumId w:val="5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373C2"/>
    <w:rsid w:val="000822A9"/>
    <w:rsid w:val="00085407"/>
    <w:rsid w:val="00091400"/>
    <w:rsid w:val="00091F1F"/>
    <w:rsid w:val="000A6A75"/>
    <w:rsid w:val="000B2AC6"/>
    <w:rsid w:val="000D12A3"/>
    <w:rsid w:val="000D2BF2"/>
    <w:rsid w:val="000D4A6B"/>
    <w:rsid w:val="000F3EBC"/>
    <w:rsid w:val="00111493"/>
    <w:rsid w:val="0012255C"/>
    <w:rsid w:val="001373DD"/>
    <w:rsid w:val="00163379"/>
    <w:rsid w:val="001647FE"/>
    <w:rsid w:val="0017307C"/>
    <w:rsid w:val="001A2852"/>
    <w:rsid w:val="001A557A"/>
    <w:rsid w:val="001B3A60"/>
    <w:rsid w:val="001D14BF"/>
    <w:rsid w:val="001E0BEE"/>
    <w:rsid w:val="001E412D"/>
    <w:rsid w:val="001E4BB9"/>
    <w:rsid w:val="001E5A9D"/>
    <w:rsid w:val="002329ED"/>
    <w:rsid w:val="002428CE"/>
    <w:rsid w:val="00245629"/>
    <w:rsid w:val="002459B4"/>
    <w:rsid w:val="00260538"/>
    <w:rsid w:val="002B3338"/>
    <w:rsid w:val="002C11B6"/>
    <w:rsid w:val="002C5385"/>
    <w:rsid w:val="002E4A90"/>
    <w:rsid w:val="002E4E0B"/>
    <w:rsid w:val="002F1846"/>
    <w:rsid w:val="003114B7"/>
    <w:rsid w:val="00341850"/>
    <w:rsid w:val="00344BBC"/>
    <w:rsid w:val="00346413"/>
    <w:rsid w:val="00384570"/>
    <w:rsid w:val="0038551C"/>
    <w:rsid w:val="00394ECB"/>
    <w:rsid w:val="003A4AE8"/>
    <w:rsid w:val="003B3F17"/>
    <w:rsid w:val="003C5BEE"/>
    <w:rsid w:val="003D35B1"/>
    <w:rsid w:val="003D5983"/>
    <w:rsid w:val="004026ED"/>
    <w:rsid w:val="00412940"/>
    <w:rsid w:val="004268B0"/>
    <w:rsid w:val="0042711D"/>
    <w:rsid w:val="0044194E"/>
    <w:rsid w:val="004573B3"/>
    <w:rsid w:val="00472A00"/>
    <w:rsid w:val="004B2847"/>
    <w:rsid w:val="004C3528"/>
    <w:rsid w:val="004D3D82"/>
    <w:rsid w:val="004F17A9"/>
    <w:rsid w:val="005036CA"/>
    <w:rsid w:val="00517927"/>
    <w:rsid w:val="00523F43"/>
    <w:rsid w:val="00531381"/>
    <w:rsid w:val="00553AE3"/>
    <w:rsid w:val="005676F9"/>
    <w:rsid w:val="0058437C"/>
    <w:rsid w:val="00585494"/>
    <w:rsid w:val="005940B7"/>
    <w:rsid w:val="005A2FBE"/>
    <w:rsid w:val="005E6948"/>
    <w:rsid w:val="005F76B2"/>
    <w:rsid w:val="006022C2"/>
    <w:rsid w:val="0060589D"/>
    <w:rsid w:val="00606605"/>
    <w:rsid w:val="0061620A"/>
    <w:rsid w:val="00633925"/>
    <w:rsid w:val="00647DE1"/>
    <w:rsid w:val="00686656"/>
    <w:rsid w:val="006C1553"/>
    <w:rsid w:val="006D2487"/>
    <w:rsid w:val="006F3D67"/>
    <w:rsid w:val="00701E8D"/>
    <w:rsid w:val="00707E9C"/>
    <w:rsid w:val="007173B1"/>
    <w:rsid w:val="007517EB"/>
    <w:rsid w:val="007540BA"/>
    <w:rsid w:val="00755934"/>
    <w:rsid w:val="00762FD7"/>
    <w:rsid w:val="007713A8"/>
    <w:rsid w:val="007718B0"/>
    <w:rsid w:val="00776CCA"/>
    <w:rsid w:val="00785196"/>
    <w:rsid w:val="007A17F5"/>
    <w:rsid w:val="007A5004"/>
    <w:rsid w:val="007C094B"/>
    <w:rsid w:val="00825B1C"/>
    <w:rsid w:val="00845E54"/>
    <w:rsid w:val="0085096E"/>
    <w:rsid w:val="00850E7D"/>
    <w:rsid w:val="00855554"/>
    <w:rsid w:val="008704F7"/>
    <w:rsid w:val="00875E9E"/>
    <w:rsid w:val="008820C2"/>
    <w:rsid w:val="008A7A47"/>
    <w:rsid w:val="008B12F0"/>
    <w:rsid w:val="008C7125"/>
    <w:rsid w:val="008E19AD"/>
    <w:rsid w:val="008F0868"/>
    <w:rsid w:val="008F64C0"/>
    <w:rsid w:val="00921261"/>
    <w:rsid w:val="009239DC"/>
    <w:rsid w:val="00940012"/>
    <w:rsid w:val="0094171D"/>
    <w:rsid w:val="00941815"/>
    <w:rsid w:val="009544D9"/>
    <w:rsid w:val="009748B3"/>
    <w:rsid w:val="009971A1"/>
    <w:rsid w:val="009C0B99"/>
    <w:rsid w:val="009C218E"/>
    <w:rsid w:val="009C4F54"/>
    <w:rsid w:val="009E3062"/>
    <w:rsid w:val="00A0694B"/>
    <w:rsid w:val="00A36E71"/>
    <w:rsid w:val="00A37024"/>
    <w:rsid w:val="00A4231B"/>
    <w:rsid w:val="00A474E0"/>
    <w:rsid w:val="00A4767D"/>
    <w:rsid w:val="00A5197D"/>
    <w:rsid w:val="00A931A1"/>
    <w:rsid w:val="00AA022E"/>
    <w:rsid w:val="00AB0C75"/>
    <w:rsid w:val="00AB0D5D"/>
    <w:rsid w:val="00AB4D1E"/>
    <w:rsid w:val="00AD35CE"/>
    <w:rsid w:val="00AE4E38"/>
    <w:rsid w:val="00AF6759"/>
    <w:rsid w:val="00B06562"/>
    <w:rsid w:val="00B15BE0"/>
    <w:rsid w:val="00B36C14"/>
    <w:rsid w:val="00B43A68"/>
    <w:rsid w:val="00B53FCC"/>
    <w:rsid w:val="00B75D3B"/>
    <w:rsid w:val="00B91201"/>
    <w:rsid w:val="00BB1DF9"/>
    <w:rsid w:val="00BC24C9"/>
    <w:rsid w:val="00BC4AA1"/>
    <w:rsid w:val="00BD4865"/>
    <w:rsid w:val="00BD58D7"/>
    <w:rsid w:val="00BE04BD"/>
    <w:rsid w:val="00BE20BC"/>
    <w:rsid w:val="00BE7D3B"/>
    <w:rsid w:val="00C40955"/>
    <w:rsid w:val="00C44CD2"/>
    <w:rsid w:val="00C51874"/>
    <w:rsid w:val="00C6008F"/>
    <w:rsid w:val="00C66B86"/>
    <w:rsid w:val="00C72004"/>
    <w:rsid w:val="00C77029"/>
    <w:rsid w:val="00CA0CB7"/>
    <w:rsid w:val="00CB33F1"/>
    <w:rsid w:val="00CC14F9"/>
    <w:rsid w:val="00CE3487"/>
    <w:rsid w:val="00CE639C"/>
    <w:rsid w:val="00CF29C9"/>
    <w:rsid w:val="00D113C6"/>
    <w:rsid w:val="00D117CE"/>
    <w:rsid w:val="00D20BF3"/>
    <w:rsid w:val="00D24554"/>
    <w:rsid w:val="00D26556"/>
    <w:rsid w:val="00D40CCD"/>
    <w:rsid w:val="00D715D9"/>
    <w:rsid w:val="00D7538D"/>
    <w:rsid w:val="00DA3B27"/>
    <w:rsid w:val="00DB00E5"/>
    <w:rsid w:val="00DB6BAC"/>
    <w:rsid w:val="00DC2749"/>
    <w:rsid w:val="00DD027B"/>
    <w:rsid w:val="00DF0CA2"/>
    <w:rsid w:val="00DF358B"/>
    <w:rsid w:val="00E23D15"/>
    <w:rsid w:val="00E40E64"/>
    <w:rsid w:val="00E429CB"/>
    <w:rsid w:val="00E658BA"/>
    <w:rsid w:val="00E72CB2"/>
    <w:rsid w:val="00E82F6C"/>
    <w:rsid w:val="00E84855"/>
    <w:rsid w:val="00EA46A2"/>
    <w:rsid w:val="00EA65A5"/>
    <w:rsid w:val="00EC41AB"/>
    <w:rsid w:val="00F1337D"/>
    <w:rsid w:val="00F1466E"/>
    <w:rsid w:val="00F17AD7"/>
    <w:rsid w:val="00F30888"/>
    <w:rsid w:val="00F3430D"/>
    <w:rsid w:val="00F47F37"/>
    <w:rsid w:val="00F52CE9"/>
    <w:rsid w:val="00F53B15"/>
    <w:rsid w:val="00F5427A"/>
    <w:rsid w:val="00F706AB"/>
    <w:rsid w:val="00F77740"/>
    <w:rsid w:val="00F84E4B"/>
    <w:rsid w:val="00F90F61"/>
    <w:rsid w:val="00FA0A63"/>
    <w:rsid w:val="00FA7A54"/>
    <w:rsid w:val="00FB1B8B"/>
    <w:rsid w:val="00FC3CC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A2F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50E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semiHidden/>
    <w:rsid w:val="00850E7D"/>
    <w:rPr>
      <w:vertAlign w:val="superscript"/>
    </w:rPr>
  </w:style>
  <w:style w:type="character" w:styleId="Hyperlink">
    <w:name w:val="Hyperlink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5A2FBE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styleId="BodyText2">
    <w:name w:val="Body Text 2"/>
    <w:basedOn w:val="Normal"/>
    <w:rsid w:val="005A2FBE"/>
    <w:pPr>
      <w:spacing w:after="120" w:line="480" w:lineRule="auto"/>
    </w:pPr>
  </w:style>
  <w:style w:type="paragraph" w:styleId="BodyTextIndent">
    <w:name w:val="Body Text Indent"/>
    <w:basedOn w:val="Normal"/>
    <w:rsid w:val="005A2FBE"/>
    <w:pPr>
      <w:spacing w:after="120"/>
      <w:ind w:left="283"/>
    </w:pPr>
  </w:style>
  <w:style w:type="paragraph" w:customStyle="1" w:styleId="Default">
    <w:name w:val="Default"/>
    <w:rsid w:val="00BE20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ilip_frankland@bathnes.g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3117</CharactersWithSpaces>
  <SharedDoc>false</SharedDoc>
  <HLinks>
    <vt:vector size="6" baseType="variant"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mailto:philip_frankland@bathnes.go.uk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Lorraine Elms</cp:lastModifiedBy>
  <cp:revision>3</cp:revision>
  <cp:lastPrinted>2009-01-21T11:50:00Z</cp:lastPrinted>
  <dcterms:created xsi:type="dcterms:W3CDTF">2014-12-01T17:16:00Z</dcterms:created>
  <dcterms:modified xsi:type="dcterms:W3CDTF">2014-12-02T11:33:00Z</dcterms:modified>
</cp:coreProperties>
</file>