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F77740" w:rsidRPr="00F77740" w:rsidTr="00DF358B">
        <w:tc>
          <w:tcPr>
            <w:tcW w:w="5988" w:type="dxa"/>
            <w:gridSpan w:val="2"/>
            <w:tcBorders>
              <w:top w:val="nil"/>
              <w:bottom w:val="nil"/>
            </w:tcBorders>
          </w:tcPr>
          <w:p w:rsidR="00F77740" w:rsidRPr="00F77740" w:rsidRDefault="00F77740" w:rsidP="00F77740">
            <w:pPr>
              <w:rPr>
                <w:rFonts w:ascii="Arial" w:hAnsi="Arial" w:cs="Arial"/>
              </w:rPr>
            </w:pPr>
            <w:r w:rsidRPr="00F77740">
              <w:rPr>
                <w:rFonts w:ascii="Arial" w:hAnsi="Arial" w:cs="Arial"/>
              </w:rPr>
              <w:br w:type="page"/>
            </w:r>
          </w:p>
          <w:p w:rsidR="00F77740" w:rsidRPr="00F77740" w:rsidRDefault="00F77740" w:rsidP="00F77740">
            <w:pPr>
              <w:rPr>
                <w:rFonts w:ascii="Arial" w:hAnsi="Arial" w:cs="Arial"/>
              </w:rPr>
            </w:pPr>
          </w:p>
          <w:p w:rsidR="00F77740" w:rsidRPr="00F77740" w:rsidRDefault="00D23D58" w:rsidP="00F77740">
            <w:pPr>
              <w:rPr>
                <w:rFonts w:ascii="Arial" w:hAnsi="Arial" w:cs="Arial"/>
                <w:b/>
                <w:sz w:val="8"/>
                <w:szCs w:val="16"/>
              </w:rPr>
            </w:pPr>
            <w:r>
              <w:rPr>
                <w:rFonts w:ascii="Arial" w:hAnsi="Arial" w:cs="Arial"/>
                <w:noProof/>
              </w:rPr>
              <w:pict>
                <v:shape id="_x0000_s1027" type="#_x0000_t75" style="position:absolute;margin-left:-6pt;margin-top:1.05pt;width:150pt;height:58.6pt;z-index:251657728">
                  <v:imagedata r:id="rId9" o:title="B&amp;NES-PC-Spot"/>
                </v:shape>
              </w:pict>
            </w:r>
          </w:p>
          <w:p w:rsidR="00F77740" w:rsidRPr="00F77740" w:rsidRDefault="00F77740" w:rsidP="00F77740">
            <w:pPr>
              <w:keepNext/>
              <w:ind w:left="720"/>
              <w:outlineLvl w:val="0"/>
              <w:rPr>
                <w:rFonts w:ascii="Arial" w:hAnsi="Arial" w:cs="Arial"/>
                <w:b/>
              </w:rPr>
            </w:pPr>
          </w:p>
          <w:p w:rsidR="007C094B" w:rsidRDefault="007C094B" w:rsidP="00F77740">
            <w:pPr>
              <w:keepNext/>
              <w:outlineLvl w:val="0"/>
              <w:rPr>
                <w:rFonts w:ascii="Arial" w:hAnsi="Arial" w:cs="Arial"/>
                <w:b/>
              </w:rPr>
            </w:pPr>
          </w:p>
          <w:p w:rsidR="007C094B" w:rsidRDefault="007C094B" w:rsidP="00F77740">
            <w:pPr>
              <w:keepNext/>
              <w:outlineLvl w:val="0"/>
              <w:rPr>
                <w:rFonts w:ascii="Arial" w:hAnsi="Arial" w:cs="Arial"/>
                <w:b/>
              </w:rPr>
            </w:pPr>
          </w:p>
          <w:p w:rsidR="007C094B" w:rsidRDefault="007C094B" w:rsidP="00F77740">
            <w:pPr>
              <w:keepNext/>
              <w:outlineLvl w:val="0"/>
              <w:rPr>
                <w:rFonts w:ascii="Arial" w:hAnsi="Arial" w:cs="Arial"/>
                <w:b/>
              </w:rPr>
            </w:pPr>
          </w:p>
          <w:p w:rsidR="007C094B" w:rsidRDefault="007C094B" w:rsidP="00F77740">
            <w:pPr>
              <w:keepNext/>
              <w:outlineLvl w:val="0"/>
              <w:rPr>
                <w:rFonts w:ascii="Arial" w:hAnsi="Arial" w:cs="Arial"/>
                <w:b/>
              </w:rPr>
            </w:pPr>
          </w:p>
          <w:p w:rsidR="00F77740" w:rsidRPr="00F77740" w:rsidRDefault="00F77740" w:rsidP="00F77740">
            <w:pPr>
              <w:keepNext/>
              <w:outlineLvl w:val="0"/>
              <w:rPr>
                <w:rFonts w:ascii="Arial" w:hAnsi="Arial" w:cs="Arial"/>
                <w:b/>
              </w:rPr>
            </w:pPr>
            <w:r w:rsidRPr="00F77740">
              <w:rPr>
                <w:rFonts w:ascii="Arial" w:hAnsi="Arial" w:cs="Arial"/>
                <w:b/>
              </w:rPr>
              <w:t>People and Communities Department</w:t>
            </w:r>
          </w:p>
        </w:tc>
        <w:tc>
          <w:tcPr>
            <w:tcW w:w="4320" w:type="dxa"/>
            <w:gridSpan w:val="2"/>
            <w:tcBorders>
              <w:top w:val="nil"/>
              <w:bottom w:val="nil"/>
            </w:tcBorders>
          </w:tcPr>
          <w:p w:rsidR="00F77740" w:rsidRPr="00F77740" w:rsidRDefault="00D23D58" w:rsidP="00F77740">
            <w:pPr>
              <w:rPr>
                <w:rFonts w:ascii="Arial" w:hAnsi="Arial" w:cs="Arial"/>
                <w:b/>
              </w:rPr>
            </w:pPr>
            <w:r>
              <w:rPr>
                <w:noProof/>
              </w:rPr>
              <w:pict>
                <v:shapetype id="_x0000_t202" coordsize="21600,21600" o:spt="202" path="m,l,21600r21600,l21600,xe">
                  <v:stroke joinstyle="miter"/>
                  <v:path gradientshapeok="t" o:connecttype="rect"/>
                </v:shapetype>
                <v:shape id="Text Box 2" o:spid="_x0000_s1028" type="#_x0000_t202" style="position:absolute;margin-left:127.35pt;margin-top:99.15pt;width:44.3pt;height:39.1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4C3528" w:rsidRPr="00D23D58" w:rsidRDefault="00D23D58" w:rsidP="00D23D58">
                        <w:pPr>
                          <w:jc w:val="center"/>
                          <w:rPr>
                            <w:rFonts w:ascii="Arial" w:hAnsi="Arial" w:cs="Arial"/>
                            <w:b/>
                            <w:sz w:val="44"/>
                            <w:szCs w:val="44"/>
                          </w:rPr>
                        </w:pPr>
                        <w:r w:rsidRPr="00D23D58">
                          <w:rPr>
                            <w:rFonts w:ascii="Arial" w:hAnsi="Arial" w:cs="Arial"/>
                            <w:b/>
                            <w:sz w:val="44"/>
                            <w:szCs w:val="44"/>
                          </w:rPr>
                          <w:t>4</w:t>
                        </w:r>
                      </w:p>
                    </w:txbxContent>
                  </v:textbox>
                </v:shape>
              </w:pict>
            </w:r>
            <w:r>
              <w:rPr>
                <w:rFonts w:ascii="Arial" w:hAnsi="Arial" w:cs="Arial"/>
                <w:b/>
                <w:noProof/>
              </w:rPr>
              <w:pict>
                <v:shape id="_x0000_s1026" type="#_x0000_t202" style="position:absolute;margin-left:-5.4pt;margin-top:28.65pt;width:184pt;height:63.45pt;z-index:251656704;mso-wrap-style:none;mso-position-horizontal-relative:text;mso-position-vertical-relative:text" stroked="f">
                  <v:textbox style="mso-next-textbox:#_x0000_s1026;mso-fit-shape-to-text:t">
                    <w:txbxContent>
                      <w:p w:rsidR="00F77740" w:rsidRPr="00A76370" w:rsidRDefault="00D23D58" w:rsidP="00F77740">
                        <w:pPr>
                          <w:ind w:left="1440" w:hanging="960"/>
                          <w:rPr>
                            <w:rFonts w:cs="Arial"/>
                            <w:b/>
                            <w:bCs/>
                            <w:sz w:val="32"/>
                            <w:szCs w:val="32"/>
                          </w:rPr>
                        </w:pPr>
                        <w:r>
                          <w:pict>
                            <v:shape id="_x0000_i1027" type="#_x0000_t75" style="width:145.5pt;height:56.25pt">
                              <v:imagedata r:id="rId10" o:title=""/>
                            </v:shape>
                          </w:pict>
                        </w:r>
                      </w:p>
                    </w:txbxContent>
                  </v:textbox>
                  <w10:wrap type="square"/>
                </v:shape>
              </w:pict>
            </w:r>
          </w:p>
        </w:tc>
      </w:tr>
      <w:tr w:rsidR="00F77740" w:rsidRPr="00F77740" w:rsidTr="00DF358B">
        <w:trPr>
          <w:gridAfter w:val="1"/>
          <w:wAfter w:w="1064" w:type="dxa"/>
          <w:trHeight w:val="152"/>
        </w:trPr>
        <w:tc>
          <w:tcPr>
            <w:tcW w:w="1278" w:type="dxa"/>
            <w:tcBorders>
              <w:top w:val="nil"/>
              <w:bottom w:val="nil"/>
            </w:tcBorders>
          </w:tcPr>
          <w:p w:rsidR="00F77740" w:rsidRPr="00F77740" w:rsidRDefault="00F77740" w:rsidP="00F77740">
            <w:pPr>
              <w:rPr>
                <w:rFonts w:ascii="Arial" w:hAnsi="Arial" w:cs="Arial"/>
              </w:rPr>
            </w:pPr>
          </w:p>
        </w:tc>
        <w:tc>
          <w:tcPr>
            <w:tcW w:w="7966" w:type="dxa"/>
            <w:gridSpan w:val="2"/>
            <w:tcBorders>
              <w:top w:val="nil"/>
              <w:bottom w:val="nil"/>
            </w:tcBorders>
          </w:tcPr>
          <w:p w:rsidR="00F77740" w:rsidRPr="00F77740" w:rsidRDefault="00D23D58" w:rsidP="00F77740">
            <w:pPr>
              <w:rPr>
                <w:rFonts w:ascii="Arial" w:hAnsi="Arial" w:cs="Arial"/>
                <w:sz w:val="18"/>
                <w:szCs w:val="18"/>
              </w:rPr>
            </w:pPr>
            <w:r>
              <w:rPr>
                <w:rFonts w:ascii="Arial" w:hAnsi="Arial" w:cs="Arial"/>
                <w:sz w:val="18"/>
                <w:szCs w:val="18"/>
              </w:rPr>
              <w:t xml:space="preserve">Lewis House, </w:t>
            </w:r>
            <w:proofErr w:type="spellStart"/>
            <w:r>
              <w:rPr>
                <w:rFonts w:ascii="Arial" w:hAnsi="Arial" w:cs="Arial"/>
                <w:sz w:val="18"/>
                <w:szCs w:val="18"/>
              </w:rPr>
              <w:t>Manvers</w:t>
            </w:r>
            <w:proofErr w:type="spellEnd"/>
            <w:r>
              <w:rPr>
                <w:rFonts w:ascii="Arial" w:hAnsi="Arial" w:cs="Arial"/>
                <w:sz w:val="18"/>
                <w:szCs w:val="18"/>
              </w:rPr>
              <w:t xml:space="preserve"> Street, Bath, BA1 1JG</w:t>
            </w:r>
          </w:p>
          <w:p w:rsidR="00F77740" w:rsidRPr="00F77740" w:rsidRDefault="00F77740" w:rsidP="00D23D58">
            <w:pPr>
              <w:rPr>
                <w:rFonts w:ascii="Arial" w:hAnsi="Arial" w:cs="Arial"/>
              </w:rPr>
            </w:pPr>
            <w:r w:rsidRPr="00F77740">
              <w:rPr>
                <w:rFonts w:ascii="Arial" w:hAnsi="Arial" w:cs="Arial"/>
                <w:sz w:val="18"/>
                <w:szCs w:val="18"/>
              </w:rPr>
              <w:t xml:space="preserve">Tel: 01225 395355       Fax: 01225 394011        E-mail: </w:t>
            </w:r>
            <w:r w:rsidR="00D23D58">
              <w:rPr>
                <w:rFonts w:ascii="Arial" w:hAnsi="Arial" w:cs="Arial"/>
                <w:sz w:val="18"/>
                <w:szCs w:val="18"/>
              </w:rPr>
              <w:t>Lorraine_elms</w:t>
            </w:r>
            <w:bookmarkStart w:id="0" w:name="_GoBack"/>
            <w:bookmarkEnd w:id="0"/>
            <w:r>
              <w:rPr>
                <w:rFonts w:ascii="Arial" w:hAnsi="Arial" w:cs="Arial"/>
                <w:sz w:val="18"/>
                <w:szCs w:val="18"/>
              </w:rPr>
              <w:t>@bathnes.gov.uk</w:t>
            </w:r>
          </w:p>
        </w:tc>
      </w:tr>
    </w:tbl>
    <w:p w:rsidR="00F77740" w:rsidRDefault="00F77740" w:rsidP="005A2FBE">
      <w:pPr>
        <w:pStyle w:val="Title"/>
        <w:ind w:left="0" w:firstLine="0"/>
        <w:rPr>
          <w:rFonts w:ascii="Arial" w:hAnsi="Arial" w:cs="Arial"/>
          <w:sz w:val="28"/>
          <w:szCs w:val="28"/>
        </w:rPr>
      </w:pPr>
    </w:p>
    <w:p w:rsidR="005A2FBE" w:rsidRPr="0052655B" w:rsidRDefault="005A2FBE" w:rsidP="005A2FBE">
      <w:pPr>
        <w:pStyle w:val="Title"/>
        <w:ind w:left="0" w:firstLine="0"/>
        <w:rPr>
          <w:rFonts w:ascii="Arial" w:hAnsi="Arial" w:cs="Arial"/>
          <w:sz w:val="28"/>
          <w:szCs w:val="28"/>
        </w:rPr>
      </w:pPr>
      <w:r w:rsidRPr="0052655B">
        <w:rPr>
          <w:rFonts w:ascii="Arial" w:hAnsi="Arial" w:cs="Arial"/>
          <w:sz w:val="28"/>
          <w:szCs w:val="28"/>
        </w:rPr>
        <w:t>SCHOOLS FORUM</w:t>
      </w:r>
    </w:p>
    <w:p w:rsidR="005A2FBE" w:rsidRPr="00785196" w:rsidRDefault="005A2FBE" w:rsidP="005A2FBE">
      <w:pPr>
        <w:pStyle w:val="Title"/>
        <w:rPr>
          <w:rFonts w:ascii="Arial" w:hAnsi="Arial" w:cs="Arial"/>
          <w:szCs w:val="24"/>
        </w:rPr>
      </w:pPr>
    </w:p>
    <w:p w:rsidR="001B3A60" w:rsidRPr="00785196" w:rsidRDefault="001B3A60" w:rsidP="00CC14F9">
      <w:pPr>
        <w:jc w:val="center"/>
        <w:rPr>
          <w:rFonts w:ascii="Arial Narrow" w:hAnsi="Arial Narrow"/>
          <w:b/>
          <w:u w:val="thick" w:color="000080"/>
        </w:rPr>
      </w:pPr>
    </w:p>
    <w:p w:rsidR="007718B0" w:rsidRDefault="00496050" w:rsidP="00CC14F9">
      <w:pPr>
        <w:jc w:val="center"/>
        <w:rPr>
          <w:rFonts w:ascii="Arial Narrow" w:hAnsi="Arial Narrow"/>
          <w:b/>
          <w:sz w:val="28"/>
          <w:szCs w:val="28"/>
        </w:rPr>
      </w:pPr>
      <w:r>
        <w:rPr>
          <w:rFonts w:ascii="Arial Narrow" w:hAnsi="Arial Narrow"/>
          <w:b/>
          <w:sz w:val="28"/>
          <w:szCs w:val="28"/>
        </w:rPr>
        <w:t xml:space="preserve">Information on the changes proposed to the Educational Psychology Service </w:t>
      </w:r>
    </w:p>
    <w:p w:rsidR="00496050" w:rsidRPr="00785196" w:rsidRDefault="00496050" w:rsidP="00CC14F9">
      <w:pPr>
        <w:jc w:val="center"/>
        <w:rPr>
          <w:rFonts w:ascii="Arial Narrow" w:hAnsi="Arial Narrow"/>
          <w:b/>
        </w:rPr>
      </w:pPr>
    </w:p>
    <w:tbl>
      <w:tblPr>
        <w:tblW w:w="0" w:type="auto"/>
        <w:tblCellSpacing w:w="20" w:type="dxa"/>
        <w:tblInd w:w="163"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895"/>
        <w:gridCol w:w="7200"/>
      </w:tblGrid>
      <w:tr w:rsidR="00CC14F9" w:rsidRPr="007713A8" w:rsidTr="007713A8">
        <w:trPr>
          <w:tblCellSpacing w:w="20" w:type="dxa"/>
        </w:trPr>
        <w:tc>
          <w:tcPr>
            <w:tcW w:w="2835" w:type="dxa"/>
            <w:shd w:val="clear" w:color="auto" w:fill="E1E1FF"/>
          </w:tcPr>
          <w:p w:rsidR="00CC14F9" w:rsidRPr="007713A8" w:rsidRDefault="00CC14F9" w:rsidP="00CC14F9">
            <w:pPr>
              <w:rPr>
                <w:rFonts w:ascii="Arial Narrow" w:hAnsi="Arial Narrow"/>
                <w:b/>
                <w:sz w:val="28"/>
                <w:szCs w:val="28"/>
              </w:rPr>
            </w:pPr>
            <w:r w:rsidRPr="007713A8">
              <w:rPr>
                <w:rFonts w:ascii="Arial Narrow" w:hAnsi="Arial Narrow"/>
                <w:b/>
                <w:sz w:val="28"/>
                <w:szCs w:val="28"/>
              </w:rPr>
              <w:t>Lead Officer</w:t>
            </w:r>
          </w:p>
        </w:tc>
        <w:tc>
          <w:tcPr>
            <w:tcW w:w="7140" w:type="dxa"/>
            <w:shd w:val="clear" w:color="auto" w:fill="auto"/>
          </w:tcPr>
          <w:p w:rsidR="00CC14F9" w:rsidRPr="007713A8" w:rsidRDefault="00395093" w:rsidP="007713A8">
            <w:pPr>
              <w:jc w:val="center"/>
              <w:rPr>
                <w:rFonts w:ascii="Arial Narrow" w:hAnsi="Arial Narrow"/>
                <w:b/>
              </w:rPr>
            </w:pPr>
            <w:r>
              <w:rPr>
                <w:rFonts w:ascii="Arial Narrow" w:hAnsi="Arial Narrow"/>
                <w:b/>
              </w:rPr>
              <w:t>Richard Baldwin/Sara Willis</w:t>
            </w:r>
          </w:p>
        </w:tc>
      </w:tr>
      <w:tr w:rsidR="001B3A60" w:rsidRPr="007713A8" w:rsidTr="007713A8">
        <w:trPr>
          <w:tblCellSpacing w:w="20" w:type="dxa"/>
        </w:trPr>
        <w:tc>
          <w:tcPr>
            <w:tcW w:w="2835" w:type="dxa"/>
            <w:shd w:val="clear" w:color="auto" w:fill="E1E1FF"/>
          </w:tcPr>
          <w:p w:rsidR="001B3A60" w:rsidRPr="007713A8" w:rsidRDefault="001B3A60" w:rsidP="00CC14F9">
            <w:pPr>
              <w:rPr>
                <w:rFonts w:ascii="Arial Narrow" w:hAnsi="Arial Narrow"/>
                <w:b/>
                <w:sz w:val="28"/>
                <w:szCs w:val="28"/>
              </w:rPr>
            </w:pPr>
            <w:r w:rsidRPr="007713A8">
              <w:rPr>
                <w:rFonts w:ascii="Arial Narrow" w:hAnsi="Arial Narrow"/>
                <w:b/>
                <w:sz w:val="28"/>
                <w:szCs w:val="28"/>
              </w:rPr>
              <w:t>Contact details</w:t>
            </w:r>
          </w:p>
        </w:tc>
        <w:tc>
          <w:tcPr>
            <w:tcW w:w="7140" w:type="dxa"/>
            <w:shd w:val="clear" w:color="auto" w:fill="auto"/>
          </w:tcPr>
          <w:p w:rsidR="001B3A60" w:rsidRPr="007713A8" w:rsidRDefault="00D23D58" w:rsidP="007713A8">
            <w:pPr>
              <w:jc w:val="center"/>
              <w:rPr>
                <w:rFonts w:ascii="Arial Narrow" w:hAnsi="Arial Narrow"/>
                <w:b/>
              </w:rPr>
            </w:pPr>
            <w:hyperlink r:id="rId11" w:history="1">
              <w:r w:rsidR="00395093" w:rsidRPr="00842144">
                <w:rPr>
                  <w:rStyle w:val="Hyperlink"/>
                  <w:rFonts w:ascii="Arial Narrow" w:hAnsi="Arial Narrow"/>
                  <w:b/>
                </w:rPr>
                <w:t>Richard_baldwin@bathnes.gov.uk</w:t>
              </w:r>
            </w:hyperlink>
            <w:r w:rsidR="00395093">
              <w:rPr>
                <w:rFonts w:ascii="Arial Narrow" w:hAnsi="Arial Narrow"/>
                <w:b/>
              </w:rPr>
              <w:t xml:space="preserve"> </w:t>
            </w:r>
          </w:p>
        </w:tc>
      </w:tr>
      <w:tr w:rsidR="001B3A60" w:rsidRPr="007713A8" w:rsidTr="007713A8">
        <w:trPr>
          <w:tblCellSpacing w:w="20" w:type="dxa"/>
        </w:trPr>
        <w:tc>
          <w:tcPr>
            <w:tcW w:w="2835" w:type="dxa"/>
            <w:shd w:val="clear" w:color="auto" w:fill="E1E1FF"/>
          </w:tcPr>
          <w:p w:rsidR="001B3A60" w:rsidRPr="007713A8" w:rsidRDefault="001B3A60" w:rsidP="00395093">
            <w:pPr>
              <w:rPr>
                <w:rFonts w:ascii="Arial Narrow" w:hAnsi="Arial Narrow"/>
                <w:b/>
                <w:sz w:val="28"/>
                <w:szCs w:val="28"/>
              </w:rPr>
            </w:pPr>
            <w:r w:rsidRPr="007713A8">
              <w:rPr>
                <w:rFonts w:ascii="Arial Narrow" w:hAnsi="Arial Narrow"/>
                <w:b/>
                <w:sz w:val="28"/>
                <w:szCs w:val="28"/>
              </w:rPr>
              <w:t>Forum asked to be informed</w:t>
            </w:r>
          </w:p>
        </w:tc>
        <w:tc>
          <w:tcPr>
            <w:tcW w:w="7140" w:type="dxa"/>
            <w:shd w:val="clear" w:color="auto" w:fill="auto"/>
          </w:tcPr>
          <w:p w:rsidR="001B3A60" w:rsidRPr="007713A8" w:rsidRDefault="00395093" w:rsidP="00940012">
            <w:pPr>
              <w:jc w:val="center"/>
              <w:rPr>
                <w:rFonts w:ascii="Arial Narrow" w:hAnsi="Arial Narrow"/>
                <w:b/>
              </w:rPr>
            </w:pPr>
            <w:r>
              <w:rPr>
                <w:rFonts w:ascii="Arial Narrow" w:hAnsi="Arial Narrow"/>
                <w:b/>
              </w:rPr>
              <w:t>Forum to note the changes proposed to the Educational Psychology Service from September 2015</w:t>
            </w:r>
          </w:p>
        </w:tc>
      </w:tr>
      <w:tr w:rsidR="00CC14F9" w:rsidRPr="007713A8" w:rsidTr="007713A8">
        <w:trPr>
          <w:tblCellSpacing w:w="20" w:type="dxa"/>
        </w:trPr>
        <w:tc>
          <w:tcPr>
            <w:tcW w:w="2835" w:type="dxa"/>
            <w:shd w:val="clear" w:color="auto" w:fill="E1E1FF"/>
          </w:tcPr>
          <w:p w:rsidR="00CC14F9" w:rsidRPr="007713A8" w:rsidRDefault="00CC14F9" w:rsidP="00CC14F9">
            <w:pPr>
              <w:rPr>
                <w:rFonts w:ascii="Arial Narrow" w:hAnsi="Arial Narrow"/>
                <w:b/>
                <w:sz w:val="28"/>
                <w:szCs w:val="28"/>
              </w:rPr>
            </w:pPr>
            <w:r w:rsidRPr="007713A8">
              <w:rPr>
                <w:rFonts w:ascii="Arial Narrow" w:hAnsi="Arial Narrow"/>
                <w:b/>
                <w:sz w:val="28"/>
                <w:szCs w:val="28"/>
              </w:rPr>
              <w:t>Time Needed</w:t>
            </w:r>
          </w:p>
        </w:tc>
        <w:tc>
          <w:tcPr>
            <w:tcW w:w="7140" w:type="dxa"/>
            <w:shd w:val="clear" w:color="auto" w:fill="auto"/>
          </w:tcPr>
          <w:p w:rsidR="00CC14F9" w:rsidRPr="007713A8" w:rsidRDefault="00395093" w:rsidP="007713A8">
            <w:pPr>
              <w:jc w:val="center"/>
              <w:rPr>
                <w:rFonts w:ascii="Arial Narrow" w:hAnsi="Arial Narrow"/>
                <w:b/>
              </w:rPr>
            </w:pPr>
            <w:r>
              <w:rPr>
                <w:rFonts w:ascii="Arial Narrow" w:hAnsi="Arial Narrow"/>
                <w:b/>
              </w:rPr>
              <w:t>10 minutes</w:t>
            </w:r>
          </w:p>
        </w:tc>
      </w:tr>
      <w:tr w:rsidR="00496050" w:rsidRPr="007713A8" w:rsidTr="007713A8">
        <w:trPr>
          <w:tblCellSpacing w:w="20" w:type="dxa"/>
        </w:trPr>
        <w:tc>
          <w:tcPr>
            <w:tcW w:w="2835" w:type="dxa"/>
            <w:shd w:val="clear" w:color="auto" w:fill="E1E1FF"/>
          </w:tcPr>
          <w:p w:rsidR="00496050" w:rsidRPr="007713A8" w:rsidRDefault="00496050" w:rsidP="00CC14F9">
            <w:pPr>
              <w:rPr>
                <w:rFonts w:ascii="Arial Narrow" w:hAnsi="Arial Narrow"/>
                <w:b/>
                <w:sz w:val="28"/>
                <w:szCs w:val="28"/>
              </w:rPr>
            </w:pPr>
            <w:r>
              <w:rPr>
                <w:rFonts w:ascii="Arial Narrow" w:hAnsi="Arial Narrow"/>
                <w:b/>
                <w:sz w:val="28"/>
                <w:szCs w:val="28"/>
              </w:rPr>
              <w:t>Date</w:t>
            </w:r>
          </w:p>
        </w:tc>
        <w:tc>
          <w:tcPr>
            <w:tcW w:w="7140" w:type="dxa"/>
            <w:shd w:val="clear" w:color="auto" w:fill="auto"/>
          </w:tcPr>
          <w:p w:rsidR="00496050" w:rsidRDefault="00496050" w:rsidP="00BE625D">
            <w:pPr>
              <w:jc w:val="center"/>
              <w:rPr>
                <w:rFonts w:ascii="Arial Narrow" w:hAnsi="Arial Narrow"/>
                <w:b/>
              </w:rPr>
            </w:pPr>
            <w:r>
              <w:rPr>
                <w:rFonts w:ascii="Arial Narrow" w:hAnsi="Arial Narrow"/>
                <w:b/>
              </w:rPr>
              <w:t>1</w:t>
            </w:r>
            <w:r w:rsidR="00BE625D">
              <w:rPr>
                <w:rFonts w:ascii="Arial Narrow" w:hAnsi="Arial Narrow"/>
                <w:b/>
              </w:rPr>
              <w:t>2</w:t>
            </w:r>
            <w:r w:rsidRPr="00496050">
              <w:rPr>
                <w:rFonts w:ascii="Arial Narrow" w:hAnsi="Arial Narrow"/>
                <w:b/>
                <w:vertAlign w:val="superscript"/>
              </w:rPr>
              <w:t>th</w:t>
            </w:r>
            <w:r>
              <w:rPr>
                <w:rFonts w:ascii="Arial Narrow" w:hAnsi="Arial Narrow"/>
                <w:b/>
              </w:rPr>
              <w:t xml:space="preserve"> May 2015</w:t>
            </w:r>
          </w:p>
        </w:tc>
      </w:tr>
    </w:tbl>
    <w:p w:rsidR="00CC14F9" w:rsidRPr="00D219F5" w:rsidRDefault="00CC14F9" w:rsidP="00CC14F9">
      <w:pPr>
        <w:rPr>
          <w:rFonts w:ascii="Arial Narrow" w:hAnsi="Arial Narrow"/>
          <w:b/>
        </w:rPr>
      </w:pPr>
    </w:p>
    <w:p w:rsidR="00D219F5" w:rsidRPr="00D219F5" w:rsidRDefault="00D219F5" w:rsidP="00496050">
      <w:pPr>
        <w:numPr>
          <w:ilvl w:val="0"/>
          <w:numId w:val="18"/>
        </w:numPr>
        <w:rPr>
          <w:rFonts w:ascii="Arial" w:hAnsi="Arial" w:cs="Arial"/>
          <w:b/>
          <w:u w:val="single"/>
        </w:rPr>
      </w:pPr>
      <w:r w:rsidRPr="00D219F5">
        <w:rPr>
          <w:rFonts w:ascii="Arial" w:hAnsi="Arial" w:cs="Arial"/>
          <w:b/>
        </w:rPr>
        <w:t xml:space="preserve">Purpose </w:t>
      </w:r>
    </w:p>
    <w:p w:rsidR="00D219F5" w:rsidRPr="00D219F5" w:rsidRDefault="00D219F5" w:rsidP="00D219F5">
      <w:pPr>
        <w:ind w:left="360"/>
        <w:rPr>
          <w:rFonts w:ascii="Arial" w:hAnsi="Arial" w:cs="Arial"/>
          <w:b/>
          <w:u w:val="single"/>
        </w:rPr>
      </w:pPr>
    </w:p>
    <w:p w:rsidR="00496050" w:rsidRPr="00496050" w:rsidRDefault="00496050" w:rsidP="00D219F5">
      <w:pPr>
        <w:rPr>
          <w:rFonts w:ascii="Arial" w:hAnsi="Arial" w:cs="Arial"/>
          <w:b/>
          <w:u w:val="single"/>
        </w:rPr>
      </w:pPr>
      <w:r>
        <w:rPr>
          <w:rFonts w:ascii="Arial" w:hAnsi="Arial" w:cs="Arial"/>
        </w:rPr>
        <w:t xml:space="preserve">This paper lays out the local authority’s position on meeting the statutory requirements of </w:t>
      </w:r>
      <w:r w:rsidR="00D219F5">
        <w:rPr>
          <w:rFonts w:ascii="Arial" w:hAnsi="Arial" w:cs="Arial"/>
        </w:rPr>
        <w:t>providing</w:t>
      </w:r>
      <w:r>
        <w:rPr>
          <w:rFonts w:ascii="Arial" w:hAnsi="Arial" w:cs="Arial"/>
        </w:rPr>
        <w:t xml:space="preserve"> an Educational Psychology Service, based on the increasing demand for statutory assessments and the </w:t>
      </w:r>
      <w:r w:rsidR="00D219F5">
        <w:rPr>
          <w:rFonts w:ascii="Arial" w:hAnsi="Arial" w:cs="Arial"/>
        </w:rPr>
        <w:t>budgetary</w:t>
      </w:r>
      <w:r>
        <w:rPr>
          <w:rFonts w:ascii="Arial" w:hAnsi="Arial" w:cs="Arial"/>
        </w:rPr>
        <w:t xml:space="preserve"> pressures on Children’s Services.</w:t>
      </w:r>
    </w:p>
    <w:p w:rsidR="00496050" w:rsidRPr="00496050" w:rsidRDefault="00496050" w:rsidP="00496050">
      <w:pPr>
        <w:ind w:left="360"/>
        <w:rPr>
          <w:rFonts w:ascii="Arial" w:hAnsi="Arial" w:cs="Arial"/>
          <w:b/>
          <w:u w:val="single"/>
        </w:rPr>
      </w:pPr>
    </w:p>
    <w:p w:rsidR="00496050" w:rsidRPr="00496050" w:rsidRDefault="00496050" w:rsidP="00496050">
      <w:pPr>
        <w:numPr>
          <w:ilvl w:val="0"/>
          <w:numId w:val="18"/>
        </w:numPr>
        <w:rPr>
          <w:rFonts w:ascii="Arial" w:hAnsi="Arial" w:cs="Arial"/>
          <w:b/>
          <w:u w:val="single"/>
        </w:rPr>
      </w:pPr>
      <w:r w:rsidRPr="00496050">
        <w:rPr>
          <w:rFonts w:ascii="Arial" w:hAnsi="Arial" w:cs="Arial"/>
          <w:b/>
        </w:rPr>
        <w:t>Background</w:t>
      </w:r>
    </w:p>
    <w:p w:rsidR="00496050" w:rsidRPr="00496050" w:rsidRDefault="00496050" w:rsidP="00496050">
      <w:pPr>
        <w:rPr>
          <w:rFonts w:ascii="Arial" w:hAnsi="Arial" w:cs="Arial"/>
          <w:b/>
        </w:rPr>
      </w:pPr>
    </w:p>
    <w:p w:rsidR="00496050" w:rsidRPr="00496050" w:rsidRDefault="00496050" w:rsidP="00496050">
      <w:pPr>
        <w:rPr>
          <w:rFonts w:ascii="Arial" w:hAnsi="Arial" w:cs="Arial"/>
        </w:rPr>
      </w:pPr>
      <w:r w:rsidRPr="00496050">
        <w:rPr>
          <w:rFonts w:ascii="Arial" w:hAnsi="Arial" w:cs="Arial"/>
        </w:rPr>
        <w:t>The SEND reforms were introduced in September 2014.  The SEND Team were expanded to support this implementation.  The EP Service has attempted to meet the needs of the reforms within the existing budget, however since January the demands have left the service neither able to meet the spirit of the new legislation and attend things like Outcomes meetings, nor to offer the full service they promised non-Academy schools last summer.  The service has been in further flux since the retirement of the previous Senior EP.  We have employed an Acting Senior from within the service and back-filled some of his ca</w:t>
      </w:r>
      <w:r>
        <w:rPr>
          <w:rFonts w:ascii="Arial" w:hAnsi="Arial" w:cs="Arial"/>
        </w:rPr>
        <w:t xml:space="preserve">sework with a temp. </w:t>
      </w:r>
      <w:proofErr w:type="spellStart"/>
      <w:r>
        <w:rPr>
          <w:rFonts w:ascii="Arial" w:hAnsi="Arial" w:cs="Arial"/>
        </w:rPr>
        <w:t>T</w:t>
      </w:r>
      <w:r w:rsidRPr="00496050">
        <w:rPr>
          <w:rFonts w:ascii="Arial" w:hAnsi="Arial" w:cs="Arial"/>
        </w:rPr>
        <w:t>te</w:t>
      </w:r>
      <w:proofErr w:type="spellEnd"/>
      <w:r w:rsidRPr="00496050">
        <w:rPr>
          <w:rFonts w:ascii="Arial" w:hAnsi="Arial" w:cs="Arial"/>
        </w:rPr>
        <w:t xml:space="preserve"> EPs are struggling to deliver traded work on top of their core case work.</w:t>
      </w:r>
    </w:p>
    <w:p w:rsidR="00496050" w:rsidRPr="00496050" w:rsidRDefault="00496050" w:rsidP="00496050">
      <w:pPr>
        <w:rPr>
          <w:rFonts w:ascii="Arial" w:hAnsi="Arial" w:cs="Arial"/>
        </w:rPr>
      </w:pPr>
    </w:p>
    <w:p w:rsidR="00496050" w:rsidRPr="00496050" w:rsidRDefault="00496050" w:rsidP="00496050">
      <w:pPr>
        <w:numPr>
          <w:ilvl w:val="0"/>
          <w:numId w:val="18"/>
        </w:numPr>
        <w:rPr>
          <w:rFonts w:ascii="Arial" w:hAnsi="Arial" w:cs="Arial"/>
          <w:b/>
          <w:u w:val="single"/>
        </w:rPr>
      </w:pPr>
      <w:r w:rsidRPr="00496050">
        <w:rPr>
          <w:rFonts w:ascii="Arial" w:hAnsi="Arial" w:cs="Arial"/>
          <w:b/>
        </w:rPr>
        <w:t>Current Position</w:t>
      </w:r>
    </w:p>
    <w:p w:rsidR="00496050" w:rsidRPr="00496050" w:rsidRDefault="00496050" w:rsidP="00496050">
      <w:pPr>
        <w:rPr>
          <w:rFonts w:ascii="Arial" w:hAnsi="Arial" w:cs="Arial"/>
        </w:rPr>
      </w:pPr>
    </w:p>
    <w:p w:rsidR="00496050" w:rsidRPr="00496050" w:rsidRDefault="00496050" w:rsidP="00496050">
      <w:pPr>
        <w:rPr>
          <w:rFonts w:ascii="Arial" w:hAnsi="Arial" w:cs="Arial"/>
        </w:rPr>
      </w:pPr>
      <w:r w:rsidRPr="00496050">
        <w:rPr>
          <w:rFonts w:ascii="Arial" w:hAnsi="Arial" w:cs="Arial"/>
        </w:rPr>
        <w:t xml:space="preserve">The following charts show: </w:t>
      </w:r>
    </w:p>
    <w:p w:rsidR="00496050" w:rsidRPr="00496050" w:rsidRDefault="00496050" w:rsidP="00496050">
      <w:pPr>
        <w:numPr>
          <w:ilvl w:val="0"/>
          <w:numId w:val="20"/>
        </w:numPr>
        <w:rPr>
          <w:rFonts w:ascii="Arial" w:hAnsi="Arial" w:cs="Arial"/>
        </w:rPr>
      </w:pPr>
      <w:r w:rsidRPr="00496050">
        <w:rPr>
          <w:rFonts w:ascii="Arial" w:hAnsi="Arial" w:cs="Arial"/>
        </w:rPr>
        <w:t xml:space="preserve">the  dramatic increase in requests for statutory assessments compared to previous years (September to March) – a situation confirmed by SEN team  </w:t>
      </w:r>
    </w:p>
    <w:p w:rsidR="00496050" w:rsidRPr="00496050" w:rsidRDefault="00496050" w:rsidP="00496050">
      <w:pPr>
        <w:numPr>
          <w:ilvl w:val="0"/>
          <w:numId w:val="20"/>
        </w:numPr>
        <w:rPr>
          <w:rFonts w:ascii="Arial" w:hAnsi="Arial" w:cs="Arial"/>
        </w:rPr>
      </w:pPr>
      <w:proofErr w:type="gramStart"/>
      <w:r w:rsidRPr="00496050">
        <w:rPr>
          <w:rFonts w:ascii="Arial" w:hAnsi="Arial" w:cs="Arial"/>
        </w:rPr>
        <w:t>a</w:t>
      </w:r>
      <w:proofErr w:type="gramEnd"/>
      <w:r w:rsidRPr="00496050">
        <w:rPr>
          <w:rFonts w:ascii="Arial" w:hAnsi="Arial" w:cs="Arial"/>
        </w:rPr>
        <w:t xml:space="preserve"> sample of the work balance for one EP, since January. (All staff </w:t>
      </w:r>
      <w:proofErr w:type="gramStart"/>
      <w:r w:rsidRPr="00496050">
        <w:rPr>
          <w:rFonts w:ascii="Arial" w:hAnsi="Arial" w:cs="Arial"/>
        </w:rPr>
        <w:t>log</w:t>
      </w:r>
      <w:proofErr w:type="gramEnd"/>
      <w:r w:rsidRPr="00496050">
        <w:rPr>
          <w:rFonts w:ascii="Arial" w:hAnsi="Arial" w:cs="Arial"/>
        </w:rPr>
        <w:t xml:space="preserve"> their work and categorise it by type of visit/work, which enables us to have a clear idea of how staff are spending their time).            </w:t>
      </w:r>
    </w:p>
    <w:p w:rsidR="00496050" w:rsidRPr="00496050" w:rsidRDefault="00496050" w:rsidP="00496050">
      <w:pPr>
        <w:ind w:left="420"/>
        <w:rPr>
          <w:rFonts w:ascii="Arial" w:hAnsi="Arial" w:cs="Arial"/>
        </w:rPr>
      </w:pPr>
      <w:r w:rsidRPr="00496050">
        <w:rPr>
          <w:rFonts w:ascii="Arial" w:hAnsi="Arial" w:cs="Arial"/>
        </w:rPr>
        <w:t xml:space="preserve">                                                    </w:t>
      </w:r>
    </w:p>
    <w:p w:rsidR="00496050" w:rsidRDefault="00496050" w:rsidP="00496050">
      <w:pPr>
        <w:rPr>
          <w:rFonts w:ascii="Arial" w:hAnsi="Arial" w:cs="Arial"/>
        </w:rPr>
      </w:pPr>
    </w:p>
    <w:p w:rsidR="00496050" w:rsidRDefault="00496050" w:rsidP="00496050">
      <w:pPr>
        <w:rPr>
          <w:rFonts w:ascii="Arial" w:hAnsi="Arial" w:cs="Arial"/>
        </w:rPr>
      </w:pPr>
    </w:p>
    <w:p w:rsidR="00496050" w:rsidRDefault="00496050" w:rsidP="00496050">
      <w:pPr>
        <w:rPr>
          <w:rFonts w:ascii="Arial" w:hAnsi="Arial" w:cs="Arial"/>
        </w:rPr>
      </w:pPr>
    </w:p>
    <w:p w:rsidR="00496050" w:rsidRDefault="00496050" w:rsidP="00496050">
      <w:pPr>
        <w:rPr>
          <w:rFonts w:ascii="Arial" w:hAnsi="Arial" w:cs="Arial"/>
        </w:rPr>
      </w:pPr>
    </w:p>
    <w:p w:rsidR="00496050" w:rsidRDefault="00496050" w:rsidP="00496050">
      <w:pPr>
        <w:rPr>
          <w:rFonts w:ascii="Arial" w:hAnsi="Arial" w:cs="Arial"/>
        </w:rPr>
      </w:pPr>
    </w:p>
    <w:p w:rsidR="00496050" w:rsidRDefault="00496050" w:rsidP="00496050">
      <w:pPr>
        <w:rPr>
          <w:rFonts w:ascii="Arial" w:hAnsi="Arial" w:cs="Arial"/>
        </w:rPr>
      </w:pPr>
    </w:p>
    <w:p w:rsidR="00496050" w:rsidRPr="00496050" w:rsidRDefault="00496050" w:rsidP="00496050">
      <w:pPr>
        <w:rPr>
          <w:rFonts w:ascii="Arial" w:hAnsi="Arial" w:cs="Arial"/>
        </w:rPr>
      </w:pPr>
    </w:p>
    <w:p w:rsidR="00496050" w:rsidRDefault="00D23D58" w:rsidP="00496050">
      <w:pPr>
        <w:rPr>
          <w:rFonts w:ascii="Arial" w:hAnsi="Arial"/>
          <w:noProof/>
          <w:szCs w:val="20"/>
        </w:rPr>
      </w:pPr>
      <w:r>
        <w:rPr>
          <w:rFonts w:ascii="Arial" w:hAnsi="Arial"/>
          <w:noProof/>
          <w:szCs w:val="20"/>
        </w:rPr>
        <w:pict>
          <v:shape id="Picture 3" o:spid="_x0000_s1032" type="#_x0000_t75" style="position:absolute;margin-left:257.25pt;margin-top:72.9pt;width:253.5pt;height:236.85pt;z-index:251660800;visibility:visible;mso-wrap-style:square;mso-position-horizontal-relative:margin;mso-position-vertical-relative:margin">
            <v:imagedata r:id="rId12" o:title=""/>
            <w10:wrap type="square" anchorx="margin" anchory="margin"/>
          </v:shape>
        </w:pict>
      </w:r>
      <w:r>
        <w:rPr>
          <w:rFonts w:ascii="Arial" w:hAnsi="Arial"/>
          <w:noProof/>
          <w:szCs w:val="20"/>
        </w:rPr>
        <w:pict>
          <v:shape id="_x0000_i1028" type="#_x0000_t75" style="width:224.25pt;height:296.25pt;visibility:visible;mso-position-horizontal:absolute;mso-position-horizontal-relative:text;mso-position-vertical:top;mso-position-vertical-relative:text;mso-width-relative:page;mso-height-relative:page">
            <v:imagedata r:id="rId13" o:title=""/>
            <o:lock v:ext="edit" aspectratio="f"/>
          </v:shape>
        </w:pict>
      </w:r>
      <w:r w:rsidR="00496050" w:rsidRPr="00496050">
        <w:rPr>
          <w:rFonts w:ascii="Arial" w:hAnsi="Arial"/>
          <w:noProof/>
          <w:szCs w:val="20"/>
        </w:rPr>
        <w:t xml:space="preserve"> </w:t>
      </w:r>
    </w:p>
    <w:p w:rsidR="00496050" w:rsidRDefault="00496050" w:rsidP="00496050">
      <w:pPr>
        <w:rPr>
          <w:rFonts w:ascii="Arial" w:hAnsi="Arial"/>
          <w:b/>
          <w:noProof/>
          <w:szCs w:val="20"/>
        </w:rPr>
      </w:pPr>
      <w:r>
        <w:rPr>
          <w:rFonts w:ascii="Arial" w:hAnsi="Arial"/>
          <w:noProof/>
          <w:szCs w:val="20"/>
        </w:rPr>
        <w:tab/>
      </w:r>
      <w:r>
        <w:rPr>
          <w:rFonts w:ascii="Arial" w:hAnsi="Arial"/>
          <w:noProof/>
          <w:szCs w:val="20"/>
        </w:rPr>
        <w:tab/>
      </w:r>
      <w:r>
        <w:rPr>
          <w:rFonts w:ascii="Arial" w:hAnsi="Arial"/>
          <w:noProof/>
          <w:szCs w:val="20"/>
        </w:rPr>
        <w:tab/>
      </w:r>
      <w:r>
        <w:rPr>
          <w:rFonts w:ascii="Arial" w:hAnsi="Arial"/>
          <w:noProof/>
          <w:szCs w:val="20"/>
        </w:rPr>
        <w:tab/>
      </w:r>
      <w:r>
        <w:rPr>
          <w:rFonts w:ascii="Arial" w:hAnsi="Arial"/>
          <w:noProof/>
          <w:szCs w:val="20"/>
        </w:rPr>
        <w:tab/>
      </w:r>
      <w:r>
        <w:rPr>
          <w:rFonts w:ascii="Arial" w:hAnsi="Arial"/>
          <w:noProof/>
          <w:szCs w:val="20"/>
        </w:rPr>
        <w:tab/>
      </w:r>
      <w:r>
        <w:rPr>
          <w:rFonts w:ascii="Arial" w:hAnsi="Arial"/>
          <w:noProof/>
          <w:szCs w:val="20"/>
        </w:rPr>
        <w:tab/>
      </w:r>
      <w:r>
        <w:rPr>
          <w:rFonts w:ascii="Arial" w:hAnsi="Arial"/>
          <w:noProof/>
          <w:szCs w:val="20"/>
        </w:rPr>
        <w:tab/>
      </w:r>
      <w:r>
        <w:rPr>
          <w:rFonts w:ascii="Arial" w:hAnsi="Arial"/>
          <w:noProof/>
          <w:szCs w:val="20"/>
        </w:rPr>
        <w:tab/>
      </w:r>
      <w:r>
        <w:rPr>
          <w:rFonts w:ascii="Arial" w:hAnsi="Arial"/>
          <w:b/>
          <w:noProof/>
          <w:szCs w:val="20"/>
        </w:rPr>
        <w:t>Sample time split for 1 EP</w:t>
      </w:r>
    </w:p>
    <w:p w:rsidR="00496050" w:rsidRPr="00496050" w:rsidRDefault="00496050" w:rsidP="00496050">
      <w:pPr>
        <w:rPr>
          <w:rFonts w:ascii="Arial" w:hAnsi="Arial"/>
          <w:b/>
          <w:noProof/>
          <w:szCs w:val="20"/>
        </w:rPr>
      </w:pPr>
    </w:p>
    <w:p w:rsidR="00496050" w:rsidRPr="00496050" w:rsidRDefault="00496050" w:rsidP="00496050">
      <w:pPr>
        <w:rPr>
          <w:rFonts w:ascii="Arial" w:hAnsi="Arial" w:cs="Arial"/>
        </w:rPr>
      </w:pPr>
      <w:r w:rsidRPr="00496050">
        <w:rPr>
          <w:rFonts w:ascii="Arial" w:hAnsi="Arial"/>
          <w:noProof/>
          <w:szCs w:val="20"/>
        </w:rPr>
        <w:t>In addition to the increase in the number of Statutory reports being provided for the SEN team each report now takes about double the time if done to the highest standard (approx. 15 hours including visits and assessments). Due to the high demand since</w:t>
      </w:r>
      <w:r>
        <w:rPr>
          <w:rFonts w:ascii="Arial" w:hAnsi="Arial"/>
          <w:noProof/>
          <w:szCs w:val="20"/>
        </w:rPr>
        <w:t xml:space="preserve"> Christmas </w:t>
      </w:r>
      <w:r w:rsidRPr="00496050">
        <w:rPr>
          <w:rFonts w:ascii="Arial" w:hAnsi="Arial"/>
          <w:noProof/>
          <w:szCs w:val="20"/>
        </w:rPr>
        <w:t xml:space="preserve"> we have had to curtail our attendance at Outcomes Meetings and are thus not able to fulfill the Person –Centred objectives of the new legislation. </w:t>
      </w:r>
    </w:p>
    <w:p w:rsidR="00496050" w:rsidRPr="00496050" w:rsidRDefault="00496050" w:rsidP="00496050">
      <w:pPr>
        <w:rPr>
          <w:rFonts w:ascii="Arial" w:hAnsi="Arial" w:cs="Arial"/>
        </w:rPr>
      </w:pPr>
    </w:p>
    <w:p w:rsidR="00496050" w:rsidRPr="00496050" w:rsidRDefault="00496050" w:rsidP="00496050">
      <w:pPr>
        <w:numPr>
          <w:ilvl w:val="0"/>
          <w:numId w:val="18"/>
        </w:numPr>
        <w:rPr>
          <w:rFonts w:ascii="Arial" w:hAnsi="Arial" w:cs="Arial"/>
          <w:b/>
        </w:rPr>
      </w:pPr>
      <w:r w:rsidRPr="00496050">
        <w:rPr>
          <w:rFonts w:ascii="Arial" w:hAnsi="Arial" w:cs="Arial"/>
          <w:b/>
        </w:rPr>
        <w:t>Proposal</w:t>
      </w:r>
    </w:p>
    <w:p w:rsidR="00496050" w:rsidRPr="00496050" w:rsidRDefault="00496050" w:rsidP="00496050">
      <w:pPr>
        <w:rPr>
          <w:rFonts w:ascii="Arial" w:hAnsi="Arial" w:cs="Arial"/>
          <w:b/>
        </w:rPr>
      </w:pPr>
    </w:p>
    <w:p w:rsidR="00496050" w:rsidRPr="00496050" w:rsidRDefault="00D219F5" w:rsidP="00496050">
      <w:pPr>
        <w:rPr>
          <w:rFonts w:ascii="Arial" w:hAnsi="Arial" w:cs="Arial"/>
        </w:rPr>
      </w:pPr>
      <w:r>
        <w:rPr>
          <w:rFonts w:ascii="Arial" w:hAnsi="Arial" w:cs="Arial"/>
        </w:rPr>
        <w:t>To manage demand</w:t>
      </w:r>
      <w:r w:rsidR="00496050" w:rsidRPr="00496050">
        <w:rPr>
          <w:rFonts w:ascii="Arial" w:hAnsi="Arial" w:cs="Arial"/>
        </w:rPr>
        <w:t xml:space="preserve"> the proposal is to change the focus:  instead of each EP having a patch of schools for both preventative work and statutory work together with a small amount of traded work with Academies, the plan is to commit 70% of available time to meet the anticipated rise in statutory work and to reduce the time available for preventative work</w:t>
      </w:r>
      <w:r w:rsidR="00666584">
        <w:rPr>
          <w:rFonts w:ascii="Arial" w:hAnsi="Arial" w:cs="Arial"/>
        </w:rPr>
        <w:t>, whilst retaining a small amount of traded work</w:t>
      </w:r>
      <w:r w:rsidR="00496050" w:rsidRPr="00496050">
        <w:rPr>
          <w:rFonts w:ascii="Arial" w:hAnsi="Arial" w:cs="Arial"/>
        </w:rPr>
        <w:t xml:space="preserve">. To meet such a reduction in preventative work the proposal is to work only with those schools that have an OFSTED category ‘Requires Improvement’, or where we are aware there is a significant inclusion issue.  </w:t>
      </w:r>
      <w:r>
        <w:rPr>
          <w:rFonts w:ascii="Arial" w:hAnsi="Arial" w:cs="Arial"/>
        </w:rPr>
        <w:t xml:space="preserve">Regular work with schools </w:t>
      </w:r>
      <w:r w:rsidR="00496050" w:rsidRPr="00496050">
        <w:rPr>
          <w:rFonts w:ascii="Arial" w:hAnsi="Arial" w:cs="Arial"/>
        </w:rPr>
        <w:t xml:space="preserve">will be reduced across the board </w:t>
      </w:r>
      <w:r w:rsidR="00666584">
        <w:rPr>
          <w:rFonts w:ascii="Arial" w:hAnsi="Arial" w:cs="Arial"/>
        </w:rPr>
        <w:t xml:space="preserve">(unless schools chose to buy the service </w:t>
      </w:r>
      <w:r w:rsidR="00496050" w:rsidRPr="00496050">
        <w:rPr>
          <w:rFonts w:ascii="Arial" w:hAnsi="Arial" w:cs="Arial"/>
        </w:rPr>
        <w:t>in).</w:t>
      </w:r>
    </w:p>
    <w:p w:rsidR="00496050" w:rsidRDefault="00496050" w:rsidP="00496050">
      <w:pPr>
        <w:rPr>
          <w:rFonts w:ascii="Arial" w:hAnsi="Arial" w:cs="Arial"/>
        </w:rPr>
      </w:pPr>
    </w:p>
    <w:p w:rsidR="00D219F5" w:rsidRDefault="00D219F5" w:rsidP="00496050">
      <w:pPr>
        <w:rPr>
          <w:rFonts w:ascii="Arial" w:hAnsi="Arial" w:cs="Arial"/>
        </w:rPr>
      </w:pPr>
    </w:p>
    <w:p w:rsidR="00D219F5" w:rsidRDefault="00D219F5" w:rsidP="00496050">
      <w:pPr>
        <w:rPr>
          <w:rFonts w:ascii="Arial" w:hAnsi="Arial" w:cs="Arial"/>
        </w:rPr>
      </w:pPr>
    </w:p>
    <w:p w:rsidR="00D219F5" w:rsidRDefault="00D219F5" w:rsidP="00496050">
      <w:pPr>
        <w:rPr>
          <w:rFonts w:ascii="Arial" w:hAnsi="Arial" w:cs="Arial"/>
        </w:rPr>
      </w:pPr>
    </w:p>
    <w:p w:rsidR="00D219F5" w:rsidRPr="00496050" w:rsidRDefault="00D219F5" w:rsidP="00496050">
      <w:pPr>
        <w:rPr>
          <w:rFonts w:ascii="Arial" w:hAnsi="Arial" w:cs="Arial"/>
        </w:rPr>
      </w:pPr>
    </w:p>
    <w:sectPr w:rsidR="00D219F5" w:rsidRPr="00496050" w:rsidSect="00531381">
      <w:pgSz w:w="11906" w:h="16838"/>
      <w:pgMar w:top="899" w:right="926" w:bottom="719" w:left="9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9C" w:rsidRDefault="00707E9C">
      <w:r>
        <w:separator/>
      </w:r>
    </w:p>
  </w:endnote>
  <w:endnote w:type="continuationSeparator" w:id="0">
    <w:p w:rsidR="00707E9C" w:rsidRDefault="0070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9C" w:rsidRDefault="00707E9C">
      <w:r>
        <w:separator/>
      </w:r>
    </w:p>
  </w:footnote>
  <w:footnote w:type="continuationSeparator" w:id="0">
    <w:p w:rsidR="00707E9C" w:rsidRDefault="00707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nsid w:val="10DA1D4F"/>
    <w:multiLevelType w:val="multilevel"/>
    <w:tmpl w:val="430C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E3220E"/>
    <w:multiLevelType w:val="hybridMultilevel"/>
    <w:tmpl w:val="62A6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D4289"/>
    <w:multiLevelType w:val="hybridMultilevel"/>
    <w:tmpl w:val="5A12C0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8662BED"/>
    <w:multiLevelType w:val="hybridMultilevel"/>
    <w:tmpl w:val="E62833BE"/>
    <w:lvl w:ilvl="0" w:tplc="3594F624">
      <w:start w:val="1"/>
      <w:numFmt w:val="bullet"/>
      <w:lvlText w:val="•"/>
      <w:lvlJc w:val="left"/>
      <w:pPr>
        <w:tabs>
          <w:tab w:val="num" w:pos="360"/>
        </w:tabs>
        <w:ind w:left="360" w:hanging="360"/>
      </w:pPr>
      <w:rPr>
        <w:rFonts w:ascii="Times New Roman" w:hAnsi="Times New Roman" w:cs="Times New Roman" w:hint="default"/>
      </w:rPr>
    </w:lvl>
    <w:lvl w:ilvl="1" w:tplc="8E34D8AC" w:tentative="1">
      <w:start w:val="1"/>
      <w:numFmt w:val="bullet"/>
      <w:lvlText w:val="•"/>
      <w:lvlJc w:val="left"/>
      <w:pPr>
        <w:tabs>
          <w:tab w:val="num" w:pos="1080"/>
        </w:tabs>
        <w:ind w:left="1080" w:hanging="360"/>
      </w:pPr>
      <w:rPr>
        <w:rFonts w:ascii="Times New Roman" w:hAnsi="Times New Roman" w:cs="Times New Roman" w:hint="default"/>
      </w:rPr>
    </w:lvl>
    <w:lvl w:ilvl="2" w:tplc="C3367D0E" w:tentative="1">
      <w:start w:val="1"/>
      <w:numFmt w:val="bullet"/>
      <w:lvlText w:val="•"/>
      <w:lvlJc w:val="left"/>
      <w:pPr>
        <w:tabs>
          <w:tab w:val="num" w:pos="1800"/>
        </w:tabs>
        <w:ind w:left="1800" w:hanging="360"/>
      </w:pPr>
      <w:rPr>
        <w:rFonts w:ascii="Times New Roman" w:hAnsi="Times New Roman" w:cs="Times New Roman" w:hint="default"/>
      </w:rPr>
    </w:lvl>
    <w:lvl w:ilvl="3" w:tplc="E4F8961C" w:tentative="1">
      <w:start w:val="1"/>
      <w:numFmt w:val="bullet"/>
      <w:lvlText w:val="•"/>
      <w:lvlJc w:val="left"/>
      <w:pPr>
        <w:tabs>
          <w:tab w:val="num" w:pos="2520"/>
        </w:tabs>
        <w:ind w:left="2520" w:hanging="360"/>
      </w:pPr>
      <w:rPr>
        <w:rFonts w:ascii="Times New Roman" w:hAnsi="Times New Roman" w:cs="Times New Roman" w:hint="default"/>
      </w:rPr>
    </w:lvl>
    <w:lvl w:ilvl="4" w:tplc="3CF62D3C" w:tentative="1">
      <w:start w:val="1"/>
      <w:numFmt w:val="bullet"/>
      <w:lvlText w:val="•"/>
      <w:lvlJc w:val="left"/>
      <w:pPr>
        <w:tabs>
          <w:tab w:val="num" w:pos="3240"/>
        </w:tabs>
        <w:ind w:left="3240" w:hanging="360"/>
      </w:pPr>
      <w:rPr>
        <w:rFonts w:ascii="Times New Roman" w:hAnsi="Times New Roman" w:cs="Times New Roman" w:hint="default"/>
      </w:rPr>
    </w:lvl>
    <w:lvl w:ilvl="5" w:tplc="D742BBEA" w:tentative="1">
      <w:start w:val="1"/>
      <w:numFmt w:val="bullet"/>
      <w:lvlText w:val="•"/>
      <w:lvlJc w:val="left"/>
      <w:pPr>
        <w:tabs>
          <w:tab w:val="num" w:pos="3960"/>
        </w:tabs>
        <w:ind w:left="3960" w:hanging="360"/>
      </w:pPr>
      <w:rPr>
        <w:rFonts w:ascii="Times New Roman" w:hAnsi="Times New Roman" w:cs="Times New Roman" w:hint="default"/>
      </w:rPr>
    </w:lvl>
    <w:lvl w:ilvl="6" w:tplc="8722A34C" w:tentative="1">
      <w:start w:val="1"/>
      <w:numFmt w:val="bullet"/>
      <w:lvlText w:val="•"/>
      <w:lvlJc w:val="left"/>
      <w:pPr>
        <w:tabs>
          <w:tab w:val="num" w:pos="4680"/>
        </w:tabs>
        <w:ind w:left="4680" w:hanging="360"/>
      </w:pPr>
      <w:rPr>
        <w:rFonts w:ascii="Times New Roman" w:hAnsi="Times New Roman" w:cs="Times New Roman" w:hint="default"/>
      </w:rPr>
    </w:lvl>
    <w:lvl w:ilvl="7" w:tplc="02E6B474" w:tentative="1">
      <w:start w:val="1"/>
      <w:numFmt w:val="bullet"/>
      <w:lvlText w:val="•"/>
      <w:lvlJc w:val="left"/>
      <w:pPr>
        <w:tabs>
          <w:tab w:val="num" w:pos="5400"/>
        </w:tabs>
        <w:ind w:left="5400" w:hanging="360"/>
      </w:pPr>
      <w:rPr>
        <w:rFonts w:ascii="Times New Roman" w:hAnsi="Times New Roman" w:cs="Times New Roman" w:hint="default"/>
      </w:rPr>
    </w:lvl>
    <w:lvl w:ilvl="8" w:tplc="3CC847A0" w:tentative="1">
      <w:start w:val="1"/>
      <w:numFmt w:val="bullet"/>
      <w:lvlText w:val="•"/>
      <w:lvlJc w:val="left"/>
      <w:pPr>
        <w:tabs>
          <w:tab w:val="num" w:pos="6120"/>
        </w:tabs>
        <w:ind w:left="6120" w:hanging="360"/>
      </w:pPr>
      <w:rPr>
        <w:rFonts w:ascii="Times New Roman" w:hAnsi="Times New Roman" w:cs="Times New Roman" w:hint="default"/>
      </w:rPr>
    </w:lvl>
  </w:abstractNum>
  <w:abstractNum w:abstractNumId="4">
    <w:nsid w:val="1EDB77C5"/>
    <w:multiLevelType w:val="hybridMultilevel"/>
    <w:tmpl w:val="80DC1BD6"/>
    <w:lvl w:ilvl="0" w:tplc="59A0E6AE">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3A821CD"/>
    <w:multiLevelType w:val="hybridMultilevel"/>
    <w:tmpl w:val="D0B6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482589"/>
    <w:multiLevelType w:val="hybridMultilevel"/>
    <w:tmpl w:val="83A26906"/>
    <w:lvl w:ilvl="0" w:tplc="B4281A32">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nsid w:val="2B186636"/>
    <w:multiLevelType w:val="multilevel"/>
    <w:tmpl w:val="D3E8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C711BC"/>
    <w:multiLevelType w:val="hybridMultilevel"/>
    <w:tmpl w:val="C1E86D68"/>
    <w:lvl w:ilvl="0" w:tplc="DFCC44D2">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5397811"/>
    <w:multiLevelType w:val="singleLevel"/>
    <w:tmpl w:val="C658A69A"/>
    <w:lvl w:ilvl="0">
      <w:start w:val="1"/>
      <w:numFmt w:val="lowerLetter"/>
      <w:lvlText w:val="%1)"/>
      <w:lvlJc w:val="left"/>
      <w:pPr>
        <w:tabs>
          <w:tab w:val="num" w:pos="1080"/>
        </w:tabs>
        <w:ind w:left="1080" w:hanging="360"/>
      </w:pPr>
      <w:rPr>
        <w:b/>
        <w:i w:val="0"/>
      </w:rPr>
    </w:lvl>
  </w:abstractNum>
  <w:abstractNum w:abstractNumId="10">
    <w:nsid w:val="4EAF5050"/>
    <w:multiLevelType w:val="hybridMultilevel"/>
    <w:tmpl w:val="619035EC"/>
    <w:lvl w:ilvl="0" w:tplc="B4281A32">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518F2145"/>
    <w:multiLevelType w:val="hybridMultilevel"/>
    <w:tmpl w:val="E438C418"/>
    <w:lvl w:ilvl="0" w:tplc="58EA914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51B13230"/>
    <w:multiLevelType w:val="hybridMultilevel"/>
    <w:tmpl w:val="B1DA821C"/>
    <w:lvl w:ilvl="0" w:tplc="E7D6AB4C">
      <w:start w:val="1"/>
      <w:numFmt w:val="bullet"/>
      <w:lvlText w:val=""/>
      <w:lvlPicBulletId w:val="0"/>
      <w:lvlJc w:val="left"/>
      <w:pPr>
        <w:tabs>
          <w:tab w:val="num" w:pos="360"/>
        </w:tabs>
        <w:ind w:left="360" w:hanging="360"/>
      </w:pPr>
      <w:rPr>
        <w:rFonts w:ascii="Symbol" w:hAnsi="Symbol" w:hint="default"/>
        <w:color w:val="auto"/>
        <w:sz w:val="20"/>
        <w:szCs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8E21E31"/>
    <w:multiLevelType w:val="hybridMultilevel"/>
    <w:tmpl w:val="F3AA58E6"/>
    <w:lvl w:ilvl="0" w:tplc="E53E14CC">
      <w:start w:val="1"/>
      <w:numFmt w:val="bullet"/>
      <w:lvlText w:val="•"/>
      <w:lvlJc w:val="left"/>
      <w:pPr>
        <w:tabs>
          <w:tab w:val="num" w:pos="720"/>
        </w:tabs>
        <w:ind w:left="720" w:hanging="360"/>
      </w:pPr>
      <w:rPr>
        <w:rFonts w:ascii="Times New Roman" w:hAnsi="Times New Roman" w:hint="default"/>
      </w:rPr>
    </w:lvl>
    <w:lvl w:ilvl="1" w:tplc="59629820">
      <w:start w:val="155"/>
      <w:numFmt w:val="bullet"/>
      <w:lvlText w:val="–"/>
      <w:lvlJc w:val="left"/>
      <w:pPr>
        <w:tabs>
          <w:tab w:val="num" w:pos="1440"/>
        </w:tabs>
        <w:ind w:left="1440" w:hanging="360"/>
      </w:pPr>
      <w:rPr>
        <w:rFonts w:ascii="Times New Roman" w:hAnsi="Times New Roman" w:hint="default"/>
      </w:rPr>
    </w:lvl>
    <w:lvl w:ilvl="2" w:tplc="90602928" w:tentative="1">
      <w:start w:val="1"/>
      <w:numFmt w:val="bullet"/>
      <w:lvlText w:val="•"/>
      <w:lvlJc w:val="left"/>
      <w:pPr>
        <w:tabs>
          <w:tab w:val="num" w:pos="2160"/>
        </w:tabs>
        <w:ind w:left="2160" w:hanging="360"/>
      </w:pPr>
      <w:rPr>
        <w:rFonts w:ascii="Times New Roman" w:hAnsi="Times New Roman" w:hint="default"/>
      </w:rPr>
    </w:lvl>
    <w:lvl w:ilvl="3" w:tplc="5F103BA4" w:tentative="1">
      <w:start w:val="1"/>
      <w:numFmt w:val="bullet"/>
      <w:lvlText w:val="•"/>
      <w:lvlJc w:val="left"/>
      <w:pPr>
        <w:tabs>
          <w:tab w:val="num" w:pos="2880"/>
        </w:tabs>
        <w:ind w:left="2880" w:hanging="360"/>
      </w:pPr>
      <w:rPr>
        <w:rFonts w:ascii="Times New Roman" w:hAnsi="Times New Roman" w:hint="default"/>
      </w:rPr>
    </w:lvl>
    <w:lvl w:ilvl="4" w:tplc="62946266" w:tentative="1">
      <w:start w:val="1"/>
      <w:numFmt w:val="bullet"/>
      <w:lvlText w:val="•"/>
      <w:lvlJc w:val="left"/>
      <w:pPr>
        <w:tabs>
          <w:tab w:val="num" w:pos="3600"/>
        </w:tabs>
        <w:ind w:left="3600" w:hanging="360"/>
      </w:pPr>
      <w:rPr>
        <w:rFonts w:ascii="Times New Roman" w:hAnsi="Times New Roman" w:hint="default"/>
      </w:rPr>
    </w:lvl>
    <w:lvl w:ilvl="5" w:tplc="6CA8C59E" w:tentative="1">
      <w:start w:val="1"/>
      <w:numFmt w:val="bullet"/>
      <w:lvlText w:val="•"/>
      <w:lvlJc w:val="left"/>
      <w:pPr>
        <w:tabs>
          <w:tab w:val="num" w:pos="4320"/>
        </w:tabs>
        <w:ind w:left="4320" w:hanging="360"/>
      </w:pPr>
      <w:rPr>
        <w:rFonts w:ascii="Times New Roman" w:hAnsi="Times New Roman" w:hint="default"/>
      </w:rPr>
    </w:lvl>
    <w:lvl w:ilvl="6" w:tplc="D8EC903A" w:tentative="1">
      <w:start w:val="1"/>
      <w:numFmt w:val="bullet"/>
      <w:lvlText w:val="•"/>
      <w:lvlJc w:val="left"/>
      <w:pPr>
        <w:tabs>
          <w:tab w:val="num" w:pos="5040"/>
        </w:tabs>
        <w:ind w:left="5040" w:hanging="360"/>
      </w:pPr>
      <w:rPr>
        <w:rFonts w:ascii="Times New Roman" w:hAnsi="Times New Roman" w:hint="default"/>
      </w:rPr>
    </w:lvl>
    <w:lvl w:ilvl="7" w:tplc="A5B45CB2" w:tentative="1">
      <w:start w:val="1"/>
      <w:numFmt w:val="bullet"/>
      <w:lvlText w:val="•"/>
      <w:lvlJc w:val="left"/>
      <w:pPr>
        <w:tabs>
          <w:tab w:val="num" w:pos="5760"/>
        </w:tabs>
        <w:ind w:left="5760" w:hanging="360"/>
      </w:pPr>
      <w:rPr>
        <w:rFonts w:ascii="Times New Roman" w:hAnsi="Times New Roman" w:hint="default"/>
      </w:rPr>
    </w:lvl>
    <w:lvl w:ilvl="8" w:tplc="6BAC072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9DE6AEC"/>
    <w:multiLevelType w:val="hybridMultilevel"/>
    <w:tmpl w:val="2316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3C0BF1"/>
    <w:multiLevelType w:val="hybridMultilevel"/>
    <w:tmpl w:val="B4BC04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985963"/>
    <w:multiLevelType w:val="hybridMultilevel"/>
    <w:tmpl w:val="0DCEFB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709053E"/>
    <w:multiLevelType w:val="hybridMultilevel"/>
    <w:tmpl w:val="93A493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719D5FB4"/>
    <w:multiLevelType w:val="multilevel"/>
    <w:tmpl w:val="B01CBC24"/>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080"/>
        </w:tabs>
        <w:ind w:left="1080" w:hanging="360"/>
      </w:pPr>
      <w:rPr>
        <w:rFonts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7253282B"/>
    <w:multiLevelType w:val="hybridMultilevel"/>
    <w:tmpl w:val="5992C9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0"/>
  </w:num>
  <w:num w:numId="4">
    <w:abstractNumId w:val="18"/>
  </w:num>
  <w:num w:numId="5">
    <w:abstractNumId w:val="6"/>
  </w:num>
  <w:num w:numId="6">
    <w:abstractNumId w:val="17"/>
  </w:num>
  <w:num w:numId="7">
    <w:abstractNumId w:val="13"/>
  </w:num>
  <w:num w:numId="8">
    <w:abstractNumId w:val="8"/>
  </w:num>
  <w:num w:numId="9">
    <w:abstractNumId w:val="9"/>
  </w:num>
  <w:num w:numId="10">
    <w:abstractNumId w:val="19"/>
  </w:num>
  <w:num w:numId="11">
    <w:abstractNumId w:val="15"/>
  </w:num>
  <w:num w:numId="12">
    <w:abstractNumId w:val="5"/>
  </w:num>
  <w:num w:numId="13">
    <w:abstractNumId w:val="0"/>
  </w:num>
  <w:num w:numId="14">
    <w:abstractNumId w:val="7"/>
  </w:num>
  <w:num w:numId="15">
    <w:abstractNumId w:val="3"/>
  </w:num>
  <w:num w:numId="16">
    <w:abstractNumId w:val="2"/>
  </w:num>
  <w:num w:numId="17">
    <w:abstractNumId w:val="1"/>
  </w:num>
  <w:num w:numId="18">
    <w:abstractNumId w:val="4"/>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554"/>
    <w:rsid w:val="0001199F"/>
    <w:rsid w:val="0003640A"/>
    <w:rsid w:val="000373C2"/>
    <w:rsid w:val="000822A9"/>
    <w:rsid w:val="00085407"/>
    <w:rsid w:val="00091400"/>
    <w:rsid w:val="00091F1F"/>
    <w:rsid w:val="000A6A75"/>
    <w:rsid w:val="000B2AC6"/>
    <w:rsid w:val="000D12A3"/>
    <w:rsid w:val="000D2BF2"/>
    <w:rsid w:val="000D4A6B"/>
    <w:rsid w:val="000F3744"/>
    <w:rsid w:val="000F3EBC"/>
    <w:rsid w:val="000F7A32"/>
    <w:rsid w:val="00111493"/>
    <w:rsid w:val="0012255C"/>
    <w:rsid w:val="001373DD"/>
    <w:rsid w:val="00163379"/>
    <w:rsid w:val="001647FE"/>
    <w:rsid w:val="0017307C"/>
    <w:rsid w:val="00182957"/>
    <w:rsid w:val="001A0DD8"/>
    <w:rsid w:val="001A557A"/>
    <w:rsid w:val="001B3A60"/>
    <w:rsid w:val="001D14BF"/>
    <w:rsid w:val="001E0BEE"/>
    <w:rsid w:val="001E412D"/>
    <w:rsid w:val="001E4BB9"/>
    <w:rsid w:val="001E5A9D"/>
    <w:rsid w:val="00222892"/>
    <w:rsid w:val="002329ED"/>
    <w:rsid w:val="002428CE"/>
    <w:rsid w:val="00245629"/>
    <w:rsid w:val="002459B4"/>
    <w:rsid w:val="00260538"/>
    <w:rsid w:val="002B017B"/>
    <w:rsid w:val="002B3338"/>
    <w:rsid w:val="002C11B6"/>
    <w:rsid w:val="002C5385"/>
    <w:rsid w:val="002E4A90"/>
    <w:rsid w:val="002F1846"/>
    <w:rsid w:val="003114B7"/>
    <w:rsid w:val="00344BBC"/>
    <w:rsid w:val="00346413"/>
    <w:rsid w:val="00384570"/>
    <w:rsid w:val="0038551C"/>
    <w:rsid w:val="00394ECB"/>
    <w:rsid w:val="00395093"/>
    <w:rsid w:val="003A2E85"/>
    <w:rsid w:val="003A4AE8"/>
    <w:rsid w:val="003B3F17"/>
    <w:rsid w:val="003C5BEE"/>
    <w:rsid w:val="003D35B1"/>
    <w:rsid w:val="003D5983"/>
    <w:rsid w:val="004000D6"/>
    <w:rsid w:val="004026ED"/>
    <w:rsid w:val="00412940"/>
    <w:rsid w:val="004268B0"/>
    <w:rsid w:val="0042711D"/>
    <w:rsid w:val="0044194E"/>
    <w:rsid w:val="004573B3"/>
    <w:rsid w:val="00472A00"/>
    <w:rsid w:val="00496050"/>
    <w:rsid w:val="004B2847"/>
    <w:rsid w:val="004C3528"/>
    <w:rsid w:val="004D3D82"/>
    <w:rsid w:val="004F17A9"/>
    <w:rsid w:val="005036CA"/>
    <w:rsid w:val="00517927"/>
    <w:rsid w:val="00523F43"/>
    <w:rsid w:val="00531381"/>
    <w:rsid w:val="00553AE3"/>
    <w:rsid w:val="005676F9"/>
    <w:rsid w:val="0058437C"/>
    <w:rsid w:val="00585494"/>
    <w:rsid w:val="005940B7"/>
    <w:rsid w:val="00595711"/>
    <w:rsid w:val="005A2FBE"/>
    <w:rsid w:val="005C0995"/>
    <w:rsid w:val="005D590A"/>
    <w:rsid w:val="005E6948"/>
    <w:rsid w:val="005F76B2"/>
    <w:rsid w:val="006022C2"/>
    <w:rsid w:val="00606605"/>
    <w:rsid w:val="0061620A"/>
    <w:rsid w:val="00633925"/>
    <w:rsid w:val="00647DE1"/>
    <w:rsid w:val="00666584"/>
    <w:rsid w:val="00686656"/>
    <w:rsid w:val="006C1553"/>
    <w:rsid w:val="006D2487"/>
    <w:rsid w:val="006F3D67"/>
    <w:rsid w:val="00701E8D"/>
    <w:rsid w:val="00707E9C"/>
    <w:rsid w:val="007173B1"/>
    <w:rsid w:val="007517EB"/>
    <w:rsid w:val="007540BA"/>
    <w:rsid w:val="00755934"/>
    <w:rsid w:val="00762FD7"/>
    <w:rsid w:val="007713A8"/>
    <w:rsid w:val="007718B0"/>
    <w:rsid w:val="00776CCA"/>
    <w:rsid w:val="00785196"/>
    <w:rsid w:val="007A17F5"/>
    <w:rsid w:val="007A5004"/>
    <w:rsid w:val="007B2A4F"/>
    <w:rsid w:val="007C094B"/>
    <w:rsid w:val="00825B1C"/>
    <w:rsid w:val="00845E54"/>
    <w:rsid w:val="0085096E"/>
    <w:rsid w:val="00850E7D"/>
    <w:rsid w:val="00855554"/>
    <w:rsid w:val="008820C2"/>
    <w:rsid w:val="0088698E"/>
    <w:rsid w:val="00886CB5"/>
    <w:rsid w:val="008A7A47"/>
    <w:rsid w:val="008B12F0"/>
    <w:rsid w:val="008C7125"/>
    <w:rsid w:val="008E19AD"/>
    <w:rsid w:val="008F0868"/>
    <w:rsid w:val="008F64C0"/>
    <w:rsid w:val="009239DC"/>
    <w:rsid w:val="00940012"/>
    <w:rsid w:val="0094171D"/>
    <w:rsid w:val="00941815"/>
    <w:rsid w:val="009544D9"/>
    <w:rsid w:val="009748B3"/>
    <w:rsid w:val="009971A1"/>
    <w:rsid w:val="009C0B99"/>
    <w:rsid w:val="009C218E"/>
    <w:rsid w:val="009C4F54"/>
    <w:rsid w:val="009E3062"/>
    <w:rsid w:val="00A0694B"/>
    <w:rsid w:val="00A37024"/>
    <w:rsid w:val="00A4767D"/>
    <w:rsid w:val="00A5197D"/>
    <w:rsid w:val="00A931A1"/>
    <w:rsid w:val="00AA022E"/>
    <w:rsid w:val="00AB0C75"/>
    <w:rsid w:val="00AB0D5D"/>
    <w:rsid w:val="00AB3EE8"/>
    <w:rsid w:val="00AB4D1E"/>
    <w:rsid w:val="00AD35CE"/>
    <w:rsid w:val="00AE4E38"/>
    <w:rsid w:val="00AF6759"/>
    <w:rsid w:val="00B06562"/>
    <w:rsid w:val="00B15BE0"/>
    <w:rsid w:val="00B36C14"/>
    <w:rsid w:val="00B43A68"/>
    <w:rsid w:val="00B53FCC"/>
    <w:rsid w:val="00B75D3B"/>
    <w:rsid w:val="00B91201"/>
    <w:rsid w:val="00BB1DF9"/>
    <w:rsid w:val="00BC24C9"/>
    <w:rsid w:val="00BC4AA1"/>
    <w:rsid w:val="00BD4865"/>
    <w:rsid w:val="00BD58D7"/>
    <w:rsid w:val="00BE04BD"/>
    <w:rsid w:val="00BE20BC"/>
    <w:rsid w:val="00BE625D"/>
    <w:rsid w:val="00BE7D3B"/>
    <w:rsid w:val="00C40955"/>
    <w:rsid w:val="00C44CD2"/>
    <w:rsid w:val="00C51874"/>
    <w:rsid w:val="00C6008F"/>
    <w:rsid w:val="00C66B86"/>
    <w:rsid w:val="00C72004"/>
    <w:rsid w:val="00C77029"/>
    <w:rsid w:val="00CA0CB7"/>
    <w:rsid w:val="00CB33F1"/>
    <w:rsid w:val="00CC14F9"/>
    <w:rsid w:val="00CE3487"/>
    <w:rsid w:val="00CE639C"/>
    <w:rsid w:val="00CF29C9"/>
    <w:rsid w:val="00D113C6"/>
    <w:rsid w:val="00D117CE"/>
    <w:rsid w:val="00D20BF3"/>
    <w:rsid w:val="00D219F5"/>
    <w:rsid w:val="00D23D58"/>
    <w:rsid w:val="00D24554"/>
    <w:rsid w:val="00D26556"/>
    <w:rsid w:val="00D40CCD"/>
    <w:rsid w:val="00D715D9"/>
    <w:rsid w:val="00D7538D"/>
    <w:rsid w:val="00DB00E5"/>
    <w:rsid w:val="00DB6BAC"/>
    <w:rsid w:val="00DD027B"/>
    <w:rsid w:val="00DF0CA2"/>
    <w:rsid w:val="00DF358B"/>
    <w:rsid w:val="00E40E64"/>
    <w:rsid w:val="00E429CB"/>
    <w:rsid w:val="00E658BA"/>
    <w:rsid w:val="00E72CB2"/>
    <w:rsid w:val="00E77AE0"/>
    <w:rsid w:val="00E82F6C"/>
    <w:rsid w:val="00E84855"/>
    <w:rsid w:val="00EA0B12"/>
    <w:rsid w:val="00EA46A2"/>
    <w:rsid w:val="00EA65A5"/>
    <w:rsid w:val="00EC41AB"/>
    <w:rsid w:val="00F1337D"/>
    <w:rsid w:val="00F1466E"/>
    <w:rsid w:val="00F17AD7"/>
    <w:rsid w:val="00F30888"/>
    <w:rsid w:val="00F32662"/>
    <w:rsid w:val="00F3430D"/>
    <w:rsid w:val="00F52CE9"/>
    <w:rsid w:val="00F53B15"/>
    <w:rsid w:val="00F5427A"/>
    <w:rsid w:val="00F706AB"/>
    <w:rsid w:val="00F77740"/>
    <w:rsid w:val="00F84E4B"/>
    <w:rsid w:val="00FA0A63"/>
    <w:rsid w:val="00FA7A54"/>
    <w:rsid w:val="00FB1B8B"/>
    <w:rsid w:val="00FC3CC7"/>
    <w:rsid w:val="00FD1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50E7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A2F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rsid w:val="00B15B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3D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8A7A47"/>
    <w:rPr>
      <w:rFonts w:ascii="Tahoma" w:hAnsi="Tahoma" w:cs="Tahoma"/>
      <w:sz w:val="16"/>
      <w:szCs w:val="16"/>
    </w:rPr>
  </w:style>
  <w:style w:type="paragraph" w:styleId="Header">
    <w:name w:val="header"/>
    <w:basedOn w:val="Normal"/>
    <w:rsid w:val="00531381"/>
    <w:pPr>
      <w:tabs>
        <w:tab w:val="center" w:pos="4153"/>
        <w:tab w:val="right" w:pos="8306"/>
      </w:tabs>
    </w:pPr>
  </w:style>
  <w:style w:type="paragraph" w:styleId="Footer">
    <w:name w:val="footer"/>
    <w:basedOn w:val="Normal"/>
    <w:rsid w:val="00531381"/>
    <w:pPr>
      <w:tabs>
        <w:tab w:val="center" w:pos="4153"/>
        <w:tab w:val="right" w:pos="8306"/>
      </w:tabs>
    </w:pPr>
  </w:style>
  <w:style w:type="paragraph" w:styleId="BodyText">
    <w:name w:val="Body Text"/>
    <w:aliases w:val="Body Text2,bt"/>
    <w:basedOn w:val="Normal"/>
    <w:next w:val="Normal"/>
    <w:rsid w:val="0017307C"/>
    <w:pPr>
      <w:autoSpaceDE w:val="0"/>
      <w:autoSpaceDN w:val="0"/>
      <w:adjustRightInd w:val="0"/>
      <w:spacing w:after="240"/>
    </w:pPr>
    <w:rPr>
      <w:rFonts w:ascii="Arial" w:hAnsi="Arial"/>
    </w:rPr>
  </w:style>
  <w:style w:type="paragraph" w:customStyle="1" w:styleId="CharChar1CharCharCharCharCharCharCharCharChar">
    <w:name w:val="Char Char1 Char Char Char Char Char Char Char Char Char"/>
    <w:basedOn w:val="Normal"/>
    <w:rsid w:val="00346413"/>
    <w:pPr>
      <w:spacing w:after="160" w:line="240" w:lineRule="exact"/>
    </w:pPr>
    <w:rPr>
      <w:rFonts w:ascii="Verdana" w:hAnsi="Verdana"/>
      <w:sz w:val="20"/>
      <w:szCs w:val="20"/>
      <w:lang w:val="en-US" w:eastAsia="en-US"/>
    </w:rPr>
  </w:style>
  <w:style w:type="table" w:styleId="TableGrid">
    <w:name w:val="Table Grid"/>
    <w:basedOn w:val="TableNormal"/>
    <w:rsid w:val="0085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50E7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semiHidden/>
    <w:rsid w:val="00850E7D"/>
    <w:rPr>
      <w:sz w:val="20"/>
      <w:szCs w:val="20"/>
    </w:rPr>
  </w:style>
  <w:style w:type="character" w:styleId="FootnoteReference">
    <w:name w:val="footnote reference"/>
    <w:semiHidden/>
    <w:rsid w:val="00850E7D"/>
    <w:rPr>
      <w:vertAlign w:val="superscript"/>
    </w:rPr>
  </w:style>
  <w:style w:type="character" w:styleId="Hyperlink">
    <w:name w:val="Hyperlink"/>
    <w:rsid w:val="001B3A60"/>
    <w:rPr>
      <w:color w:val="0000FF"/>
      <w:u w:val="single"/>
    </w:rPr>
  </w:style>
  <w:style w:type="paragraph" w:styleId="Title">
    <w:name w:val="Title"/>
    <w:basedOn w:val="Normal"/>
    <w:qFormat/>
    <w:rsid w:val="005A2FBE"/>
    <w:pPr>
      <w:ind w:left="720" w:hanging="720"/>
      <w:jc w:val="center"/>
    </w:pPr>
    <w:rPr>
      <w:rFonts w:ascii="Comic Sans MS" w:hAnsi="Comic Sans MS"/>
      <w:b/>
      <w:szCs w:val="20"/>
      <w:lang w:eastAsia="en-US"/>
    </w:rPr>
  </w:style>
  <w:style w:type="paragraph" w:styleId="BodyText2">
    <w:name w:val="Body Text 2"/>
    <w:basedOn w:val="Normal"/>
    <w:rsid w:val="005A2FBE"/>
    <w:pPr>
      <w:spacing w:after="120" w:line="480" w:lineRule="auto"/>
    </w:pPr>
  </w:style>
  <w:style w:type="paragraph" w:styleId="BodyTextIndent">
    <w:name w:val="Body Text Indent"/>
    <w:basedOn w:val="Normal"/>
    <w:rsid w:val="005A2FBE"/>
    <w:pPr>
      <w:spacing w:after="120"/>
      <w:ind w:left="283"/>
    </w:pPr>
  </w:style>
  <w:style w:type="paragraph" w:customStyle="1" w:styleId="Default">
    <w:name w:val="Default"/>
    <w:rsid w:val="00BE20B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16">
      <w:bodyDiv w:val="1"/>
      <w:marLeft w:val="0"/>
      <w:marRight w:val="0"/>
      <w:marTop w:val="0"/>
      <w:marBottom w:val="0"/>
      <w:divBdr>
        <w:top w:val="none" w:sz="0" w:space="0" w:color="auto"/>
        <w:left w:val="none" w:sz="0" w:space="0" w:color="auto"/>
        <w:bottom w:val="none" w:sz="0" w:space="0" w:color="auto"/>
        <w:right w:val="none" w:sz="0" w:space="0" w:color="auto"/>
      </w:divBdr>
      <w:divsChild>
        <w:div w:id="162162428">
          <w:marLeft w:val="0"/>
          <w:marRight w:val="0"/>
          <w:marTop w:val="0"/>
          <w:marBottom w:val="0"/>
          <w:divBdr>
            <w:top w:val="none" w:sz="0" w:space="0" w:color="auto"/>
            <w:left w:val="none" w:sz="0" w:space="0" w:color="auto"/>
            <w:bottom w:val="none" w:sz="0" w:space="0" w:color="auto"/>
            <w:right w:val="none" w:sz="0" w:space="0" w:color="auto"/>
          </w:divBdr>
          <w:divsChild>
            <w:div w:id="69620646">
              <w:marLeft w:val="0"/>
              <w:marRight w:val="0"/>
              <w:marTop w:val="0"/>
              <w:marBottom w:val="0"/>
              <w:divBdr>
                <w:top w:val="none" w:sz="0" w:space="0" w:color="auto"/>
                <w:left w:val="none" w:sz="0" w:space="0" w:color="auto"/>
                <w:bottom w:val="none" w:sz="0" w:space="0" w:color="auto"/>
                <w:right w:val="none" w:sz="0" w:space="0" w:color="auto"/>
              </w:divBdr>
            </w:div>
            <w:div w:id="127478252">
              <w:marLeft w:val="0"/>
              <w:marRight w:val="0"/>
              <w:marTop w:val="0"/>
              <w:marBottom w:val="0"/>
              <w:divBdr>
                <w:top w:val="none" w:sz="0" w:space="0" w:color="auto"/>
                <w:left w:val="none" w:sz="0" w:space="0" w:color="auto"/>
                <w:bottom w:val="none" w:sz="0" w:space="0" w:color="auto"/>
                <w:right w:val="none" w:sz="0" w:space="0" w:color="auto"/>
              </w:divBdr>
            </w:div>
            <w:div w:id="411588507">
              <w:marLeft w:val="0"/>
              <w:marRight w:val="0"/>
              <w:marTop w:val="0"/>
              <w:marBottom w:val="0"/>
              <w:divBdr>
                <w:top w:val="none" w:sz="0" w:space="0" w:color="auto"/>
                <w:left w:val="none" w:sz="0" w:space="0" w:color="auto"/>
                <w:bottom w:val="none" w:sz="0" w:space="0" w:color="auto"/>
                <w:right w:val="none" w:sz="0" w:space="0" w:color="auto"/>
              </w:divBdr>
            </w:div>
            <w:div w:id="416679389">
              <w:marLeft w:val="0"/>
              <w:marRight w:val="0"/>
              <w:marTop w:val="0"/>
              <w:marBottom w:val="0"/>
              <w:divBdr>
                <w:top w:val="none" w:sz="0" w:space="0" w:color="auto"/>
                <w:left w:val="none" w:sz="0" w:space="0" w:color="auto"/>
                <w:bottom w:val="none" w:sz="0" w:space="0" w:color="auto"/>
                <w:right w:val="none" w:sz="0" w:space="0" w:color="auto"/>
              </w:divBdr>
            </w:div>
            <w:div w:id="1244140104">
              <w:marLeft w:val="0"/>
              <w:marRight w:val="0"/>
              <w:marTop w:val="0"/>
              <w:marBottom w:val="0"/>
              <w:divBdr>
                <w:top w:val="none" w:sz="0" w:space="0" w:color="auto"/>
                <w:left w:val="none" w:sz="0" w:space="0" w:color="auto"/>
                <w:bottom w:val="none" w:sz="0" w:space="0" w:color="auto"/>
                <w:right w:val="none" w:sz="0" w:space="0" w:color="auto"/>
              </w:divBdr>
            </w:div>
            <w:div w:id="15233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ard_baldwin@bathnes.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87EBD-8D85-4CF7-A3CA-2480590E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 Proposal for Strategic Director Group</vt:lpstr>
    </vt:vector>
  </TitlesOfParts>
  <Company>b&amp;nes</Company>
  <LinksUpToDate>false</LinksUpToDate>
  <CharactersWithSpaces>3204</CharactersWithSpaces>
  <SharedDoc>false</SharedDoc>
  <HLinks>
    <vt:vector size="6" baseType="variant">
      <vt:variant>
        <vt:i4>4915221</vt:i4>
      </vt:variant>
      <vt:variant>
        <vt:i4>0</vt:i4>
      </vt:variant>
      <vt:variant>
        <vt:i4>0</vt:i4>
      </vt:variant>
      <vt:variant>
        <vt:i4>5</vt:i4>
      </vt:variant>
      <vt:variant>
        <vt:lpwstr>mailto:philip_frankland@bathnes.go.uk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Proposal for Strategic Director Group</dc:title>
  <dc:creator>username</dc:creator>
  <cp:lastModifiedBy>Lorraine Elms</cp:lastModifiedBy>
  <cp:revision>3</cp:revision>
  <cp:lastPrinted>2009-01-21T11:50:00Z</cp:lastPrinted>
  <dcterms:created xsi:type="dcterms:W3CDTF">2015-05-05T09:55:00Z</dcterms:created>
  <dcterms:modified xsi:type="dcterms:W3CDTF">2015-05-05T10:53:00Z</dcterms:modified>
</cp:coreProperties>
</file>