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D" w:rsidRDefault="000802AD" w:rsidP="007D562F"/>
    <w:tbl>
      <w:tblPr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0802AD" w:rsidRPr="000802AD" w:rsidTr="00AF65D2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:rsidR="000802AD" w:rsidRPr="000802AD" w:rsidRDefault="000802AD" w:rsidP="000802AD">
            <w:pPr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0802A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br w:type="page"/>
            </w:r>
          </w:p>
          <w:p w:rsidR="000802AD" w:rsidRPr="000802AD" w:rsidRDefault="000802AD" w:rsidP="000802AD">
            <w:pPr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</w:p>
          <w:p w:rsidR="000802AD" w:rsidRPr="000802AD" w:rsidRDefault="000802AD" w:rsidP="000802AD">
            <w:pPr>
              <w:rPr>
                <w:rFonts w:ascii="Arial" w:hAnsi="Arial" w:cs="Arial"/>
                <w:b/>
                <w:color w:val="auto"/>
                <w:sz w:val="8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0C054E5" wp14:editId="7D85ADF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13335</wp:posOffset>
                  </wp:positionV>
                  <wp:extent cx="1905000" cy="744220"/>
                  <wp:effectExtent l="0" t="0" r="0" b="0"/>
                  <wp:wrapNone/>
                  <wp:docPr id="4" name="Picture 4" descr="B&amp;NES-PC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&amp;NES-PC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02AD" w:rsidRPr="000802AD" w:rsidRDefault="000802AD" w:rsidP="000802AD">
            <w:pPr>
              <w:keepNext/>
              <w:ind w:left="720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</w:p>
          <w:p w:rsidR="000802AD" w:rsidRPr="000802AD" w:rsidRDefault="000802AD" w:rsidP="000802AD">
            <w:pPr>
              <w:keepNext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</w:p>
          <w:p w:rsidR="000802AD" w:rsidRPr="000802AD" w:rsidRDefault="000802AD" w:rsidP="000802AD">
            <w:pPr>
              <w:keepNext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</w:p>
          <w:p w:rsidR="000802AD" w:rsidRPr="000802AD" w:rsidRDefault="000802AD" w:rsidP="000802AD">
            <w:pPr>
              <w:keepNext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</w:p>
          <w:p w:rsidR="000802AD" w:rsidRPr="000802AD" w:rsidRDefault="000802AD" w:rsidP="000802AD">
            <w:pPr>
              <w:keepNext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</w:p>
          <w:p w:rsidR="000802AD" w:rsidRPr="000802AD" w:rsidRDefault="000802AD" w:rsidP="000802AD">
            <w:pPr>
              <w:keepNext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802AD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People and Communities Department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0802AD" w:rsidRPr="000802AD" w:rsidRDefault="000802AD" w:rsidP="000802AD">
            <w:pPr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05964" wp14:editId="4D2217AF">
                      <wp:simplePos x="0" y="0"/>
                      <wp:positionH relativeFrom="column">
                        <wp:posOffset>1494239</wp:posOffset>
                      </wp:positionH>
                      <wp:positionV relativeFrom="paragraph">
                        <wp:posOffset>1257144</wp:posOffset>
                      </wp:positionV>
                      <wp:extent cx="683380" cy="496570"/>
                      <wp:effectExtent l="0" t="0" r="21590" b="177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38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2AD" w:rsidRPr="004C3528" w:rsidRDefault="00104FF6" w:rsidP="000802AD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7.65pt;margin-top:99pt;width:53.8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/xKAIAAE8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">
                      <v:textbox>
                        <w:txbxContent>
                          <w:p w:rsidR="000802AD" w:rsidRPr="004C3528" w:rsidRDefault="00104FF6" w:rsidP="000802AD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383EB" wp14:editId="2C18A5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363855</wp:posOffset>
                      </wp:positionV>
                      <wp:extent cx="2342515" cy="808990"/>
                      <wp:effectExtent l="0" t="0" r="635" b="6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2515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2AD" w:rsidRPr="00A76370" w:rsidRDefault="000802AD" w:rsidP="000802AD">
                                  <w:pPr>
                                    <w:ind w:left="1440" w:hanging="960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B3CE69B" wp14:editId="4A67A7EB">
                                        <wp:extent cx="1851660" cy="717550"/>
                                        <wp:effectExtent l="0" t="0" r="0" b="635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1660" cy="717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5.4pt;margin-top:28.65pt;width:184.45pt;height:6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emggIAABQ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" stroked="f">
                      <v:textbox style="mso-fit-shape-to-text:t">
                        <w:txbxContent>
                          <w:p w:rsidR="000802AD" w:rsidRPr="00A76370" w:rsidRDefault="000802AD" w:rsidP="000802AD">
                            <w:pPr>
                              <w:ind w:left="1440" w:hanging="960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3CE69B" wp14:editId="4A67A7EB">
                                  <wp:extent cx="1851660" cy="71755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802AD" w:rsidRPr="000802AD" w:rsidTr="00AF65D2">
        <w:trPr>
          <w:gridAfter w:val="1"/>
          <w:wAfter w:w="1064" w:type="dxa"/>
          <w:trHeight w:val="152"/>
        </w:trPr>
        <w:tc>
          <w:tcPr>
            <w:tcW w:w="1278" w:type="dxa"/>
            <w:tcBorders>
              <w:top w:val="nil"/>
              <w:bottom w:val="nil"/>
            </w:tcBorders>
          </w:tcPr>
          <w:p w:rsidR="000802AD" w:rsidRPr="000802AD" w:rsidRDefault="000802AD" w:rsidP="000802AD">
            <w:pPr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:rsidR="000802AD" w:rsidRPr="000802AD" w:rsidRDefault="000802AD" w:rsidP="000802AD">
            <w:pPr>
              <w:rPr>
                <w:rFonts w:ascii="Arial" w:hAnsi="Arial" w:cs="Arial"/>
                <w:color w:val="auto"/>
                <w:lang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0802AD">
                  <w:rPr>
                    <w:rFonts w:ascii="Arial" w:hAnsi="Arial" w:cs="Arial"/>
                    <w:color w:val="auto"/>
                    <w:lang w:eastAsia="en-GB"/>
                  </w:rPr>
                  <w:t>PO Box 25</w:t>
                </w:r>
              </w:smartTag>
              <w:r w:rsidRPr="000802AD">
                <w:rPr>
                  <w:rFonts w:ascii="Arial" w:hAnsi="Arial" w:cs="Arial"/>
                  <w:color w:val="auto"/>
                  <w:lang w:eastAsia="en-GB"/>
                </w:rPr>
                <w:t xml:space="preserve">, </w:t>
              </w:r>
              <w:smartTag w:uri="urn:schemas-microsoft-com:office:smarttags" w:element="City">
                <w:r w:rsidRPr="000802AD">
                  <w:rPr>
                    <w:rFonts w:ascii="Arial" w:hAnsi="Arial" w:cs="Arial"/>
                    <w:color w:val="auto"/>
                    <w:lang w:eastAsia="en-GB"/>
                  </w:rPr>
                  <w:t>Riverside</w:t>
                </w:r>
              </w:smartTag>
            </w:smartTag>
            <w:r w:rsidRPr="000802AD">
              <w:rPr>
                <w:rFonts w:ascii="Arial" w:hAnsi="Arial" w:cs="Arial"/>
                <w:color w:val="auto"/>
                <w:lang w:eastAsia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0802AD">
                  <w:rPr>
                    <w:rFonts w:ascii="Arial" w:hAnsi="Arial" w:cs="Arial"/>
                    <w:color w:val="auto"/>
                    <w:lang w:eastAsia="en-GB"/>
                  </w:rPr>
                  <w:t>Temple Street</w:t>
                </w:r>
              </w:smartTag>
            </w:smartTag>
            <w:r w:rsidRPr="000802AD">
              <w:rPr>
                <w:rFonts w:ascii="Arial" w:hAnsi="Arial" w:cs="Arial"/>
                <w:color w:val="auto"/>
                <w:lang w:eastAsia="en-GB"/>
              </w:rPr>
              <w:t xml:space="preserve">, Keynsham, </w:t>
            </w:r>
            <w:smartTag w:uri="urn:schemas-microsoft-com:office:smarttags" w:element="City">
              <w:smartTag w:uri="urn:schemas-microsoft-com:office:smarttags" w:element="place">
                <w:r w:rsidRPr="000802AD">
                  <w:rPr>
                    <w:rFonts w:ascii="Arial" w:hAnsi="Arial" w:cs="Arial"/>
                    <w:color w:val="auto"/>
                    <w:lang w:eastAsia="en-GB"/>
                  </w:rPr>
                  <w:t>Bristol</w:t>
                </w:r>
              </w:smartTag>
            </w:smartTag>
            <w:r w:rsidRPr="000802AD">
              <w:rPr>
                <w:rFonts w:ascii="Arial" w:hAnsi="Arial" w:cs="Arial"/>
                <w:color w:val="auto"/>
                <w:lang w:eastAsia="en-GB"/>
              </w:rPr>
              <w:t xml:space="preserve">  BS31 1DN</w:t>
            </w:r>
          </w:p>
          <w:p w:rsidR="000802AD" w:rsidRPr="000802AD" w:rsidRDefault="000802AD" w:rsidP="000802AD">
            <w:pPr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0802AD">
              <w:rPr>
                <w:rFonts w:ascii="Arial" w:hAnsi="Arial" w:cs="Arial"/>
                <w:color w:val="auto"/>
                <w:lang w:eastAsia="en-GB"/>
              </w:rPr>
              <w:t>Tel: 01225 395355       Fax: 01225 394011        E-mail: ellie_weyman@bathnes.gov.uk</w:t>
            </w:r>
          </w:p>
        </w:tc>
      </w:tr>
    </w:tbl>
    <w:p w:rsidR="000802AD" w:rsidRPr="000802AD" w:rsidRDefault="000802AD" w:rsidP="000802AD">
      <w:pPr>
        <w:ind w:left="36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802AD" w:rsidRPr="000802AD" w:rsidRDefault="000802AD" w:rsidP="000802AD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802AD">
        <w:rPr>
          <w:rFonts w:ascii="Arial" w:hAnsi="Arial" w:cs="Arial"/>
          <w:b/>
          <w:color w:val="auto"/>
          <w:sz w:val="28"/>
          <w:szCs w:val="28"/>
        </w:rPr>
        <w:t>SCHOOLS FORUM</w:t>
      </w:r>
    </w:p>
    <w:p w:rsidR="000802AD" w:rsidRPr="000802AD" w:rsidRDefault="000802AD" w:rsidP="000802AD">
      <w:pPr>
        <w:rPr>
          <w:rFonts w:ascii="Arial" w:hAnsi="Arial" w:cs="Arial"/>
          <w:b/>
          <w:color w:val="auto"/>
          <w:sz w:val="24"/>
          <w:szCs w:val="24"/>
        </w:rPr>
      </w:pPr>
    </w:p>
    <w:p w:rsidR="000802AD" w:rsidRPr="000802AD" w:rsidRDefault="000802AD" w:rsidP="000802AD">
      <w:pPr>
        <w:jc w:val="center"/>
        <w:rPr>
          <w:rFonts w:ascii="Arial Narrow" w:hAnsi="Arial Narrow"/>
          <w:b/>
          <w:color w:val="auto"/>
          <w:sz w:val="24"/>
          <w:szCs w:val="24"/>
          <w:u w:val="thick" w:color="000080"/>
          <w:lang w:eastAsia="en-GB"/>
        </w:rPr>
      </w:pPr>
      <w:bookmarkStart w:id="0" w:name="_GoBack"/>
      <w:bookmarkEnd w:id="0"/>
    </w:p>
    <w:p w:rsidR="000802AD" w:rsidRPr="000802AD" w:rsidRDefault="000802AD" w:rsidP="000802AD">
      <w:pPr>
        <w:jc w:val="center"/>
        <w:rPr>
          <w:rFonts w:ascii="Arial Narrow" w:hAnsi="Arial Narrow"/>
          <w:b/>
          <w:color w:val="auto"/>
          <w:sz w:val="28"/>
          <w:szCs w:val="28"/>
          <w:lang w:eastAsia="en-GB"/>
        </w:rPr>
      </w:pPr>
      <w:r>
        <w:rPr>
          <w:rFonts w:ascii="Arial Narrow" w:hAnsi="Arial Narrow"/>
          <w:b/>
          <w:color w:val="auto"/>
          <w:sz w:val="28"/>
          <w:szCs w:val="28"/>
          <w:lang w:eastAsia="en-GB"/>
        </w:rPr>
        <w:t>Broadband Update</w:t>
      </w:r>
    </w:p>
    <w:p w:rsidR="000802AD" w:rsidRPr="000802AD" w:rsidRDefault="000802AD" w:rsidP="000802AD">
      <w:pPr>
        <w:jc w:val="center"/>
        <w:rPr>
          <w:rFonts w:ascii="Arial Narrow" w:hAnsi="Arial Narrow"/>
          <w:b/>
          <w:color w:val="auto"/>
          <w:sz w:val="24"/>
          <w:szCs w:val="24"/>
          <w:lang w:eastAsia="en-GB"/>
        </w:rPr>
      </w:pPr>
    </w:p>
    <w:tbl>
      <w:tblPr>
        <w:tblW w:w="0" w:type="auto"/>
        <w:tblCellSpacing w:w="20" w:type="dxa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644"/>
        <w:gridCol w:w="6575"/>
      </w:tblGrid>
      <w:tr w:rsidR="000802AD" w:rsidRPr="000802AD" w:rsidTr="00AF65D2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0802AD" w:rsidRPr="000802AD" w:rsidRDefault="000802AD" w:rsidP="000802AD">
            <w:pPr>
              <w:rPr>
                <w:rFonts w:ascii="Arial Narrow" w:hAnsi="Arial Narrow"/>
                <w:b/>
                <w:color w:val="auto"/>
                <w:sz w:val="28"/>
                <w:szCs w:val="28"/>
                <w:lang w:eastAsia="en-GB"/>
              </w:rPr>
            </w:pPr>
            <w:r w:rsidRPr="000802AD">
              <w:rPr>
                <w:rFonts w:ascii="Arial Narrow" w:hAnsi="Arial Narrow"/>
                <w:b/>
                <w:color w:val="auto"/>
                <w:sz w:val="28"/>
                <w:szCs w:val="28"/>
                <w:lang w:eastAsia="en-GB"/>
              </w:rPr>
              <w:t>Lead Officer</w:t>
            </w:r>
          </w:p>
        </w:tc>
        <w:tc>
          <w:tcPr>
            <w:tcW w:w="7140" w:type="dxa"/>
            <w:shd w:val="clear" w:color="auto" w:fill="auto"/>
          </w:tcPr>
          <w:p w:rsidR="000802AD" w:rsidRPr="000802AD" w:rsidRDefault="000802AD" w:rsidP="000802AD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  <w:t>Steven Taylor</w:t>
            </w:r>
          </w:p>
        </w:tc>
      </w:tr>
      <w:tr w:rsidR="000802AD" w:rsidRPr="000802AD" w:rsidTr="00AF65D2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0802AD" w:rsidRPr="000802AD" w:rsidRDefault="000802AD" w:rsidP="000802AD">
            <w:pPr>
              <w:rPr>
                <w:rFonts w:ascii="Arial Narrow" w:hAnsi="Arial Narrow"/>
                <w:b/>
                <w:color w:val="auto"/>
                <w:sz w:val="28"/>
                <w:szCs w:val="28"/>
                <w:lang w:eastAsia="en-GB"/>
              </w:rPr>
            </w:pPr>
            <w:r w:rsidRPr="000802AD">
              <w:rPr>
                <w:rFonts w:ascii="Arial Narrow" w:hAnsi="Arial Narrow"/>
                <w:b/>
                <w:color w:val="auto"/>
                <w:sz w:val="28"/>
                <w:szCs w:val="28"/>
                <w:lang w:eastAsia="en-GB"/>
              </w:rPr>
              <w:t>Contact details</w:t>
            </w:r>
          </w:p>
        </w:tc>
        <w:tc>
          <w:tcPr>
            <w:tcW w:w="7140" w:type="dxa"/>
            <w:shd w:val="clear" w:color="auto" w:fill="auto"/>
          </w:tcPr>
          <w:p w:rsidR="000802AD" w:rsidRPr="000802AD" w:rsidRDefault="00104FF6" w:rsidP="000802AD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</w:pPr>
            <w:hyperlink r:id="rId9" w:history="1">
              <w:r w:rsidR="000802AD" w:rsidRPr="00466B31">
                <w:rPr>
                  <w:rStyle w:val="Hyperlink"/>
                  <w:rFonts w:ascii="Arial Narrow" w:hAnsi="Arial Narrow"/>
                  <w:b/>
                  <w:sz w:val="24"/>
                  <w:szCs w:val="24"/>
                  <w:lang w:eastAsia="en-GB"/>
                </w:rPr>
                <w:t>Steven_taylor@bathnes.gov.uk</w:t>
              </w:r>
            </w:hyperlink>
            <w:r w:rsidR="000802AD"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  <w:t xml:space="preserve"> 01225 394473</w:t>
            </w:r>
          </w:p>
        </w:tc>
      </w:tr>
      <w:tr w:rsidR="000802AD" w:rsidRPr="000802AD" w:rsidTr="00AF65D2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0802AD" w:rsidRPr="000802AD" w:rsidRDefault="000802AD" w:rsidP="000802AD">
            <w:pPr>
              <w:rPr>
                <w:rFonts w:ascii="Arial Narrow" w:hAnsi="Arial Narrow"/>
                <w:b/>
                <w:color w:val="auto"/>
                <w:sz w:val="28"/>
                <w:szCs w:val="28"/>
                <w:lang w:eastAsia="en-GB"/>
              </w:rPr>
            </w:pPr>
            <w:r w:rsidRPr="000802AD">
              <w:rPr>
                <w:rFonts w:ascii="Arial Narrow" w:hAnsi="Arial Narrow"/>
                <w:b/>
                <w:color w:val="auto"/>
                <w:sz w:val="28"/>
                <w:szCs w:val="28"/>
                <w:lang w:eastAsia="en-GB"/>
              </w:rPr>
              <w:t>Forum asked to decide / steer / be informed</w:t>
            </w:r>
          </w:p>
        </w:tc>
        <w:tc>
          <w:tcPr>
            <w:tcW w:w="7140" w:type="dxa"/>
            <w:shd w:val="clear" w:color="auto" w:fill="auto"/>
          </w:tcPr>
          <w:p w:rsidR="000802AD" w:rsidRPr="000802AD" w:rsidRDefault="000802AD" w:rsidP="000802AD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</w:pPr>
            <w:r w:rsidRPr="000802AD"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  <w:t>For Information ahead of 2015/16 budget</w:t>
            </w:r>
          </w:p>
        </w:tc>
      </w:tr>
      <w:tr w:rsidR="000802AD" w:rsidRPr="000802AD" w:rsidTr="00AF65D2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0802AD" w:rsidRPr="000802AD" w:rsidRDefault="000802AD" w:rsidP="000802AD">
            <w:pPr>
              <w:rPr>
                <w:rFonts w:ascii="Arial Narrow" w:hAnsi="Arial Narrow"/>
                <w:b/>
                <w:color w:val="auto"/>
                <w:sz w:val="28"/>
                <w:szCs w:val="28"/>
                <w:lang w:eastAsia="en-GB"/>
              </w:rPr>
            </w:pPr>
            <w:r w:rsidRPr="000802AD">
              <w:rPr>
                <w:rFonts w:ascii="Arial Narrow" w:hAnsi="Arial Narrow"/>
                <w:b/>
                <w:color w:val="auto"/>
                <w:sz w:val="28"/>
                <w:szCs w:val="28"/>
                <w:lang w:eastAsia="en-GB"/>
              </w:rPr>
              <w:t>Time Needed</w:t>
            </w:r>
          </w:p>
        </w:tc>
        <w:tc>
          <w:tcPr>
            <w:tcW w:w="7140" w:type="dxa"/>
            <w:shd w:val="clear" w:color="auto" w:fill="auto"/>
          </w:tcPr>
          <w:p w:rsidR="000802AD" w:rsidRPr="000802AD" w:rsidRDefault="000802AD" w:rsidP="000802AD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  <w:t>10</w:t>
            </w:r>
            <w:r w:rsidRPr="000802AD">
              <w:rPr>
                <w:rFonts w:ascii="Arial Narrow" w:hAnsi="Arial Narrow"/>
                <w:b/>
                <w:color w:val="auto"/>
                <w:sz w:val="24"/>
                <w:szCs w:val="24"/>
                <w:lang w:eastAsia="en-GB"/>
              </w:rPr>
              <w:t>mins</w:t>
            </w:r>
          </w:p>
        </w:tc>
      </w:tr>
    </w:tbl>
    <w:p w:rsidR="000802AD" w:rsidRPr="000802AD" w:rsidRDefault="000802AD" w:rsidP="000802AD">
      <w:pPr>
        <w:rPr>
          <w:rFonts w:ascii="Arial Narrow" w:hAnsi="Arial Narrow"/>
          <w:b/>
          <w:color w:val="auto"/>
          <w:sz w:val="24"/>
          <w:szCs w:val="24"/>
          <w:lang w:eastAsia="en-GB"/>
        </w:rPr>
      </w:pPr>
    </w:p>
    <w:p w:rsidR="000802AD" w:rsidRDefault="000802AD" w:rsidP="000802AD">
      <w:pPr>
        <w:pStyle w:val="1numberedparagraph"/>
        <w:numPr>
          <w:ilvl w:val="0"/>
          <w:numId w:val="0"/>
        </w:numPr>
        <w:ind w:left="360"/>
      </w:pPr>
    </w:p>
    <w:p w:rsidR="000802AD" w:rsidRDefault="000802AD" w:rsidP="000802AD">
      <w:pPr>
        <w:pStyle w:val="1numberedparagraph"/>
        <w:numPr>
          <w:ilvl w:val="0"/>
          <w:numId w:val="0"/>
        </w:numPr>
        <w:ind w:left="360"/>
      </w:pPr>
    </w:p>
    <w:p w:rsidR="000802AD" w:rsidRDefault="000802AD" w:rsidP="000802AD">
      <w:pPr>
        <w:pStyle w:val="1numberedparagraph"/>
        <w:numPr>
          <w:ilvl w:val="0"/>
          <w:numId w:val="0"/>
        </w:numPr>
        <w:ind w:left="360"/>
      </w:pPr>
    </w:p>
    <w:p w:rsidR="008E79FF" w:rsidRPr="00375E94" w:rsidRDefault="00333474" w:rsidP="000802AD">
      <w:pPr>
        <w:pStyle w:val="1numberedparagraph"/>
        <w:numPr>
          <w:ilvl w:val="0"/>
          <w:numId w:val="0"/>
        </w:numPr>
      </w:pPr>
      <w:r w:rsidRPr="00375E94">
        <w:t>Current Status</w:t>
      </w:r>
    </w:p>
    <w:p w:rsidR="002835BE" w:rsidRDefault="002835BE" w:rsidP="00FB248D"/>
    <w:p w:rsidR="002835BE" w:rsidRPr="00375E94" w:rsidRDefault="002835BE" w:rsidP="007D562F">
      <w:pPr>
        <w:pStyle w:val="11numberedparagraph"/>
      </w:pPr>
      <w:r w:rsidRPr="00375E94">
        <w:t xml:space="preserve">The project is in the </w:t>
      </w:r>
      <w:r w:rsidR="007812EA">
        <w:t>deployment</w:t>
      </w:r>
      <w:r w:rsidRPr="00375E94">
        <w:t xml:space="preserve"> phase: </w:t>
      </w:r>
      <w:proofErr w:type="spellStart"/>
      <w:r w:rsidRPr="00375E94">
        <w:t>SWGfL</w:t>
      </w:r>
      <w:proofErr w:type="spellEnd"/>
      <w:r w:rsidRPr="00375E94">
        <w:t xml:space="preserve"> and partners </w:t>
      </w:r>
      <w:r w:rsidR="007812EA">
        <w:t>are in the process of deploying new solutions to sites, and decommissioning existing solutions</w:t>
      </w:r>
      <w:r w:rsidRPr="00375E94">
        <w:t>.</w:t>
      </w:r>
    </w:p>
    <w:p w:rsidR="00CA6DC7" w:rsidRPr="008E79FF" w:rsidRDefault="00CA6DC7" w:rsidP="007D562F"/>
    <w:p w:rsidR="00CA6DC7" w:rsidRDefault="00333474" w:rsidP="007D562F">
      <w:pPr>
        <w:pStyle w:val="1numberedparagraph"/>
      </w:pPr>
      <w:r>
        <w:t>Progress to Date</w:t>
      </w:r>
    </w:p>
    <w:p w:rsidR="002835BE" w:rsidRDefault="002835BE" w:rsidP="00FB248D"/>
    <w:p w:rsidR="007812EA" w:rsidRDefault="0005033D" w:rsidP="007D562F">
      <w:pPr>
        <w:pStyle w:val="11numberedparagraph"/>
      </w:pPr>
      <w:r>
        <w:t>Within the central aspect of the Project, t</w:t>
      </w:r>
      <w:r w:rsidR="00F46847">
        <w:t>o date 28 sites have been migrated</w:t>
      </w:r>
      <w:r>
        <w:t xml:space="preserve"> to new solutions (see section </w:t>
      </w:r>
      <w:r>
        <w:fldChar w:fldCharType="begin"/>
      </w:r>
      <w:r>
        <w:instrText xml:space="preserve"> REF _Ref402191571 \r \h </w:instrText>
      </w:r>
      <w:r>
        <w:fldChar w:fldCharType="separate"/>
      </w:r>
      <w:r w:rsidR="00DA7453">
        <w:t>5</w:t>
      </w:r>
      <w:r>
        <w:fldChar w:fldCharType="end"/>
      </w:r>
      <w:r w:rsidR="00F46847">
        <w:t xml:space="preserve"> for details).</w:t>
      </w:r>
    </w:p>
    <w:p w:rsidR="0005033D" w:rsidRDefault="0005033D" w:rsidP="007D562F"/>
    <w:p w:rsidR="0005033D" w:rsidRDefault="0005033D" w:rsidP="007D562F">
      <w:pPr>
        <w:pStyle w:val="11numberedparagraph"/>
      </w:pPr>
      <w:r>
        <w:t>This leaves 36 sites to migrate, including:</w:t>
      </w:r>
    </w:p>
    <w:p w:rsidR="0005033D" w:rsidRDefault="0005033D" w:rsidP="007D562F">
      <w:pPr>
        <w:pStyle w:val="ListParagraph"/>
      </w:pPr>
    </w:p>
    <w:p w:rsidR="0005033D" w:rsidRDefault="0005033D" w:rsidP="007D562F">
      <w:pPr>
        <w:pStyle w:val="111numberedparagraph"/>
      </w:pPr>
      <w:r>
        <w:t>Two Bonded ADSL sites;</w:t>
      </w:r>
    </w:p>
    <w:p w:rsidR="0005033D" w:rsidRDefault="0005033D" w:rsidP="007D562F">
      <w:pPr>
        <w:pStyle w:val="111numberedparagraph"/>
      </w:pPr>
      <w:r>
        <w:t xml:space="preserve">28 </w:t>
      </w:r>
      <w:proofErr w:type="spellStart"/>
      <w:r>
        <w:t>EoSFBB</w:t>
      </w:r>
      <w:proofErr w:type="spellEnd"/>
      <w:r>
        <w:t xml:space="preserve"> and </w:t>
      </w:r>
      <w:proofErr w:type="spellStart"/>
      <w:r>
        <w:t>FttC</w:t>
      </w:r>
      <w:proofErr w:type="spellEnd"/>
      <w:r>
        <w:t xml:space="preserve"> sites;</w:t>
      </w:r>
    </w:p>
    <w:p w:rsidR="0005033D" w:rsidRDefault="0005033D" w:rsidP="007D562F">
      <w:pPr>
        <w:pStyle w:val="111numberedparagraph"/>
      </w:pPr>
      <w:r>
        <w:t>Two copper sites; and</w:t>
      </w:r>
    </w:p>
    <w:p w:rsidR="0005033D" w:rsidRDefault="0005033D" w:rsidP="007D562F">
      <w:pPr>
        <w:pStyle w:val="111numberedparagraph"/>
      </w:pPr>
      <w:r>
        <w:t xml:space="preserve">Four </w:t>
      </w:r>
      <w:proofErr w:type="spellStart"/>
      <w:r>
        <w:t>fibre</w:t>
      </w:r>
      <w:proofErr w:type="spellEnd"/>
      <w:r>
        <w:t xml:space="preserve"> sites.</w:t>
      </w:r>
    </w:p>
    <w:p w:rsidR="0005033D" w:rsidRDefault="0005033D" w:rsidP="007D562F">
      <w:pPr>
        <w:pStyle w:val="ListParagraph"/>
      </w:pPr>
    </w:p>
    <w:p w:rsidR="0005033D" w:rsidRDefault="0005033D" w:rsidP="007D562F">
      <w:pPr>
        <w:pStyle w:val="11numberedparagraph"/>
      </w:pPr>
      <w:r>
        <w:t>Sites outside the central aspect of the Project (e.g. Academies) are being managed separately</w:t>
      </w:r>
      <w:r w:rsidR="001D3494">
        <w:t xml:space="preserve"> (see section </w:t>
      </w:r>
      <w:r w:rsidR="001D3494">
        <w:fldChar w:fldCharType="begin"/>
      </w:r>
      <w:r w:rsidR="001D3494">
        <w:instrText xml:space="preserve"> REF _Ref402770418 \r \h </w:instrText>
      </w:r>
      <w:r w:rsidR="001D3494">
        <w:fldChar w:fldCharType="separate"/>
      </w:r>
      <w:r w:rsidR="00DA7453">
        <w:t>6</w:t>
      </w:r>
      <w:r w:rsidR="001D3494">
        <w:fldChar w:fldCharType="end"/>
      </w:r>
      <w:r w:rsidR="001D3494">
        <w:t xml:space="preserve"> for details).</w:t>
      </w:r>
    </w:p>
    <w:p w:rsidR="0005033D" w:rsidRPr="008E79FF" w:rsidRDefault="0005033D" w:rsidP="007D562F"/>
    <w:p w:rsidR="00CA6DC7" w:rsidRDefault="00333474" w:rsidP="007D562F">
      <w:pPr>
        <w:pStyle w:val="1numberedparagraph"/>
      </w:pPr>
      <w:r>
        <w:t>Financial Summary</w:t>
      </w:r>
    </w:p>
    <w:p w:rsidR="00333474" w:rsidRDefault="00333474" w:rsidP="007D562F">
      <w:pPr>
        <w:pStyle w:val="ListParagraph"/>
      </w:pPr>
    </w:p>
    <w:p w:rsidR="00333474" w:rsidRDefault="00333474" w:rsidP="007D562F">
      <w:pPr>
        <w:pStyle w:val="11numberedparagraph"/>
      </w:pPr>
      <w:r>
        <w:lastRenderedPageBreak/>
        <w:t xml:space="preserve">Schools Forum will recall that </w:t>
      </w:r>
      <w:r w:rsidR="0046020F">
        <w:t>initially</w:t>
      </w:r>
      <w:r>
        <w:t xml:space="preserve"> </w:t>
      </w:r>
      <w:proofErr w:type="spellStart"/>
      <w:r>
        <w:t>SWGfL</w:t>
      </w:r>
      <w:proofErr w:type="spellEnd"/>
      <w:r>
        <w:t xml:space="preserve"> provided estimates that forecast the initial setup charges to be approximately £119,000 and the annual recurring charges to be approximately £371,000 (representing a 26% saving when compared to the existing solution).</w:t>
      </w:r>
    </w:p>
    <w:p w:rsidR="00333474" w:rsidRDefault="00333474" w:rsidP="007D562F"/>
    <w:p w:rsidR="00333474" w:rsidRDefault="0046020F" w:rsidP="007D562F">
      <w:pPr>
        <w:pStyle w:val="11numberedparagraph"/>
      </w:pPr>
      <w:proofErr w:type="spellStart"/>
      <w:r>
        <w:t>SWGfL</w:t>
      </w:r>
      <w:proofErr w:type="spellEnd"/>
      <w:r>
        <w:t xml:space="preserve"> subsequently provided a </w:t>
      </w:r>
      <w:r w:rsidR="00C350B5">
        <w:t>revised design</w:t>
      </w:r>
      <w:r>
        <w:t>, which</w:t>
      </w:r>
      <w:r w:rsidR="00C350B5">
        <w:t xml:space="preserve"> increased</w:t>
      </w:r>
      <w:r w:rsidR="00333474">
        <w:t xml:space="preserve"> setup charges </w:t>
      </w:r>
      <w:r w:rsidR="00C350B5">
        <w:t>by around £11,000, and increased</w:t>
      </w:r>
      <w:r w:rsidR="00333474">
        <w:t xml:space="preserve"> annual recurring charges by around £12,000. </w:t>
      </w:r>
      <w:r w:rsidR="00C350B5">
        <w:t xml:space="preserve">It was </w:t>
      </w:r>
      <w:r w:rsidR="00333474">
        <w:t xml:space="preserve">therefore expected </w:t>
      </w:r>
      <w:r w:rsidR="00C350B5">
        <w:t xml:space="preserve">that </w:t>
      </w:r>
      <w:r w:rsidR="00333474">
        <w:t xml:space="preserve">annual savings of around £174,000 </w:t>
      </w:r>
      <w:r w:rsidR="002835BE">
        <w:t xml:space="preserve">(31%) </w:t>
      </w:r>
      <w:r w:rsidR="00C350B5">
        <w:t xml:space="preserve">would be achieved </w:t>
      </w:r>
      <w:r w:rsidR="00333474">
        <w:t>when compa</w:t>
      </w:r>
      <w:r w:rsidR="002835BE">
        <w:t>red to the existing charges, or £392,000 (23%) in ‘total cost of ownership</w:t>
      </w:r>
      <w:r w:rsidR="00206EEF">
        <w:t>’</w:t>
      </w:r>
      <w:r w:rsidR="002835BE">
        <w:t xml:space="preserve"> terms over the 36 month term (i.e. when compared to the existing charges and including the applicable setup charges).</w:t>
      </w:r>
    </w:p>
    <w:p w:rsidR="00034B4C" w:rsidRDefault="00034B4C" w:rsidP="007D562F">
      <w:pPr>
        <w:pStyle w:val="ListParagraph"/>
      </w:pPr>
    </w:p>
    <w:p w:rsidR="00034B4C" w:rsidRDefault="00034B4C" w:rsidP="007D562F">
      <w:pPr>
        <w:pStyle w:val="11numberedparagraph"/>
      </w:pPr>
      <w:r>
        <w:t>Current estimates are for setup charges to total around £136,000 (an increase of around £6,000 over the revised design) and for annual charges to total around £383,000 (roughly equal to the revised design).</w:t>
      </w:r>
    </w:p>
    <w:p w:rsidR="00034B4C" w:rsidRDefault="00034B4C" w:rsidP="007D562F">
      <w:pPr>
        <w:pStyle w:val="ListParagraph"/>
      </w:pPr>
    </w:p>
    <w:p w:rsidR="00034B4C" w:rsidRPr="008E79FF" w:rsidRDefault="00034B4C" w:rsidP="007D562F">
      <w:pPr>
        <w:pStyle w:val="11numberedparagraph"/>
      </w:pPr>
      <w:r>
        <w:t>It is therefore expected that annual savings of around £174,000 (31%) would be achieved when compared to the existing annual charges.</w:t>
      </w:r>
      <w:r w:rsidR="000C32ED">
        <w:t xml:space="preserve"> Around £137,000 of this saving applies to the central sites.</w:t>
      </w:r>
    </w:p>
    <w:p w:rsidR="00CA6DC7" w:rsidRPr="008E79FF" w:rsidRDefault="00CA6DC7" w:rsidP="007D562F"/>
    <w:p w:rsidR="00333474" w:rsidRDefault="00333474" w:rsidP="007D562F">
      <w:pPr>
        <w:pStyle w:val="1numberedparagraph"/>
      </w:pPr>
      <w:r>
        <w:t>Next Steps</w:t>
      </w:r>
    </w:p>
    <w:p w:rsidR="00333474" w:rsidRDefault="00333474" w:rsidP="007D562F">
      <w:pPr>
        <w:pStyle w:val="ListParagraph"/>
      </w:pPr>
    </w:p>
    <w:p w:rsidR="00DA7453" w:rsidRDefault="007812EA" w:rsidP="00DA7453">
      <w:pPr>
        <w:pStyle w:val="11numberedparagraph"/>
      </w:pPr>
      <w:proofErr w:type="spellStart"/>
      <w:r>
        <w:t>SWGfL</w:t>
      </w:r>
      <w:proofErr w:type="spellEnd"/>
      <w:r>
        <w:t xml:space="preserve"> and</w:t>
      </w:r>
      <w:r w:rsidR="00354155">
        <w:t xml:space="preserve"> RM will continue to </w:t>
      </w:r>
      <w:r w:rsidR="00DA7453">
        <w:t xml:space="preserve">work with </w:t>
      </w:r>
      <w:proofErr w:type="spellStart"/>
      <w:r w:rsidR="00DA7453">
        <w:t>BaNES</w:t>
      </w:r>
      <w:proofErr w:type="spellEnd"/>
      <w:r w:rsidR="00DA7453">
        <w:t xml:space="preserve"> to achieve migration of the remaining sites as quickly as possible.</w:t>
      </w:r>
    </w:p>
    <w:p w:rsidR="00F46847" w:rsidRDefault="00F46847" w:rsidP="007D562F"/>
    <w:p w:rsidR="00F46847" w:rsidRDefault="00F46847" w:rsidP="007D562F">
      <w:pPr>
        <w:pStyle w:val="1numberedparagraph"/>
      </w:pPr>
      <w:bookmarkStart w:id="1" w:name="_Ref402191571"/>
      <w:r>
        <w:t>Sites Migrated</w:t>
      </w:r>
      <w:bookmarkEnd w:id="1"/>
    </w:p>
    <w:p w:rsidR="00F46847" w:rsidRDefault="00F46847" w:rsidP="007D562F"/>
    <w:tbl>
      <w:tblPr>
        <w:tblStyle w:val="LightList-Accent1"/>
        <w:tblW w:w="8755" w:type="dxa"/>
        <w:tblLook w:val="04A0" w:firstRow="1" w:lastRow="0" w:firstColumn="1" w:lastColumn="0" w:noHBand="0" w:noVBand="1"/>
      </w:tblPr>
      <w:tblGrid>
        <w:gridCol w:w="1843"/>
        <w:gridCol w:w="6912"/>
      </w:tblGrid>
      <w:tr w:rsidR="00F46847" w:rsidRPr="007D562F" w:rsidTr="001D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FB248D" w:rsidRDefault="00F46847" w:rsidP="007D562F">
            <w:pPr>
              <w:rPr>
                <w:color w:val="FFFFFF" w:themeColor="background1"/>
                <w:sz w:val="20"/>
                <w:lang w:eastAsia="en-GB"/>
              </w:rPr>
            </w:pPr>
            <w:r w:rsidRPr="00FB248D">
              <w:rPr>
                <w:bCs w:val="0"/>
                <w:color w:val="FFFFFF" w:themeColor="background1"/>
                <w:sz w:val="20"/>
                <w:lang w:eastAsia="en-GB"/>
              </w:rPr>
              <w:t>Customer ID</w:t>
            </w:r>
          </w:p>
        </w:tc>
        <w:tc>
          <w:tcPr>
            <w:tcW w:w="6912" w:type="dxa"/>
            <w:noWrap/>
            <w:hideMark/>
          </w:tcPr>
          <w:p w:rsidR="00F46847" w:rsidRPr="00FB248D" w:rsidRDefault="00F46847" w:rsidP="007D5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lang w:eastAsia="en-GB"/>
              </w:rPr>
            </w:pPr>
            <w:r w:rsidRPr="00FB248D">
              <w:rPr>
                <w:color w:val="FFFFFF" w:themeColor="background1"/>
                <w:sz w:val="20"/>
                <w:lang w:eastAsia="en-GB"/>
              </w:rPr>
              <w:t>School Name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11351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Bishop Sutton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33720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Chew Valley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26606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St Philip's CE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13721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Castle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14721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Chandag Junior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21582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 xml:space="preserve">St </w:t>
            </w:r>
            <w:proofErr w:type="spellStart"/>
            <w:r w:rsidRPr="007D562F">
              <w:rPr>
                <w:sz w:val="20"/>
                <w:lang w:eastAsia="en-GB"/>
              </w:rPr>
              <w:t>Keyna</w:t>
            </w:r>
            <w:proofErr w:type="spellEnd"/>
            <w:r w:rsidRPr="007D562F">
              <w:rPr>
                <w:sz w:val="20"/>
                <w:lang w:eastAsia="en-GB"/>
              </w:rPr>
              <w:t xml:space="preserve"> Primary School - CONNECTED HUB STILL IN SERVICE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25079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Moorlands Juniors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36340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St Mark's CE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28926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St Stephen's CE (VA)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23618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Midsomer Norton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32249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Welton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789960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Parkside Children's Centre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14762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Cameley (VC)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14824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Camerton CE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14342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Clutton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16511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East Harptree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17542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Farmborough (VC)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17623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Farrington Gurney CE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17375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Freshford CE (VC)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24393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St Mary's CE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24394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St Mary's CE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lastRenderedPageBreak/>
              <w:t>548440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St Nicholas C of E VC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11699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Batheaston CE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11643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Bathford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26887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Pensford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29644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Saltford Primary School</w:t>
            </w:r>
          </w:p>
        </w:tc>
      </w:tr>
      <w:tr w:rsidR="00F46847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29747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Swainswick CE Primary School</w:t>
            </w:r>
          </w:p>
        </w:tc>
      </w:tr>
      <w:tr w:rsidR="00F46847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F46847" w:rsidRPr="007D562F" w:rsidRDefault="00F46847" w:rsidP="007D562F">
            <w:pPr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31758</w:t>
            </w:r>
          </w:p>
        </w:tc>
        <w:tc>
          <w:tcPr>
            <w:tcW w:w="6912" w:type="dxa"/>
            <w:noWrap/>
            <w:hideMark/>
          </w:tcPr>
          <w:p w:rsidR="00F46847" w:rsidRPr="007D562F" w:rsidRDefault="00F46847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7D562F">
              <w:rPr>
                <w:sz w:val="20"/>
                <w:lang w:eastAsia="en-GB"/>
              </w:rPr>
              <w:t>Whitchurch Primary School</w:t>
            </w:r>
          </w:p>
        </w:tc>
      </w:tr>
      <w:tr w:rsidR="001D3494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1D3494" w:rsidRPr="007D562F" w:rsidRDefault="001D3494" w:rsidP="00686805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24719</w:t>
            </w:r>
          </w:p>
        </w:tc>
        <w:tc>
          <w:tcPr>
            <w:tcW w:w="6912" w:type="dxa"/>
            <w:noWrap/>
            <w:hideMark/>
          </w:tcPr>
          <w:p w:rsidR="001D3494" w:rsidRPr="007D562F" w:rsidRDefault="001D3494" w:rsidP="0068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Marksbury CE (VC) Primary School</w:t>
            </w:r>
          </w:p>
        </w:tc>
      </w:tr>
    </w:tbl>
    <w:p w:rsidR="00F46847" w:rsidRDefault="00F46847" w:rsidP="00FB248D"/>
    <w:p w:rsidR="00FB248D" w:rsidRDefault="00FB248D" w:rsidP="00FB248D">
      <w:pPr>
        <w:pStyle w:val="1numberedparagraph"/>
      </w:pPr>
      <w:bookmarkStart w:id="2" w:name="_Ref402770418"/>
      <w:r>
        <w:t>Non-Central Sites</w:t>
      </w:r>
      <w:bookmarkEnd w:id="2"/>
    </w:p>
    <w:p w:rsidR="00FB248D" w:rsidRPr="00BE1083" w:rsidRDefault="00FB248D" w:rsidP="00FB248D"/>
    <w:tbl>
      <w:tblPr>
        <w:tblStyle w:val="LightList-Accent1"/>
        <w:tblW w:w="8788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7D562F" w:rsidRPr="007D562F" w:rsidTr="001D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7D562F" w:rsidRPr="00FB248D" w:rsidRDefault="007D562F" w:rsidP="007D562F">
            <w:pPr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FB248D">
              <w:rPr>
                <w:bCs w:val="0"/>
                <w:color w:val="FFFFFF" w:themeColor="background1"/>
                <w:sz w:val="20"/>
                <w:szCs w:val="20"/>
                <w:lang w:eastAsia="en-GB"/>
              </w:rPr>
              <w:t>Customer ID</w:t>
            </w:r>
          </w:p>
        </w:tc>
        <w:tc>
          <w:tcPr>
            <w:tcW w:w="6945" w:type="dxa"/>
            <w:hideMark/>
          </w:tcPr>
          <w:p w:rsidR="007D562F" w:rsidRPr="00FB248D" w:rsidRDefault="007D562F" w:rsidP="007D5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FB248D">
              <w:rPr>
                <w:bCs w:val="0"/>
                <w:color w:val="FFFFFF" w:themeColor="background1"/>
                <w:sz w:val="20"/>
                <w:szCs w:val="20"/>
                <w:lang w:eastAsia="en-GB"/>
              </w:rPr>
              <w:t>School Name</w:t>
            </w:r>
          </w:p>
        </w:tc>
      </w:tr>
      <w:tr w:rsidR="007D562F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52570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CHEW STOKE CHURCH SCHOOL-A Primary Academy</w:t>
            </w:r>
          </w:p>
        </w:tc>
      </w:tr>
      <w:tr w:rsidR="007D562F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17014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Fosse Way School</w:t>
            </w:r>
          </w:p>
        </w:tc>
      </w:tr>
      <w:tr w:rsidR="007D562F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33265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Beechen Cliff School</w:t>
            </w:r>
          </w:p>
        </w:tc>
      </w:tr>
      <w:tr w:rsidR="007D562F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33584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Broadlands School</w:t>
            </w:r>
          </w:p>
        </w:tc>
      </w:tr>
      <w:tr w:rsidR="007D562F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35027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Hayesfield School Technology College</w:t>
            </w:r>
          </w:p>
        </w:tc>
      </w:tr>
      <w:tr w:rsidR="007D562F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36574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Norton Hill School</w:t>
            </w:r>
          </w:p>
        </w:tc>
      </w:tr>
      <w:tr w:rsidR="007D562F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36627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Oldfield School</w:t>
            </w:r>
          </w:p>
        </w:tc>
      </w:tr>
      <w:tr w:rsidR="007D562F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37131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Ralph Allen School</w:t>
            </w:r>
          </w:p>
        </w:tc>
      </w:tr>
      <w:tr w:rsidR="007D562F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37563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Somervale School</w:t>
            </w:r>
          </w:p>
        </w:tc>
      </w:tr>
      <w:tr w:rsidR="007D562F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38163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Wellsway School</w:t>
            </w:r>
          </w:p>
        </w:tc>
      </w:tr>
      <w:tr w:rsidR="007D562F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38325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Writhlington School Academy</w:t>
            </w:r>
          </w:p>
        </w:tc>
      </w:tr>
      <w:tr w:rsidR="007D562F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548439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The Academy of Trinity</w:t>
            </w:r>
          </w:p>
        </w:tc>
      </w:tr>
      <w:tr w:rsidR="007D562F" w:rsidRPr="007D562F" w:rsidTr="001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39004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Downside School</w:t>
            </w:r>
          </w:p>
        </w:tc>
      </w:tr>
      <w:tr w:rsidR="007D562F" w:rsidRPr="007D562F" w:rsidTr="001D34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D562F" w:rsidRPr="007D562F" w:rsidRDefault="007D562F" w:rsidP="007D562F">
            <w:pPr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39642</w:t>
            </w:r>
          </w:p>
        </w:tc>
        <w:tc>
          <w:tcPr>
            <w:tcW w:w="6945" w:type="dxa"/>
            <w:noWrap/>
            <w:hideMark/>
          </w:tcPr>
          <w:p w:rsidR="007D562F" w:rsidRPr="007D562F" w:rsidRDefault="007D562F" w:rsidP="007D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7D562F">
              <w:rPr>
                <w:sz w:val="20"/>
                <w:szCs w:val="20"/>
                <w:lang w:eastAsia="en-GB"/>
              </w:rPr>
              <w:t>Kingswood School</w:t>
            </w:r>
          </w:p>
        </w:tc>
      </w:tr>
    </w:tbl>
    <w:p w:rsidR="00CA6DC7" w:rsidRPr="00BE1083" w:rsidRDefault="00CA6DC7" w:rsidP="007D562F"/>
    <w:sectPr w:rsidR="00CA6DC7" w:rsidRPr="00BE1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07F"/>
    <w:multiLevelType w:val="multilevel"/>
    <w:tmpl w:val="A0EE4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937B1"/>
    <w:multiLevelType w:val="multilevel"/>
    <w:tmpl w:val="92B81A7C"/>
    <w:lvl w:ilvl="0">
      <w:start w:val="1"/>
      <w:numFmt w:val="decimal"/>
      <w:pStyle w:val="1numbered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beredparagraph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numberedparagraph"/>
      <w:lvlText w:val="%1.%2.%3."/>
      <w:lvlJc w:val="left"/>
      <w:pPr>
        <w:ind w:left="1224" w:hanging="504"/>
      </w:pPr>
      <w:rPr>
        <w:rFonts w:ascii="Century Gothic" w:hAnsi="Century Gothic" w:hint="default"/>
        <w:color w:val="073254"/>
        <w:sz w:val="20"/>
        <w:szCs w:val="20"/>
      </w:rPr>
    </w:lvl>
    <w:lvl w:ilvl="3">
      <w:start w:val="1"/>
      <w:numFmt w:val="decimal"/>
      <w:pStyle w:val="1111numberedparagraph"/>
      <w:isLgl/>
      <w:lvlText w:val="%1.%2.%3.%4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36004A"/>
    <w:multiLevelType w:val="singleLevel"/>
    <w:tmpl w:val="854C1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3CA37A6A"/>
    <w:multiLevelType w:val="hybridMultilevel"/>
    <w:tmpl w:val="2C96C83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DCD1FC9"/>
    <w:multiLevelType w:val="multilevel"/>
    <w:tmpl w:val="5BFA0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337551"/>
    <w:multiLevelType w:val="multilevel"/>
    <w:tmpl w:val="0809001D"/>
    <w:styleLink w:val="numberedparagraph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1F7215"/>
    <w:multiLevelType w:val="multilevel"/>
    <w:tmpl w:val="2B3E5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color w:val="073254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F26F9"/>
    <w:multiLevelType w:val="multilevel"/>
    <w:tmpl w:val="854C145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4693C"/>
    <w:multiLevelType w:val="multilevel"/>
    <w:tmpl w:val="854C1450"/>
    <w:numStyleLink w:val="Style1"/>
  </w:abstractNum>
  <w:abstractNum w:abstractNumId="10">
    <w:nsid w:val="566E0077"/>
    <w:multiLevelType w:val="multilevel"/>
    <w:tmpl w:val="D5C0E8B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7AA94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22"/>
        </w:tabs>
        <w:ind w:left="822" w:hanging="680"/>
      </w:pPr>
      <w:rPr>
        <w:rFonts w:ascii="Century Gothic" w:hAnsi="Century Gothic" w:cs="Calibri" w:hint="default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113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632A1492"/>
    <w:multiLevelType w:val="multilevel"/>
    <w:tmpl w:val="CED8C1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6D5266"/>
    <w:multiLevelType w:val="multilevel"/>
    <w:tmpl w:val="F976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.%1.%2.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8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60"/>
    <w:rsid w:val="00034B4C"/>
    <w:rsid w:val="00043F76"/>
    <w:rsid w:val="0005033D"/>
    <w:rsid w:val="000802AD"/>
    <w:rsid w:val="000C32ED"/>
    <w:rsid w:val="000C6483"/>
    <w:rsid w:val="00104FF6"/>
    <w:rsid w:val="001474EE"/>
    <w:rsid w:val="00174144"/>
    <w:rsid w:val="00197550"/>
    <w:rsid w:val="001D3494"/>
    <w:rsid w:val="001D7053"/>
    <w:rsid w:val="001F19B2"/>
    <w:rsid w:val="00206EEF"/>
    <w:rsid w:val="002835BE"/>
    <w:rsid w:val="00286802"/>
    <w:rsid w:val="00333474"/>
    <w:rsid w:val="00354155"/>
    <w:rsid w:val="00375E94"/>
    <w:rsid w:val="0039093F"/>
    <w:rsid w:val="003A1CF2"/>
    <w:rsid w:val="003F176C"/>
    <w:rsid w:val="003F4E01"/>
    <w:rsid w:val="00400B84"/>
    <w:rsid w:val="00434661"/>
    <w:rsid w:val="00447331"/>
    <w:rsid w:val="0045284E"/>
    <w:rsid w:val="0046020F"/>
    <w:rsid w:val="004611FB"/>
    <w:rsid w:val="00496EF6"/>
    <w:rsid w:val="004D42F8"/>
    <w:rsid w:val="005263EA"/>
    <w:rsid w:val="00564E03"/>
    <w:rsid w:val="005D295C"/>
    <w:rsid w:val="00601B55"/>
    <w:rsid w:val="00633B9F"/>
    <w:rsid w:val="006362BF"/>
    <w:rsid w:val="006F3C0B"/>
    <w:rsid w:val="007510A8"/>
    <w:rsid w:val="00755003"/>
    <w:rsid w:val="00770408"/>
    <w:rsid w:val="007812EA"/>
    <w:rsid w:val="00786A7C"/>
    <w:rsid w:val="007B5972"/>
    <w:rsid w:val="007D3F3C"/>
    <w:rsid w:val="007D562F"/>
    <w:rsid w:val="00862F60"/>
    <w:rsid w:val="008A633D"/>
    <w:rsid w:val="008C7123"/>
    <w:rsid w:val="008D1A09"/>
    <w:rsid w:val="008E3CB4"/>
    <w:rsid w:val="008E79FF"/>
    <w:rsid w:val="0094662D"/>
    <w:rsid w:val="00985F3E"/>
    <w:rsid w:val="009A1AEA"/>
    <w:rsid w:val="009D40A4"/>
    <w:rsid w:val="009F7392"/>
    <w:rsid w:val="00A50E51"/>
    <w:rsid w:val="00A56FF6"/>
    <w:rsid w:val="00A8696A"/>
    <w:rsid w:val="00BE1083"/>
    <w:rsid w:val="00C041BB"/>
    <w:rsid w:val="00C350B5"/>
    <w:rsid w:val="00C73CFF"/>
    <w:rsid w:val="00CA6DC7"/>
    <w:rsid w:val="00CC34C8"/>
    <w:rsid w:val="00CE3F33"/>
    <w:rsid w:val="00CE61FB"/>
    <w:rsid w:val="00D0670A"/>
    <w:rsid w:val="00D11F65"/>
    <w:rsid w:val="00D20924"/>
    <w:rsid w:val="00DA7453"/>
    <w:rsid w:val="00E0221E"/>
    <w:rsid w:val="00EA35EE"/>
    <w:rsid w:val="00EA7178"/>
    <w:rsid w:val="00F070F1"/>
    <w:rsid w:val="00F2693B"/>
    <w:rsid w:val="00F46847"/>
    <w:rsid w:val="00F7614E"/>
    <w:rsid w:val="00FB248D"/>
    <w:rsid w:val="00FC458A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D562F"/>
    <w:rPr>
      <w:rFonts w:ascii="Century Gothic" w:hAnsi="Century Gothic"/>
      <w:color w:val="073254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47331"/>
    <w:pPr>
      <w:keepNext/>
      <w:pageBreakBefore/>
      <w:numPr>
        <w:numId w:val="3"/>
      </w:num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7331"/>
    <w:pPr>
      <w:keepNext/>
      <w:numPr>
        <w:ilvl w:val="1"/>
        <w:numId w:val="3"/>
      </w:numPr>
      <w:outlineLvl w:val="1"/>
    </w:pPr>
    <w:rPr>
      <w:rFonts w:ascii="Arial" w:hAnsi="Arial"/>
      <w:b/>
      <w:color w:val="7AA94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7331"/>
    <w:pPr>
      <w:numPr>
        <w:ilvl w:val="2"/>
        <w:numId w:val="3"/>
      </w:numPr>
      <w:tabs>
        <w:tab w:val="left" w:pos="72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notnumberednotTOCd">
    <w:name w:val="H not numbered not TOC'd"/>
    <w:basedOn w:val="Normal"/>
    <w:link w:val="HnotnumberednotTOCdChar"/>
    <w:autoRedefine/>
    <w:qFormat/>
    <w:rsid w:val="00447331"/>
    <w:pPr>
      <w:jc w:val="center"/>
    </w:pPr>
    <w:rPr>
      <w:b/>
      <w:sz w:val="36"/>
      <w:szCs w:val="36"/>
    </w:rPr>
  </w:style>
  <w:style w:type="character" w:customStyle="1" w:styleId="HnotnumberednotTOCdChar">
    <w:name w:val="H not numbered not TOC'd Char"/>
    <w:basedOn w:val="DefaultParagraphFont"/>
    <w:link w:val="HnotnumberednotTOCd"/>
    <w:rsid w:val="00447331"/>
    <w:rPr>
      <w:rFonts w:ascii="Century Gothic" w:hAnsi="Century Gothic"/>
      <w:b/>
      <w:color w:val="073254"/>
      <w:sz w:val="36"/>
      <w:szCs w:val="36"/>
    </w:rPr>
  </w:style>
  <w:style w:type="paragraph" w:customStyle="1" w:styleId="HnotnumberednotTOCdleftJ">
    <w:name w:val="H not numbered not TOC'd left J"/>
    <w:basedOn w:val="HnotnumberednotTOCd"/>
    <w:link w:val="HnotnumberednotTOCdleftJChar"/>
    <w:autoRedefine/>
    <w:qFormat/>
    <w:rsid w:val="00447331"/>
    <w:pPr>
      <w:jc w:val="left"/>
    </w:pPr>
  </w:style>
  <w:style w:type="character" w:customStyle="1" w:styleId="HnotnumberednotTOCdleftJChar">
    <w:name w:val="H not numbered not TOC'd left J Char"/>
    <w:basedOn w:val="HnotnumberednotTOCdChar"/>
    <w:link w:val="HnotnumberednotTOCdleftJ"/>
    <w:rsid w:val="00447331"/>
    <w:rPr>
      <w:rFonts w:ascii="Century Gothic" w:hAnsi="Century Gothic"/>
      <w:b/>
      <w:color w:val="073254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447331"/>
    <w:rPr>
      <w:rFonts w:ascii="Century Gothic" w:hAnsi="Century Gothic"/>
      <w:b/>
      <w:color w:val="073254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447331"/>
    <w:rPr>
      <w:rFonts w:ascii="Arial" w:hAnsi="Arial"/>
      <w:b/>
      <w:color w:val="7AA94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47331"/>
    <w:rPr>
      <w:rFonts w:ascii="Century Gothic" w:hAnsi="Century Gothic"/>
      <w:color w:val="073254"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447331"/>
    <w:pPr>
      <w:tabs>
        <w:tab w:val="left" w:pos="709"/>
        <w:tab w:val="right" w:leader="dot" w:pos="10206"/>
      </w:tabs>
      <w:spacing w:before="120" w:after="120"/>
    </w:pPr>
    <w:rPr>
      <w:b/>
      <w:szCs w:val="20"/>
    </w:rPr>
  </w:style>
  <w:style w:type="paragraph" w:styleId="Caption">
    <w:name w:val="caption"/>
    <w:basedOn w:val="Normal"/>
    <w:next w:val="Normal"/>
    <w:qFormat/>
    <w:rsid w:val="00447331"/>
    <w:rPr>
      <w:b/>
      <w:bCs/>
      <w:szCs w:val="20"/>
    </w:rPr>
  </w:style>
  <w:style w:type="paragraph" w:styleId="NoSpacing">
    <w:name w:val="No Spacing"/>
    <w:uiPriority w:val="1"/>
    <w:qFormat/>
    <w:rsid w:val="00447331"/>
    <w:pPr>
      <w:ind w:left="45"/>
    </w:pPr>
    <w:rPr>
      <w:rFonts w:ascii="Century Gothic" w:hAnsi="Century Gothic"/>
      <w:color w:val="07325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7331"/>
    <w:pPr>
      <w:ind w:left="720"/>
      <w:contextualSpacing/>
    </w:pPr>
    <w:rPr>
      <w:rFonts w:ascii="Cambria" w:eastAsia="Cambria" w:hAnsi="Cambria"/>
      <w:sz w:val="24"/>
      <w:lang w:val="en-US"/>
    </w:rPr>
  </w:style>
  <w:style w:type="numbering" w:customStyle="1" w:styleId="numberedparagraph">
    <w:name w:val="numbered paragraph"/>
    <w:uiPriority w:val="99"/>
    <w:rsid w:val="00BE1083"/>
    <w:pPr>
      <w:numPr>
        <w:numId w:val="4"/>
      </w:numPr>
    </w:pPr>
  </w:style>
  <w:style w:type="paragraph" w:customStyle="1" w:styleId="1numberedparagraph">
    <w:name w:val="1 numbered paragraph"/>
    <w:basedOn w:val="ListParagraph"/>
    <w:link w:val="1numberedparagraphChar"/>
    <w:autoRedefine/>
    <w:qFormat/>
    <w:rsid w:val="00375E94"/>
    <w:pPr>
      <w:numPr>
        <w:numId w:val="8"/>
      </w:numPr>
    </w:pPr>
    <w:rPr>
      <w:rFonts w:ascii="Century Gothic" w:hAnsi="Century Gothic"/>
      <w:b/>
      <w:szCs w:val="24"/>
    </w:rPr>
  </w:style>
  <w:style w:type="numbering" w:customStyle="1" w:styleId="Style1">
    <w:name w:val="Style1"/>
    <w:uiPriority w:val="99"/>
    <w:rsid w:val="00BE1083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1083"/>
    <w:rPr>
      <w:rFonts w:ascii="Cambria" w:eastAsia="Cambria" w:hAnsi="Cambria"/>
      <w:color w:val="073254"/>
      <w:sz w:val="24"/>
      <w:szCs w:val="18"/>
      <w:lang w:val="en-US"/>
    </w:rPr>
  </w:style>
  <w:style w:type="character" w:customStyle="1" w:styleId="1numberedparagraphChar">
    <w:name w:val="1 numbered paragraph Char"/>
    <w:basedOn w:val="ListParagraphChar"/>
    <w:link w:val="1numberedparagraph"/>
    <w:rsid w:val="00375E94"/>
    <w:rPr>
      <w:rFonts w:ascii="Century Gothic" w:eastAsia="Cambria" w:hAnsi="Century Gothic"/>
      <w:b/>
      <w:color w:val="073254"/>
      <w:sz w:val="24"/>
      <w:szCs w:val="24"/>
      <w:lang w:val="en-US"/>
    </w:rPr>
  </w:style>
  <w:style w:type="paragraph" w:customStyle="1" w:styleId="11numberedparagraph">
    <w:name w:val="1.1 numbered paragraph"/>
    <w:basedOn w:val="1numberedparagraph"/>
    <w:link w:val="11numberedparagraphChar"/>
    <w:autoRedefine/>
    <w:qFormat/>
    <w:rsid w:val="0005033D"/>
    <w:pPr>
      <w:numPr>
        <w:ilvl w:val="1"/>
      </w:numPr>
      <w:ind w:left="964" w:hanging="567"/>
    </w:pPr>
    <w:rPr>
      <w:b w:val="0"/>
      <w:sz w:val="20"/>
      <w:szCs w:val="20"/>
    </w:rPr>
  </w:style>
  <w:style w:type="paragraph" w:customStyle="1" w:styleId="111numberedparagraph">
    <w:name w:val="1.1.1 numbered paragraph"/>
    <w:basedOn w:val="11numberedparagraph"/>
    <w:link w:val="111numberedparagraphChar"/>
    <w:autoRedefine/>
    <w:qFormat/>
    <w:rsid w:val="002835BE"/>
    <w:pPr>
      <w:numPr>
        <w:ilvl w:val="2"/>
      </w:numPr>
      <w:ind w:left="1701" w:hanging="680"/>
    </w:pPr>
  </w:style>
  <w:style w:type="character" w:customStyle="1" w:styleId="11numberedparagraphChar">
    <w:name w:val="1.1 numbered paragraph Char"/>
    <w:basedOn w:val="1numberedparagraphChar"/>
    <w:link w:val="11numberedparagraph"/>
    <w:rsid w:val="0005033D"/>
    <w:rPr>
      <w:rFonts w:ascii="Century Gothic" w:eastAsia="Cambria" w:hAnsi="Century Gothic"/>
      <w:b w:val="0"/>
      <w:color w:val="073254"/>
      <w:sz w:val="24"/>
      <w:szCs w:val="24"/>
      <w:lang w:val="en-US"/>
    </w:rPr>
  </w:style>
  <w:style w:type="paragraph" w:customStyle="1" w:styleId="1111numberedparagraph">
    <w:name w:val="1.1.1.1 numbered paragraph"/>
    <w:basedOn w:val="111numberedparagraph"/>
    <w:link w:val="1111numberedparagraphChar"/>
    <w:autoRedefine/>
    <w:qFormat/>
    <w:rsid w:val="00375E94"/>
    <w:pPr>
      <w:numPr>
        <w:ilvl w:val="3"/>
      </w:numPr>
      <w:ind w:left="2552" w:hanging="850"/>
    </w:pPr>
  </w:style>
  <w:style w:type="character" w:customStyle="1" w:styleId="111numberedparagraphChar">
    <w:name w:val="1.1.1 numbered paragraph Char"/>
    <w:basedOn w:val="11numberedparagraphChar"/>
    <w:link w:val="111numberedparagraph"/>
    <w:rsid w:val="002835BE"/>
    <w:rPr>
      <w:rFonts w:ascii="Century Gothic" w:eastAsia="Cambria" w:hAnsi="Century Gothic"/>
      <w:b w:val="0"/>
      <w:color w:val="073254"/>
      <w:sz w:val="24"/>
      <w:szCs w:val="18"/>
      <w:lang w:val="en-US"/>
    </w:rPr>
  </w:style>
  <w:style w:type="character" w:customStyle="1" w:styleId="1111numberedparagraphChar">
    <w:name w:val="1.1.1.1 numbered paragraph Char"/>
    <w:basedOn w:val="111numberedparagraphChar"/>
    <w:link w:val="1111numberedparagraph"/>
    <w:rsid w:val="00375E94"/>
    <w:rPr>
      <w:rFonts w:ascii="Century Gothic" w:eastAsia="Cambria" w:hAnsi="Century Gothic"/>
      <w:b w:val="0"/>
      <w:color w:val="073254"/>
      <w:sz w:val="24"/>
      <w:szCs w:val="18"/>
      <w:lang w:val="en-US"/>
    </w:rPr>
  </w:style>
  <w:style w:type="character" w:styleId="SubtleEmphasis">
    <w:name w:val="Subtle Emphasis"/>
    <w:basedOn w:val="DefaultParagraphFont"/>
    <w:uiPriority w:val="19"/>
    <w:qFormat/>
    <w:rsid w:val="00333474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7D56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AD"/>
    <w:rPr>
      <w:rFonts w:ascii="Tahoma" w:hAnsi="Tahoma" w:cs="Tahoma"/>
      <w:color w:val="07325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D562F"/>
    <w:rPr>
      <w:rFonts w:ascii="Century Gothic" w:hAnsi="Century Gothic"/>
      <w:color w:val="073254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47331"/>
    <w:pPr>
      <w:keepNext/>
      <w:pageBreakBefore/>
      <w:numPr>
        <w:numId w:val="3"/>
      </w:num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7331"/>
    <w:pPr>
      <w:keepNext/>
      <w:numPr>
        <w:ilvl w:val="1"/>
        <w:numId w:val="3"/>
      </w:numPr>
      <w:outlineLvl w:val="1"/>
    </w:pPr>
    <w:rPr>
      <w:rFonts w:ascii="Arial" w:hAnsi="Arial"/>
      <w:b/>
      <w:color w:val="7AA94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7331"/>
    <w:pPr>
      <w:numPr>
        <w:ilvl w:val="2"/>
        <w:numId w:val="3"/>
      </w:numPr>
      <w:tabs>
        <w:tab w:val="left" w:pos="72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notnumberednotTOCd">
    <w:name w:val="H not numbered not TOC'd"/>
    <w:basedOn w:val="Normal"/>
    <w:link w:val="HnotnumberednotTOCdChar"/>
    <w:autoRedefine/>
    <w:qFormat/>
    <w:rsid w:val="00447331"/>
    <w:pPr>
      <w:jc w:val="center"/>
    </w:pPr>
    <w:rPr>
      <w:b/>
      <w:sz w:val="36"/>
      <w:szCs w:val="36"/>
    </w:rPr>
  </w:style>
  <w:style w:type="character" w:customStyle="1" w:styleId="HnotnumberednotTOCdChar">
    <w:name w:val="H not numbered not TOC'd Char"/>
    <w:basedOn w:val="DefaultParagraphFont"/>
    <w:link w:val="HnotnumberednotTOCd"/>
    <w:rsid w:val="00447331"/>
    <w:rPr>
      <w:rFonts w:ascii="Century Gothic" w:hAnsi="Century Gothic"/>
      <w:b/>
      <w:color w:val="073254"/>
      <w:sz w:val="36"/>
      <w:szCs w:val="36"/>
    </w:rPr>
  </w:style>
  <w:style w:type="paragraph" w:customStyle="1" w:styleId="HnotnumberednotTOCdleftJ">
    <w:name w:val="H not numbered not TOC'd left J"/>
    <w:basedOn w:val="HnotnumberednotTOCd"/>
    <w:link w:val="HnotnumberednotTOCdleftJChar"/>
    <w:autoRedefine/>
    <w:qFormat/>
    <w:rsid w:val="00447331"/>
    <w:pPr>
      <w:jc w:val="left"/>
    </w:pPr>
  </w:style>
  <w:style w:type="character" w:customStyle="1" w:styleId="HnotnumberednotTOCdleftJChar">
    <w:name w:val="H not numbered not TOC'd left J Char"/>
    <w:basedOn w:val="HnotnumberednotTOCdChar"/>
    <w:link w:val="HnotnumberednotTOCdleftJ"/>
    <w:rsid w:val="00447331"/>
    <w:rPr>
      <w:rFonts w:ascii="Century Gothic" w:hAnsi="Century Gothic"/>
      <w:b/>
      <w:color w:val="073254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447331"/>
    <w:rPr>
      <w:rFonts w:ascii="Century Gothic" w:hAnsi="Century Gothic"/>
      <w:b/>
      <w:color w:val="073254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447331"/>
    <w:rPr>
      <w:rFonts w:ascii="Arial" w:hAnsi="Arial"/>
      <w:b/>
      <w:color w:val="7AA94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47331"/>
    <w:rPr>
      <w:rFonts w:ascii="Century Gothic" w:hAnsi="Century Gothic"/>
      <w:color w:val="073254"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447331"/>
    <w:pPr>
      <w:tabs>
        <w:tab w:val="left" w:pos="709"/>
        <w:tab w:val="right" w:leader="dot" w:pos="10206"/>
      </w:tabs>
      <w:spacing w:before="120" w:after="120"/>
    </w:pPr>
    <w:rPr>
      <w:b/>
      <w:szCs w:val="20"/>
    </w:rPr>
  </w:style>
  <w:style w:type="paragraph" w:styleId="Caption">
    <w:name w:val="caption"/>
    <w:basedOn w:val="Normal"/>
    <w:next w:val="Normal"/>
    <w:qFormat/>
    <w:rsid w:val="00447331"/>
    <w:rPr>
      <w:b/>
      <w:bCs/>
      <w:szCs w:val="20"/>
    </w:rPr>
  </w:style>
  <w:style w:type="paragraph" w:styleId="NoSpacing">
    <w:name w:val="No Spacing"/>
    <w:uiPriority w:val="1"/>
    <w:qFormat/>
    <w:rsid w:val="00447331"/>
    <w:pPr>
      <w:ind w:left="45"/>
    </w:pPr>
    <w:rPr>
      <w:rFonts w:ascii="Century Gothic" w:hAnsi="Century Gothic"/>
      <w:color w:val="07325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7331"/>
    <w:pPr>
      <w:ind w:left="720"/>
      <w:contextualSpacing/>
    </w:pPr>
    <w:rPr>
      <w:rFonts w:ascii="Cambria" w:eastAsia="Cambria" w:hAnsi="Cambria"/>
      <w:sz w:val="24"/>
      <w:lang w:val="en-US"/>
    </w:rPr>
  </w:style>
  <w:style w:type="numbering" w:customStyle="1" w:styleId="numberedparagraph">
    <w:name w:val="numbered paragraph"/>
    <w:uiPriority w:val="99"/>
    <w:rsid w:val="00BE1083"/>
    <w:pPr>
      <w:numPr>
        <w:numId w:val="4"/>
      </w:numPr>
    </w:pPr>
  </w:style>
  <w:style w:type="paragraph" w:customStyle="1" w:styleId="1numberedparagraph">
    <w:name w:val="1 numbered paragraph"/>
    <w:basedOn w:val="ListParagraph"/>
    <w:link w:val="1numberedparagraphChar"/>
    <w:autoRedefine/>
    <w:qFormat/>
    <w:rsid w:val="00375E94"/>
    <w:pPr>
      <w:numPr>
        <w:numId w:val="8"/>
      </w:numPr>
    </w:pPr>
    <w:rPr>
      <w:rFonts w:ascii="Century Gothic" w:hAnsi="Century Gothic"/>
      <w:b/>
      <w:szCs w:val="24"/>
    </w:rPr>
  </w:style>
  <w:style w:type="numbering" w:customStyle="1" w:styleId="Style1">
    <w:name w:val="Style1"/>
    <w:uiPriority w:val="99"/>
    <w:rsid w:val="00BE1083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1083"/>
    <w:rPr>
      <w:rFonts w:ascii="Cambria" w:eastAsia="Cambria" w:hAnsi="Cambria"/>
      <w:color w:val="073254"/>
      <w:sz w:val="24"/>
      <w:szCs w:val="18"/>
      <w:lang w:val="en-US"/>
    </w:rPr>
  </w:style>
  <w:style w:type="character" w:customStyle="1" w:styleId="1numberedparagraphChar">
    <w:name w:val="1 numbered paragraph Char"/>
    <w:basedOn w:val="ListParagraphChar"/>
    <w:link w:val="1numberedparagraph"/>
    <w:rsid w:val="00375E94"/>
    <w:rPr>
      <w:rFonts w:ascii="Century Gothic" w:eastAsia="Cambria" w:hAnsi="Century Gothic"/>
      <w:b/>
      <w:color w:val="073254"/>
      <w:sz w:val="24"/>
      <w:szCs w:val="24"/>
      <w:lang w:val="en-US"/>
    </w:rPr>
  </w:style>
  <w:style w:type="paragraph" w:customStyle="1" w:styleId="11numberedparagraph">
    <w:name w:val="1.1 numbered paragraph"/>
    <w:basedOn w:val="1numberedparagraph"/>
    <w:link w:val="11numberedparagraphChar"/>
    <w:autoRedefine/>
    <w:qFormat/>
    <w:rsid w:val="0005033D"/>
    <w:pPr>
      <w:numPr>
        <w:ilvl w:val="1"/>
      </w:numPr>
      <w:ind w:left="964" w:hanging="567"/>
    </w:pPr>
    <w:rPr>
      <w:b w:val="0"/>
      <w:sz w:val="20"/>
      <w:szCs w:val="20"/>
    </w:rPr>
  </w:style>
  <w:style w:type="paragraph" w:customStyle="1" w:styleId="111numberedparagraph">
    <w:name w:val="1.1.1 numbered paragraph"/>
    <w:basedOn w:val="11numberedparagraph"/>
    <w:link w:val="111numberedparagraphChar"/>
    <w:autoRedefine/>
    <w:qFormat/>
    <w:rsid w:val="002835BE"/>
    <w:pPr>
      <w:numPr>
        <w:ilvl w:val="2"/>
      </w:numPr>
      <w:ind w:left="1701" w:hanging="680"/>
    </w:pPr>
  </w:style>
  <w:style w:type="character" w:customStyle="1" w:styleId="11numberedparagraphChar">
    <w:name w:val="1.1 numbered paragraph Char"/>
    <w:basedOn w:val="1numberedparagraphChar"/>
    <w:link w:val="11numberedparagraph"/>
    <w:rsid w:val="0005033D"/>
    <w:rPr>
      <w:rFonts w:ascii="Century Gothic" w:eastAsia="Cambria" w:hAnsi="Century Gothic"/>
      <w:b w:val="0"/>
      <w:color w:val="073254"/>
      <w:sz w:val="24"/>
      <w:szCs w:val="24"/>
      <w:lang w:val="en-US"/>
    </w:rPr>
  </w:style>
  <w:style w:type="paragraph" w:customStyle="1" w:styleId="1111numberedparagraph">
    <w:name w:val="1.1.1.1 numbered paragraph"/>
    <w:basedOn w:val="111numberedparagraph"/>
    <w:link w:val="1111numberedparagraphChar"/>
    <w:autoRedefine/>
    <w:qFormat/>
    <w:rsid w:val="00375E94"/>
    <w:pPr>
      <w:numPr>
        <w:ilvl w:val="3"/>
      </w:numPr>
      <w:ind w:left="2552" w:hanging="850"/>
    </w:pPr>
  </w:style>
  <w:style w:type="character" w:customStyle="1" w:styleId="111numberedparagraphChar">
    <w:name w:val="1.1.1 numbered paragraph Char"/>
    <w:basedOn w:val="11numberedparagraphChar"/>
    <w:link w:val="111numberedparagraph"/>
    <w:rsid w:val="002835BE"/>
    <w:rPr>
      <w:rFonts w:ascii="Century Gothic" w:eastAsia="Cambria" w:hAnsi="Century Gothic"/>
      <w:b w:val="0"/>
      <w:color w:val="073254"/>
      <w:sz w:val="24"/>
      <w:szCs w:val="18"/>
      <w:lang w:val="en-US"/>
    </w:rPr>
  </w:style>
  <w:style w:type="character" w:customStyle="1" w:styleId="1111numberedparagraphChar">
    <w:name w:val="1.1.1.1 numbered paragraph Char"/>
    <w:basedOn w:val="111numberedparagraphChar"/>
    <w:link w:val="1111numberedparagraph"/>
    <w:rsid w:val="00375E94"/>
    <w:rPr>
      <w:rFonts w:ascii="Century Gothic" w:eastAsia="Cambria" w:hAnsi="Century Gothic"/>
      <w:b w:val="0"/>
      <w:color w:val="073254"/>
      <w:sz w:val="24"/>
      <w:szCs w:val="18"/>
      <w:lang w:val="en-US"/>
    </w:rPr>
  </w:style>
  <w:style w:type="character" w:styleId="SubtleEmphasis">
    <w:name w:val="Subtle Emphasis"/>
    <w:basedOn w:val="DefaultParagraphFont"/>
    <w:uiPriority w:val="19"/>
    <w:qFormat/>
    <w:rsid w:val="00333474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7D56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AD"/>
    <w:rPr>
      <w:rFonts w:ascii="Tahoma" w:hAnsi="Tahoma" w:cs="Tahoma"/>
      <w:color w:val="07325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_taylor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Lorraine Elms</cp:lastModifiedBy>
  <cp:revision>4</cp:revision>
  <dcterms:created xsi:type="dcterms:W3CDTF">2014-11-04T11:39:00Z</dcterms:created>
  <dcterms:modified xsi:type="dcterms:W3CDTF">2014-11-04T15:49:00Z</dcterms:modified>
</cp:coreProperties>
</file>