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A7" w:rsidRDefault="001D2287" w:rsidP="00DA6062">
      <w:pPr>
        <w:ind w:left="-5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18.45pt;margin-top:-43.5pt;width:405.65pt;height:149.3pt;z-index:251662336;mso-position-horizontal-relative:margin;mso-position-vertical-relative:margin">
            <v:imagedata r:id="rId9" o:title=""/>
            <w10:wrap type="square" anchorx="margin" anchory="margin"/>
          </v:shape>
        </w:pict>
      </w:r>
    </w:p>
    <w:p w:rsidR="008935A7" w:rsidRDefault="001D2287" w:rsidP="00C201C9">
      <w:r>
        <w:rPr>
          <w:noProof/>
        </w:rPr>
        <w:pict>
          <v:shapetype id="_x0000_t202" coordsize="21600,21600" o:spt="202" path="m,l,21600r21600,l21600,xe">
            <v:stroke joinstyle="miter"/>
            <v:path gradientshapeok="t" o:connecttype="rect"/>
          </v:shapetype>
          <v:shape id="_x0000_s1047" type="#_x0000_t202" style="position:absolute;margin-left:-8.4pt;margin-top:7.85pt;width:386.25pt;height:310.5pt;z-index:251658239" filled="f" stroked="f">
            <v:textbox style="mso-next-textbox:#_x0000_s1047">
              <w:txbxContent>
                <w:p w:rsidR="00FE28CC" w:rsidRDefault="00FE28CC" w:rsidP="00DA6062">
                  <w:pPr>
                    <w:rPr>
                      <w:rFonts w:cs="Arial"/>
                    </w:rPr>
                  </w:pPr>
                </w:p>
                <w:p w:rsidR="00FE28CC" w:rsidRDefault="00FE28CC" w:rsidP="00DA6062">
                  <w:pPr>
                    <w:rPr>
                      <w:rFonts w:cs="Arial"/>
                    </w:rPr>
                  </w:pPr>
                </w:p>
                <w:p w:rsidR="00FE28CC" w:rsidRDefault="00FE28CC" w:rsidP="00D324F5">
                  <w:pPr>
                    <w:jc w:val="both"/>
                    <w:rPr>
                      <w:rFonts w:cs="Arial"/>
                    </w:rPr>
                  </w:pPr>
                  <w:r>
                    <w:rPr>
                      <w:rFonts w:cs="Arial"/>
                    </w:rPr>
                    <w:t>The Hub is available for hire</w:t>
                  </w:r>
                  <w:r w:rsidR="00076DF4">
                    <w:rPr>
                      <w:rFonts w:cs="Arial"/>
                    </w:rPr>
                    <w:t xml:space="preserve"> to h</w:t>
                  </w:r>
                  <w:r>
                    <w:rPr>
                      <w:rFonts w:cs="Arial"/>
                    </w:rPr>
                    <w:t xml:space="preserve">old a meeting or </w:t>
                  </w:r>
                  <w:r w:rsidR="00076DF4">
                    <w:rPr>
                      <w:rFonts w:cs="Arial"/>
                    </w:rPr>
                    <w:t xml:space="preserve">run </w:t>
                  </w:r>
                  <w:r>
                    <w:rPr>
                      <w:rFonts w:cs="Arial"/>
                    </w:rPr>
                    <w:t xml:space="preserve">an </w:t>
                  </w:r>
                </w:p>
                <w:p w:rsidR="00FE28CC" w:rsidRDefault="00FE28CC" w:rsidP="00D324F5">
                  <w:pPr>
                    <w:jc w:val="both"/>
                    <w:rPr>
                      <w:rFonts w:cs="Arial"/>
                    </w:rPr>
                  </w:pPr>
                  <w:r>
                    <w:rPr>
                      <w:rFonts w:cs="Arial"/>
                    </w:rPr>
                    <w:t xml:space="preserve">event. The </w:t>
                  </w:r>
                  <w:r w:rsidR="005A4D4B" w:rsidRPr="008935A7">
                    <w:rPr>
                      <w:rFonts w:cs="Arial"/>
                    </w:rPr>
                    <w:t xml:space="preserve">following facilities </w:t>
                  </w:r>
                  <w:r>
                    <w:rPr>
                      <w:rFonts w:cs="Arial"/>
                    </w:rPr>
                    <w:t xml:space="preserve">are </w:t>
                  </w:r>
                  <w:r w:rsidR="005A4D4B" w:rsidRPr="008935A7">
                    <w:rPr>
                      <w:rFonts w:cs="Arial"/>
                    </w:rPr>
                    <w:t xml:space="preserve">available in our </w:t>
                  </w:r>
                </w:p>
                <w:p w:rsidR="005A4D4B" w:rsidRPr="008935A7" w:rsidRDefault="005A4D4B" w:rsidP="00D324F5">
                  <w:pPr>
                    <w:jc w:val="both"/>
                    <w:rPr>
                      <w:rFonts w:cs="Arial"/>
                    </w:rPr>
                  </w:pPr>
                  <w:r w:rsidRPr="008935A7">
                    <w:rPr>
                      <w:rFonts w:cs="Arial"/>
                    </w:rPr>
                    <w:t>meeting</w:t>
                  </w:r>
                  <w:r w:rsidR="00FE28CC">
                    <w:rPr>
                      <w:rFonts w:cs="Arial"/>
                    </w:rPr>
                    <w:t xml:space="preserve"> </w:t>
                  </w:r>
                  <w:r w:rsidRPr="008935A7">
                    <w:rPr>
                      <w:rFonts w:cs="Arial"/>
                    </w:rPr>
                    <w:t>room:</w:t>
                  </w:r>
                </w:p>
                <w:p w:rsidR="005A4D4B" w:rsidRPr="008935A7" w:rsidRDefault="005A4D4B" w:rsidP="00D324F5">
                  <w:pPr>
                    <w:jc w:val="both"/>
                    <w:rPr>
                      <w:rFonts w:cs="Arial"/>
                    </w:rPr>
                  </w:pPr>
                </w:p>
                <w:p w:rsidR="005A4D4B" w:rsidRPr="008935A7" w:rsidRDefault="005A4D4B" w:rsidP="00D324F5">
                  <w:pPr>
                    <w:numPr>
                      <w:ilvl w:val="0"/>
                      <w:numId w:val="1"/>
                    </w:numPr>
                    <w:ind w:left="426" w:firstLine="0"/>
                    <w:jc w:val="both"/>
                    <w:rPr>
                      <w:rFonts w:cs="Arial"/>
                    </w:rPr>
                  </w:pPr>
                  <w:r w:rsidRPr="008935A7">
                    <w:rPr>
                      <w:rFonts w:cs="Arial"/>
                    </w:rPr>
                    <w:t xml:space="preserve">Interactive whiteboard </w:t>
                  </w:r>
                  <w:r w:rsidR="00B405B5">
                    <w:rPr>
                      <w:rFonts w:cs="Arial"/>
                    </w:rPr>
                    <w:t>for projector presentations</w:t>
                  </w:r>
                </w:p>
                <w:p w:rsidR="005A4D4B" w:rsidRDefault="00B405B5" w:rsidP="00D324F5">
                  <w:pPr>
                    <w:numPr>
                      <w:ilvl w:val="0"/>
                      <w:numId w:val="1"/>
                    </w:numPr>
                    <w:ind w:left="426" w:firstLine="0"/>
                    <w:jc w:val="both"/>
                    <w:rPr>
                      <w:rFonts w:cs="Arial"/>
                    </w:rPr>
                  </w:pPr>
                  <w:r>
                    <w:rPr>
                      <w:rFonts w:cs="Arial"/>
                    </w:rPr>
                    <w:t>Stackable tables and chairs</w:t>
                  </w:r>
                </w:p>
                <w:p w:rsidR="00FE28CC" w:rsidRPr="008935A7" w:rsidRDefault="00FE28CC" w:rsidP="00D324F5">
                  <w:pPr>
                    <w:numPr>
                      <w:ilvl w:val="0"/>
                      <w:numId w:val="1"/>
                    </w:numPr>
                    <w:ind w:left="426" w:firstLine="0"/>
                    <w:jc w:val="both"/>
                    <w:rPr>
                      <w:rFonts w:cs="Arial"/>
                    </w:rPr>
                  </w:pPr>
                  <w:r>
                    <w:rPr>
                      <w:rFonts w:cs="Arial"/>
                    </w:rPr>
                    <w:t>Space can seat up to 8 people</w:t>
                  </w:r>
                </w:p>
                <w:p w:rsidR="005A4D4B" w:rsidRPr="008935A7" w:rsidRDefault="005A4D4B" w:rsidP="00D324F5">
                  <w:pPr>
                    <w:jc w:val="both"/>
                    <w:rPr>
                      <w:rFonts w:cs="Arial"/>
                    </w:rPr>
                  </w:pPr>
                </w:p>
                <w:p w:rsidR="005A4D4B" w:rsidRDefault="005A4D4B" w:rsidP="00D324F5">
                  <w:pPr>
                    <w:jc w:val="both"/>
                    <w:rPr>
                      <w:rFonts w:cs="Arial"/>
                      <w:b/>
                    </w:rPr>
                  </w:pPr>
                  <w:r w:rsidRPr="008935A7">
                    <w:rPr>
                      <w:rFonts w:cs="Arial"/>
                      <w:b/>
                    </w:rPr>
                    <w:t>How much will it cost?</w:t>
                  </w:r>
                  <w:r w:rsidR="002960B8">
                    <w:rPr>
                      <w:rFonts w:cs="Arial"/>
                      <w:b/>
                    </w:rPr>
                    <w:t xml:space="preserve"> </w:t>
                  </w:r>
                </w:p>
                <w:p w:rsidR="004911A8" w:rsidRPr="008935A7" w:rsidRDefault="004911A8" w:rsidP="00D324F5">
                  <w:pPr>
                    <w:jc w:val="both"/>
                    <w:rPr>
                      <w:rFonts w:cs="Arial"/>
                    </w:rPr>
                  </w:pPr>
                </w:p>
                <w:p w:rsidR="005A4D4B" w:rsidRPr="008935A7" w:rsidRDefault="00076DF4" w:rsidP="00D324F5">
                  <w:pPr>
                    <w:jc w:val="both"/>
                    <w:rPr>
                      <w:rFonts w:cs="Arial"/>
                    </w:rPr>
                  </w:pPr>
                  <w:r>
                    <w:rPr>
                      <w:rFonts w:cs="Arial"/>
                    </w:rPr>
                    <w:t xml:space="preserve">The cost to hire a </w:t>
                  </w:r>
                  <w:r w:rsidR="00FE28CC">
                    <w:rPr>
                      <w:rFonts w:cs="Arial"/>
                    </w:rPr>
                    <w:t>room is</w:t>
                  </w:r>
                  <w:r w:rsidR="005A4D4B" w:rsidRPr="008935A7">
                    <w:rPr>
                      <w:rFonts w:cs="Arial"/>
                    </w:rPr>
                    <w:t xml:space="preserve"> £9.00 an hour, £20.00 for half a day (3 hours) and £35.00 per day (7 hours). </w:t>
                  </w:r>
                </w:p>
                <w:p w:rsidR="005A4D4B" w:rsidRPr="008935A7" w:rsidRDefault="005A4D4B" w:rsidP="00D324F5">
                  <w:pPr>
                    <w:jc w:val="both"/>
                    <w:rPr>
                      <w:rFonts w:cs="Arial"/>
                    </w:rPr>
                  </w:pPr>
                </w:p>
                <w:p w:rsidR="005A4D4B" w:rsidRPr="008935A7" w:rsidRDefault="005A4D4B" w:rsidP="00D324F5">
                  <w:pPr>
                    <w:jc w:val="both"/>
                    <w:rPr>
                      <w:rFonts w:cs="Arial"/>
                      <w:b/>
                    </w:rPr>
                  </w:pPr>
                  <w:r w:rsidRPr="008935A7">
                    <w:rPr>
                      <w:rFonts w:cs="Arial"/>
                      <w:b/>
                    </w:rPr>
                    <w:t>Can I book the whole HUB?</w:t>
                  </w:r>
                </w:p>
                <w:p w:rsidR="005A4D4B" w:rsidRPr="008935A7" w:rsidRDefault="005A4D4B" w:rsidP="00D324F5">
                  <w:pPr>
                    <w:jc w:val="both"/>
                    <w:rPr>
                      <w:rFonts w:cs="Arial"/>
                      <w:b/>
                    </w:rPr>
                  </w:pPr>
                </w:p>
                <w:p w:rsidR="005A4D4B" w:rsidRDefault="005A4D4B" w:rsidP="00D324F5">
                  <w:pPr>
                    <w:autoSpaceDE w:val="0"/>
                    <w:autoSpaceDN w:val="0"/>
                    <w:adjustRightInd w:val="0"/>
                    <w:jc w:val="both"/>
                    <w:rPr>
                      <w:rFonts w:cs="Arial"/>
                    </w:rPr>
                  </w:pPr>
                  <w:r w:rsidRPr="008935A7">
                    <w:rPr>
                      <w:rFonts w:cs="Arial"/>
                    </w:rPr>
                    <w:t>Yes,</w:t>
                  </w:r>
                  <w:r w:rsidRPr="008935A7">
                    <w:rPr>
                      <w:rFonts w:cs="Arial"/>
                      <w:b/>
                    </w:rPr>
                    <w:t xml:space="preserve"> </w:t>
                  </w:r>
                  <w:r w:rsidR="00603BDE">
                    <w:rPr>
                      <w:rFonts w:cs="Arial"/>
                    </w:rPr>
                    <w:t xml:space="preserve">the whole Hub </w:t>
                  </w:r>
                  <w:r w:rsidR="005924CD">
                    <w:rPr>
                      <w:rFonts w:cs="Arial"/>
                    </w:rPr>
                    <w:t xml:space="preserve">can be hired outside of its normal opening hours for </w:t>
                  </w:r>
                  <w:r w:rsidR="00603BDE">
                    <w:rPr>
                      <w:rFonts w:cs="Arial"/>
                    </w:rPr>
                    <w:t>£20.00 for 3 hours</w:t>
                  </w:r>
                </w:p>
                <w:p w:rsidR="0060311F" w:rsidRDefault="0060311F" w:rsidP="00D324F5">
                  <w:pPr>
                    <w:autoSpaceDE w:val="0"/>
                    <w:autoSpaceDN w:val="0"/>
                    <w:adjustRightInd w:val="0"/>
                    <w:jc w:val="both"/>
                    <w:rPr>
                      <w:rFonts w:cs="Arial"/>
                      <w:b/>
                    </w:rPr>
                  </w:pPr>
                </w:p>
                <w:p w:rsidR="0060311F" w:rsidRDefault="0060311F" w:rsidP="00DA6062">
                  <w:pPr>
                    <w:autoSpaceDE w:val="0"/>
                    <w:autoSpaceDN w:val="0"/>
                    <w:adjustRightInd w:val="0"/>
                    <w:rPr>
                      <w:rFonts w:cs="Arial"/>
                      <w:b/>
                    </w:rPr>
                  </w:pPr>
                </w:p>
                <w:p w:rsidR="0060311F" w:rsidRDefault="0060311F" w:rsidP="00DA6062">
                  <w:pPr>
                    <w:autoSpaceDE w:val="0"/>
                    <w:autoSpaceDN w:val="0"/>
                    <w:adjustRightInd w:val="0"/>
                    <w:rPr>
                      <w:rFonts w:cs="Arial"/>
                      <w:b/>
                    </w:rPr>
                  </w:pPr>
                </w:p>
                <w:p w:rsidR="0060311F" w:rsidRDefault="0060311F" w:rsidP="00DA6062">
                  <w:pPr>
                    <w:autoSpaceDE w:val="0"/>
                    <w:autoSpaceDN w:val="0"/>
                    <w:adjustRightInd w:val="0"/>
                    <w:rPr>
                      <w:rFonts w:cs="Arial"/>
                      <w:b/>
                    </w:rPr>
                  </w:pPr>
                </w:p>
                <w:p w:rsidR="0060311F" w:rsidRDefault="0060311F" w:rsidP="00DA6062">
                  <w:pPr>
                    <w:autoSpaceDE w:val="0"/>
                    <w:autoSpaceDN w:val="0"/>
                    <w:adjustRightInd w:val="0"/>
                    <w:rPr>
                      <w:rFonts w:cs="Arial"/>
                      <w:b/>
                    </w:rPr>
                  </w:pPr>
                </w:p>
                <w:p w:rsidR="0060311F" w:rsidRDefault="0060311F" w:rsidP="00DA6062">
                  <w:pPr>
                    <w:autoSpaceDE w:val="0"/>
                    <w:autoSpaceDN w:val="0"/>
                    <w:adjustRightInd w:val="0"/>
                    <w:rPr>
                      <w:rFonts w:cs="Arial"/>
                      <w:b/>
                    </w:rPr>
                  </w:pPr>
                </w:p>
                <w:p w:rsidR="0060311F" w:rsidRDefault="0060311F" w:rsidP="00DA6062">
                  <w:pPr>
                    <w:autoSpaceDE w:val="0"/>
                    <w:autoSpaceDN w:val="0"/>
                    <w:adjustRightInd w:val="0"/>
                    <w:rPr>
                      <w:rFonts w:cs="Arial"/>
                      <w:b/>
                    </w:rPr>
                  </w:pPr>
                </w:p>
                <w:p w:rsidR="0060311F" w:rsidRDefault="0060311F" w:rsidP="00DA6062">
                  <w:pPr>
                    <w:autoSpaceDE w:val="0"/>
                    <w:autoSpaceDN w:val="0"/>
                    <w:adjustRightInd w:val="0"/>
                    <w:rPr>
                      <w:rFonts w:cs="Arial"/>
                      <w:b/>
                    </w:rPr>
                  </w:pPr>
                </w:p>
                <w:p w:rsidR="0060311F" w:rsidRDefault="0060311F" w:rsidP="00DA6062">
                  <w:pPr>
                    <w:autoSpaceDE w:val="0"/>
                    <w:autoSpaceDN w:val="0"/>
                    <w:adjustRightInd w:val="0"/>
                    <w:rPr>
                      <w:rFonts w:cs="Arial"/>
                      <w:b/>
                    </w:rPr>
                  </w:pPr>
                </w:p>
                <w:p w:rsidR="0060311F" w:rsidRDefault="0060311F" w:rsidP="00DA6062">
                  <w:pPr>
                    <w:autoSpaceDE w:val="0"/>
                    <w:autoSpaceDN w:val="0"/>
                    <w:adjustRightInd w:val="0"/>
                    <w:rPr>
                      <w:rFonts w:cs="Arial"/>
                      <w:b/>
                    </w:rPr>
                  </w:pPr>
                </w:p>
                <w:p w:rsidR="0060311F" w:rsidRDefault="0060311F" w:rsidP="00DA6062">
                  <w:pPr>
                    <w:autoSpaceDE w:val="0"/>
                    <w:autoSpaceDN w:val="0"/>
                    <w:adjustRightInd w:val="0"/>
                    <w:rPr>
                      <w:rFonts w:cs="Arial"/>
                      <w:b/>
                    </w:rPr>
                  </w:pPr>
                </w:p>
                <w:p w:rsidR="0060311F" w:rsidRDefault="0060311F" w:rsidP="00DA6062">
                  <w:pPr>
                    <w:autoSpaceDE w:val="0"/>
                    <w:autoSpaceDN w:val="0"/>
                    <w:adjustRightInd w:val="0"/>
                    <w:rPr>
                      <w:rFonts w:cs="Arial"/>
                      <w:b/>
                    </w:rPr>
                  </w:pPr>
                </w:p>
                <w:p w:rsidR="0060311F" w:rsidRPr="008935A7" w:rsidRDefault="0060311F" w:rsidP="00DA6062">
                  <w:pPr>
                    <w:autoSpaceDE w:val="0"/>
                    <w:autoSpaceDN w:val="0"/>
                    <w:adjustRightInd w:val="0"/>
                    <w:rPr>
                      <w:rFonts w:cs="Arial"/>
                      <w:b/>
                    </w:rPr>
                  </w:pPr>
                </w:p>
              </w:txbxContent>
            </v:textbox>
          </v:shape>
        </w:pict>
      </w:r>
    </w:p>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8935A7" w:rsidRDefault="008935A7" w:rsidP="00C201C9"/>
    <w:p w:rsidR="00DA6062" w:rsidRDefault="00DA6062" w:rsidP="00C201C9"/>
    <w:p w:rsidR="0060311F" w:rsidRDefault="0060311F" w:rsidP="00C201C9">
      <w:pPr>
        <w:rPr>
          <w:b/>
        </w:rPr>
      </w:pPr>
    </w:p>
    <w:p w:rsidR="0060311F" w:rsidRDefault="0060311F" w:rsidP="00C201C9">
      <w:pPr>
        <w:rPr>
          <w:b/>
        </w:rPr>
      </w:pPr>
    </w:p>
    <w:p w:rsidR="0060311F" w:rsidRDefault="0060311F" w:rsidP="00C201C9">
      <w:pPr>
        <w:rPr>
          <w:b/>
        </w:rPr>
      </w:pPr>
    </w:p>
    <w:p w:rsidR="001B7E39" w:rsidRDefault="001B7E39" w:rsidP="00C201C9">
      <w:pPr>
        <w:rPr>
          <w:b/>
        </w:rPr>
      </w:pPr>
    </w:p>
    <w:p w:rsidR="006B7E8A" w:rsidRDefault="00076DF4" w:rsidP="00C201C9">
      <w:pPr>
        <w:rPr>
          <w:b/>
        </w:rPr>
      </w:pPr>
      <w:r>
        <w:rPr>
          <w:b/>
        </w:rPr>
        <w:lastRenderedPageBreak/>
        <w:t xml:space="preserve">Information on how to book the meeting room and </w:t>
      </w:r>
      <w:r w:rsidR="001B7E39">
        <w:rPr>
          <w:b/>
        </w:rPr>
        <w:t xml:space="preserve">conditions of </w:t>
      </w:r>
      <w:r>
        <w:rPr>
          <w:b/>
        </w:rPr>
        <w:t xml:space="preserve">use </w:t>
      </w:r>
    </w:p>
    <w:p w:rsidR="00076DF4" w:rsidRPr="00D95329" w:rsidRDefault="00076DF4" w:rsidP="00D324F5">
      <w:pPr>
        <w:numPr>
          <w:ilvl w:val="0"/>
          <w:numId w:val="2"/>
        </w:numPr>
        <w:spacing w:before="120" w:after="120"/>
        <w:jc w:val="both"/>
      </w:pPr>
      <w:r w:rsidRPr="00D95329">
        <w:t xml:space="preserve">All bookings need to be paid </w:t>
      </w:r>
      <w:r>
        <w:t xml:space="preserve">a minimum of </w:t>
      </w:r>
      <w:r w:rsidRPr="00D95329">
        <w:t xml:space="preserve">2 weeks prior to using the room. The payment </w:t>
      </w:r>
      <w:r>
        <w:t>must</w:t>
      </w:r>
      <w:r w:rsidRPr="00D95329">
        <w:t xml:space="preserve"> be made</w:t>
      </w:r>
      <w:r>
        <w:t xml:space="preserve"> by</w:t>
      </w:r>
      <w:r w:rsidRPr="00D95329">
        <w:t xml:space="preserve"> card (</w:t>
      </w:r>
      <w:r>
        <w:t>Payment by cheque is not accepted)</w:t>
      </w:r>
    </w:p>
    <w:p w:rsidR="00076DF4" w:rsidRPr="00D95329" w:rsidRDefault="00076DF4" w:rsidP="00D324F5">
      <w:pPr>
        <w:numPr>
          <w:ilvl w:val="0"/>
          <w:numId w:val="2"/>
        </w:numPr>
        <w:spacing w:before="120" w:after="120"/>
        <w:jc w:val="both"/>
      </w:pPr>
      <w:r w:rsidRPr="00D95329">
        <w:t xml:space="preserve">Complete the </w:t>
      </w:r>
      <w:r>
        <w:t xml:space="preserve">booking </w:t>
      </w:r>
      <w:r w:rsidRPr="00D95329">
        <w:t xml:space="preserve">details below and email this form to </w:t>
      </w:r>
      <w:r w:rsidR="007D4D74">
        <w:t>triageMSN@bathnes.gov.uk</w:t>
      </w:r>
      <w:r w:rsidRPr="00D95329">
        <w:t xml:space="preserve">.  Confirmation of your booking will be emailed to you within 5 days of receipt.  </w:t>
      </w:r>
    </w:p>
    <w:p w:rsidR="00076DF4" w:rsidRPr="00D95329" w:rsidRDefault="00076DF4" w:rsidP="00D324F5">
      <w:pPr>
        <w:numPr>
          <w:ilvl w:val="0"/>
          <w:numId w:val="2"/>
        </w:numPr>
        <w:spacing w:before="120" w:after="120"/>
        <w:jc w:val="both"/>
      </w:pPr>
      <w:r w:rsidRPr="00D95329">
        <w:t xml:space="preserve">It is recommended that booking requests should be received with sufficient notice to ensure availability. </w:t>
      </w:r>
    </w:p>
    <w:p w:rsidR="007D4D74" w:rsidRDefault="00076DF4" w:rsidP="00D324F5">
      <w:pPr>
        <w:numPr>
          <w:ilvl w:val="0"/>
          <w:numId w:val="2"/>
        </w:numPr>
        <w:spacing w:before="120" w:after="120"/>
        <w:jc w:val="both"/>
      </w:pPr>
      <w:r w:rsidRPr="00D95329">
        <w:t xml:space="preserve">When booking an event, organisers </w:t>
      </w:r>
      <w:r w:rsidRPr="007D4D74">
        <w:rPr>
          <w:b/>
        </w:rPr>
        <w:t xml:space="preserve">should </w:t>
      </w:r>
      <w:r w:rsidRPr="00D95329">
        <w:t xml:space="preserve">consider whether a risk assessment needs to be carried out prior to the event to minimise any potential health and safety risks. </w:t>
      </w:r>
      <w:r w:rsidR="007D4D74" w:rsidRPr="007D4D74">
        <w:t>A risk assessment form can be sent to you upon request</w:t>
      </w:r>
      <w:r w:rsidR="007D4D74">
        <w:t xml:space="preserve">. </w:t>
      </w:r>
      <w:r w:rsidRPr="00D95329">
        <w:t xml:space="preserve">A full risk assessment </w:t>
      </w:r>
      <w:r w:rsidRPr="007D4D74">
        <w:rPr>
          <w:b/>
        </w:rPr>
        <w:t>must be</w:t>
      </w:r>
      <w:r w:rsidRPr="00D95329">
        <w:t xml:space="preserve"> emailed to</w:t>
      </w:r>
      <w:r w:rsidR="007D4D74">
        <w:t>triageMSN@bathnes.gov.uk</w:t>
      </w:r>
      <w:r w:rsidR="007D4D74" w:rsidRPr="00D95329">
        <w:t xml:space="preserve"> </w:t>
      </w:r>
      <w:r w:rsidRPr="00D95329">
        <w:t xml:space="preserve">  a minimum of 2 weeks prior to using the room</w:t>
      </w:r>
      <w:r>
        <w:t>.</w:t>
      </w:r>
      <w:r w:rsidR="002960B8">
        <w:t xml:space="preserve"> </w:t>
      </w:r>
    </w:p>
    <w:p w:rsidR="00076DF4" w:rsidRPr="00D95329" w:rsidRDefault="00076DF4" w:rsidP="00D324F5">
      <w:pPr>
        <w:numPr>
          <w:ilvl w:val="0"/>
          <w:numId w:val="2"/>
        </w:numPr>
        <w:spacing w:before="120" w:after="120"/>
        <w:jc w:val="both"/>
      </w:pPr>
      <w:r>
        <w:t xml:space="preserve">If the whole Hub is booked for a meeting or event outside of normal working hours, it is the responsibility of the event organiser to ensure the building is open ready for the event.  In addition they are responsible for securing the building after the event, management of the keys and the building which includes the activation and deactivation of the alarm.   </w:t>
      </w:r>
    </w:p>
    <w:p w:rsidR="00D324F5" w:rsidRDefault="00076DF4" w:rsidP="00D324F5">
      <w:pPr>
        <w:numPr>
          <w:ilvl w:val="0"/>
          <w:numId w:val="2"/>
        </w:numPr>
        <w:spacing w:before="120" w:after="120"/>
        <w:jc w:val="both"/>
      </w:pPr>
      <w:r w:rsidRPr="00D95329">
        <w:t>Health and Safety regulations must be adhered to at all times. Pease ensure all those who are attending are familiar with the emergency exit points</w:t>
      </w:r>
      <w:r w:rsidR="002960B8">
        <w:t xml:space="preserve"> </w:t>
      </w:r>
    </w:p>
    <w:p w:rsidR="005167C1" w:rsidRDefault="00076DF4" w:rsidP="005167C1">
      <w:pPr>
        <w:numPr>
          <w:ilvl w:val="0"/>
          <w:numId w:val="2"/>
        </w:numPr>
        <w:spacing w:before="120" w:after="120"/>
        <w:jc w:val="both"/>
      </w:pPr>
      <w:r w:rsidRPr="00D95329">
        <w:t xml:space="preserve">Under no circumstances should events be held that create unnecessary risks for Council staff, volunteers and customers. </w:t>
      </w:r>
      <w:r w:rsidR="002960B8">
        <w:t xml:space="preserve">All legislative guidance must be adhered to when using the room and premises. </w:t>
      </w:r>
      <w:r w:rsidRPr="00D95329">
        <w:t xml:space="preserve">This includes the use of products and materials that could affect those using the </w:t>
      </w:r>
      <w:r w:rsidRPr="00D95329">
        <w:lastRenderedPageBreak/>
        <w:t>Library and Coffee Shop</w:t>
      </w:r>
      <w:r w:rsidR="002960B8">
        <w:t xml:space="preserve">, providing safe activities </w:t>
      </w:r>
      <w:r w:rsidR="00857195">
        <w:t>including for</w:t>
      </w:r>
      <w:r w:rsidR="002960B8">
        <w:t xml:space="preserve"> children, following </w:t>
      </w:r>
      <w:r w:rsidR="00857195">
        <w:t xml:space="preserve">the </w:t>
      </w:r>
      <w:r w:rsidR="002960B8">
        <w:t xml:space="preserve">rules about data and information collection </w:t>
      </w:r>
      <w:r w:rsidR="00D324F5">
        <w:t>etc.</w:t>
      </w:r>
      <w:r>
        <w:t xml:space="preserve"> </w:t>
      </w:r>
    </w:p>
    <w:p w:rsidR="00B85867" w:rsidRDefault="00076DF4" w:rsidP="005167C1">
      <w:pPr>
        <w:numPr>
          <w:ilvl w:val="0"/>
          <w:numId w:val="2"/>
        </w:numPr>
        <w:spacing w:before="120" w:after="120"/>
        <w:jc w:val="both"/>
      </w:pPr>
      <w:r>
        <w:t xml:space="preserve">The provision of refreshments is the responsibility of the meeting/event organiser. Please note the meeting room does not have kitchen </w:t>
      </w:r>
      <w:r w:rsidR="001B7E39">
        <w:t xml:space="preserve">facilities. </w:t>
      </w:r>
      <w:r>
        <w:t xml:space="preserve">During normal opening hours refreshments can be purchased from the coffee shop which is located in the HUB. </w:t>
      </w:r>
    </w:p>
    <w:p w:rsidR="00B85867" w:rsidRDefault="00B85867" w:rsidP="00F73F9C">
      <w:pPr>
        <w:spacing w:before="120" w:after="120"/>
        <w:jc w:val="both"/>
        <w:sectPr w:rsidR="00B85867" w:rsidSect="0060311F">
          <w:headerReference w:type="default" r:id="rId10"/>
          <w:headerReference w:type="first" r:id="rId11"/>
          <w:footerReference w:type="first" r:id="rId12"/>
          <w:pgSz w:w="8392" w:h="11907" w:code="11"/>
          <w:pgMar w:top="31" w:right="595" w:bottom="1440" w:left="532" w:header="680" w:footer="298" w:gutter="0"/>
          <w:cols w:space="708"/>
          <w:titlePg/>
          <w:docGrid w:linePitch="360"/>
        </w:sectPr>
      </w:pPr>
    </w:p>
    <w:p w:rsidR="000F1681" w:rsidRDefault="001D2287" w:rsidP="006B7E8A">
      <w:pPr>
        <w:rPr>
          <w:b/>
          <w:sz w:val="22"/>
          <w:szCs w:val="22"/>
        </w:rPr>
      </w:pPr>
      <w:r>
        <w:rPr>
          <w:noProof/>
        </w:rPr>
        <w:lastRenderedPageBreak/>
        <w:pict>
          <v:shape id="Text Box 2" o:spid="_x0000_s1060" type="#_x0000_t202" style="position:absolute;margin-left:-13.3pt;margin-top:-25.85pt;width:404.45pt;height:27.75pt;z-index:251664384;visibility:visible;mso-wrap-distance-left:9pt;mso-wrap-distance-top:0;mso-wrap-distance-right:9pt;mso-wrap-distance-bottom:0;mso-position-horizontal-relative:text;mso-position-vertical-relative:text;mso-width-relative:margin;mso-height-relative:margin;v-text-anchor:top" filled="f" stroked="f">
            <v:textbox>
              <w:txbxContent>
                <w:p w:rsidR="00B85867" w:rsidRPr="00B85867" w:rsidRDefault="00B85867" w:rsidP="00B85867">
                  <w:pPr>
                    <w:rPr>
                      <w:b/>
                      <w:color w:val="FFFFFF"/>
                      <w:sz w:val="36"/>
                      <w:szCs w:val="22"/>
                    </w:rPr>
                  </w:pPr>
                  <w:r w:rsidRPr="00B85867">
                    <w:rPr>
                      <w:b/>
                      <w:color w:val="FFFFFF"/>
                      <w:sz w:val="36"/>
                      <w:szCs w:val="22"/>
                    </w:rPr>
                    <w:t>Booking Form</w:t>
                  </w:r>
                  <w:r w:rsidR="000F1681">
                    <w:rPr>
                      <w:b/>
                      <w:color w:val="FFFFFF"/>
                      <w:sz w:val="36"/>
                      <w:szCs w:val="22"/>
                    </w:rPr>
                    <w:t xml:space="preserve"> for The HUB meeting room</w:t>
                  </w:r>
                  <w:r w:rsidRPr="00B85867">
                    <w:rPr>
                      <w:b/>
                      <w:color w:val="FFFFFF"/>
                      <w:sz w:val="36"/>
                      <w:szCs w:val="22"/>
                    </w:rPr>
                    <w:t xml:space="preserve"> </w:t>
                  </w:r>
                </w:p>
                <w:p w:rsidR="00B85867" w:rsidRDefault="00B85867"/>
              </w:txbxContent>
            </v:textbox>
          </v:shape>
        </w:pict>
      </w:r>
    </w:p>
    <w:p w:rsidR="000F1681" w:rsidRPr="000F1681" w:rsidRDefault="000F1681" w:rsidP="006B7E8A">
      <w:pPr>
        <w:rPr>
          <w:b/>
          <w:sz w:val="14"/>
          <w:szCs w:val="22"/>
        </w:rPr>
      </w:pPr>
    </w:p>
    <w:p w:rsidR="00B85867" w:rsidRDefault="000F1681" w:rsidP="006B7E8A">
      <w:pPr>
        <w:rPr>
          <w:b/>
          <w:sz w:val="22"/>
          <w:szCs w:val="22"/>
        </w:rPr>
      </w:pPr>
      <w:r>
        <w:rPr>
          <w:b/>
          <w:sz w:val="22"/>
          <w:szCs w:val="22"/>
        </w:rPr>
        <w:t>Booking Form to be completed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219"/>
      </w:tblGrid>
      <w:tr w:rsidR="00B85867" w:rsidRPr="008E7DA1" w:rsidTr="00B85867">
        <w:trPr>
          <w:jc w:val="center"/>
        </w:trPr>
        <w:tc>
          <w:tcPr>
            <w:tcW w:w="3227" w:type="dxa"/>
            <w:shd w:val="clear" w:color="auto" w:fill="auto"/>
          </w:tcPr>
          <w:p w:rsidR="00B85867" w:rsidRPr="00B85867" w:rsidRDefault="00B85867" w:rsidP="00B85867">
            <w:pPr>
              <w:spacing w:before="120" w:after="120"/>
              <w:rPr>
                <w:sz w:val="22"/>
                <w:szCs w:val="22"/>
              </w:rPr>
            </w:pPr>
            <w:r w:rsidRPr="00B85867">
              <w:rPr>
                <w:sz w:val="22"/>
                <w:szCs w:val="22"/>
              </w:rPr>
              <w:t>Name</w:t>
            </w:r>
          </w:p>
        </w:tc>
        <w:tc>
          <w:tcPr>
            <w:tcW w:w="4219" w:type="dxa"/>
            <w:shd w:val="clear" w:color="auto" w:fill="auto"/>
          </w:tcPr>
          <w:p w:rsidR="00B85867" w:rsidRPr="00B85867" w:rsidRDefault="00DF42B6" w:rsidP="001D2287">
            <w:pPr>
              <w:spacing w:before="120" w:after="120"/>
              <w:rPr>
                <w:sz w:val="22"/>
                <w:szCs w:val="22"/>
              </w:rPr>
            </w:pPr>
            <w:r>
              <w:rPr>
                <w:sz w:val="22"/>
                <w:szCs w:val="22"/>
              </w:rPr>
              <w:fldChar w:fldCharType="begin">
                <w:ffData>
                  <w:name w:val="Text2"/>
                  <w:enabled/>
                  <w:calcOnExit w:val="0"/>
                  <w:textInput/>
                </w:ffData>
              </w:fldChar>
            </w:r>
            <w:bookmarkStart w:id="0" w:name="Text2"/>
            <w:r>
              <w:rPr>
                <w:sz w:val="22"/>
                <w:szCs w:val="22"/>
              </w:rPr>
              <w:instrText xml:space="preserve"> FORMTEXT </w:instrText>
            </w:r>
            <w:r>
              <w:rPr>
                <w:sz w:val="22"/>
                <w:szCs w:val="22"/>
              </w:rPr>
            </w:r>
            <w:r>
              <w:rPr>
                <w:sz w:val="22"/>
                <w:szCs w:val="22"/>
              </w:rPr>
              <w:fldChar w:fldCharType="separate"/>
            </w:r>
            <w:r w:rsidR="001D2287">
              <w:rPr>
                <w:sz w:val="22"/>
                <w:szCs w:val="22"/>
              </w:rPr>
              <w:t> </w:t>
            </w:r>
            <w:r w:rsidR="001D2287">
              <w:rPr>
                <w:sz w:val="22"/>
                <w:szCs w:val="22"/>
              </w:rPr>
              <w:t> </w:t>
            </w:r>
            <w:r w:rsidR="001D2287">
              <w:rPr>
                <w:sz w:val="22"/>
                <w:szCs w:val="22"/>
              </w:rPr>
              <w:t> </w:t>
            </w:r>
            <w:r w:rsidR="001D2287">
              <w:rPr>
                <w:sz w:val="22"/>
                <w:szCs w:val="22"/>
              </w:rPr>
              <w:t> </w:t>
            </w:r>
            <w:r w:rsidR="001D2287">
              <w:rPr>
                <w:sz w:val="22"/>
                <w:szCs w:val="22"/>
              </w:rPr>
              <w:t> </w:t>
            </w:r>
            <w:r>
              <w:rPr>
                <w:sz w:val="22"/>
                <w:szCs w:val="22"/>
              </w:rPr>
              <w:fldChar w:fldCharType="end"/>
            </w:r>
            <w:bookmarkEnd w:id="0"/>
          </w:p>
        </w:tc>
      </w:tr>
      <w:tr w:rsidR="00B85867" w:rsidRPr="008E7DA1" w:rsidTr="00B85867">
        <w:trPr>
          <w:jc w:val="center"/>
        </w:trPr>
        <w:tc>
          <w:tcPr>
            <w:tcW w:w="3227" w:type="dxa"/>
            <w:shd w:val="clear" w:color="auto" w:fill="auto"/>
          </w:tcPr>
          <w:p w:rsidR="00B85867" w:rsidRPr="00B85867" w:rsidRDefault="00B85867" w:rsidP="00B85867">
            <w:pPr>
              <w:spacing w:before="120" w:after="120"/>
              <w:rPr>
                <w:sz w:val="22"/>
                <w:szCs w:val="22"/>
              </w:rPr>
            </w:pPr>
            <w:r w:rsidRPr="00B85867">
              <w:rPr>
                <w:sz w:val="22"/>
                <w:szCs w:val="22"/>
              </w:rPr>
              <w:t>Address</w:t>
            </w:r>
          </w:p>
        </w:tc>
        <w:tc>
          <w:tcPr>
            <w:tcW w:w="4219" w:type="dxa"/>
            <w:shd w:val="clear" w:color="auto" w:fill="auto"/>
          </w:tcPr>
          <w:p w:rsidR="00B85867" w:rsidRDefault="00DF42B6" w:rsidP="00F73F9C">
            <w:pPr>
              <w:spacing w:before="120" w:after="120"/>
              <w:rPr>
                <w:sz w:val="22"/>
                <w:szCs w:val="22"/>
              </w:rPr>
            </w:pP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F73F9C" w:rsidRPr="00B85867" w:rsidRDefault="00F73F9C" w:rsidP="00F73F9C">
            <w:pPr>
              <w:spacing w:before="120" w:after="120"/>
              <w:rPr>
                <w:sz w:val="22"/>
                <w:szCs w:val="22"/>
              </w:rPr>
            </w:pPr>
          </w:p>
        </w:tc>
      </w:tr>
      <w:tr w:rsidR="00B85867" w:rsidRPr="008E7DA1" w:rsidTr="00B85867">
        <w:trPr>
          <w:jc w:val="center"/>
        </w:trPr>
        <w:tc>
          <w:tcPr>
            <w:tcW w:w="3227" w:type="dxa"/>
            <w:shd w:val="clear" w:color="auto" w:fill="auto"/>
          </w:tcPr>
          <w:p w:rsidR="00B85867" w:rsidRPr="00B85867" w:rsidRDefault="00B85867" w:rsidP="00B85867">
            <w:pPr>
              <w:spacing w:before="120" w:after="120"/>
              <w:rPr>
                <w:sz w:val="22"/>
                <w:szCs w:val="22"/>
              </w:rPr>
            </w:pPr>
            <w:r w:rsidRPr="00B85867">
              <w:rPr>
                <w:sz w:val="22"/>
                <w:szCs w:val="22"/>
              </w:rPr>
              <w:t>Contact telephone number</w:t>
            </w:r>
          </w:p>
        </w:tc>
        <w:tc>
          <w:tcPr>
            <w:tcW w:w="4219" w:type="dxa"/>
            <w:shd w:val="clear" w:color="auto" w:fill="auto"/>
          </w:tcPr>
          <w:p w:rsidR="00B85867" w:rsidRPr="00B85867" w:rsidRDefault="00DF42B6" w:rsidP="00B85867">
            <w:pPr>
              <w:spacing w:before="120" w:after="120"/>
              <w:rPr>
                <w:sz w:val="22"/>
                <w:szCs w:val="22"/>
              </w:rPr>
            </w:pP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B85867" w:rsidRPr="00B85867" w:rsidRDefault="00B85867" w:rsidP="00B85867">
            <w:pPr>
              <w:spacing w:before="120" w:after="120"/>
              <w:rPr>
                <w:sz w:val="22"/>
                <w:szCs w:val="22"/>
              </w:rPr>
            </w:pPr>
          </w:p>
        </w:tc>
      </w:tr>
      <w:tr w:rsidR="00B85867" w:rsidRPr="008E7DA1" w:rsidTr="00B85867">
        <w:trPr>
          <w:jc w:val="center"/>
        </w:trPr>
        <w:tc>
          <w:tcPr>
            <w:tcW w:w="3227" w:type="dxa"/>
            <w:shd w:val="clear" w:color="auto" w:fill="auto"/>
          </w:tcPr>
          <w:p w:rsidR="00B85867" w:rsidRPr="00B85867" w:rsidRDefault="00B85867" w:rsidP="00B85867">
            <w:pPr>
              <w:spacing w:before="120" w:after="120"/>
              <w:rPr>
                <w:sz w:val="22"/>
                <w:szCs w:val="22"/>
              </w:rPr>
            </w:pPr>
            <w:r w:rsidRPr="00B85867">
              <w:rPr>
                <w:sz w:val="22"/>
                <w:szCs w:val="22"/>
              </w:rPr>
              <w:t>Email Address</w:t>
            </w:r>
          </w:p>
        </w:tc>
        <w:tc>
          <w:tcPr>
            <w:tcW w:w="4219" w:type="dxa"/>
            <w:shd w:val="clear" w:color="auto" w:fill="auto"/>
          </w:tcPr>
          <w:p w:rsidR="00B85867" w:rsidRPr="00B85867" w:rsidRDefault="00DF42B6" w:rsidP="00B85867">
            <w:pPr>
              <w:spacing w:before="120" w:after="120"/>
              <w:rPr>
                <w:sz w:val="22"/>
                <w:szCs w:val="22"/>
              </w:rPr>
            </w:pPr>
            <w:r>
              <w:rPr>
                <w:sz w:val="22"/>
                <w:szCs w:val="22"/>
              </w:rPr>
              <w:fldChar w:fldCharType="begin">
                <w:ffData>
                  <w:name w:val="Text5"/>
                  <w:enabled/>
                  <w:calcOnExit w:val="0"/>
                  <w:textInput/>
                </w:ffData>
              </w:fldChar>
            </w:r>
            <w:bookmarkStart w:id="3"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B85867" w:rsidRPr="008E7DA1" w:rsidTr="00B85867">
        <w:trPr>
          <w:jc w:val="center"/>
        </w:trPr>
        <w:tc>
          <w:tcPr>
            <w:tcW w:w="3227" w:type="dxa"/>
            <w:shd w:val="clear" w:color="auto" w:fill="auto"/>
          </w:tcPr>
          <w:p w:rsidR="00B85867" w:rsidRPr="00B85867" w:rsidRDefault="00B85867" w:rsidP="00B85867">
            <w:pPr>
              <w:spacing w:before="120" w:after="120"/>
              <w:rPr>
                <w:sz w:val="22"/>
                <w:szCs w:val="22"/>
              </w:rPr>
            </w:pPr>
            <w:r w:rsidRPr="00B85867">
              <w:rPr>
                <w:sz w:val="22"/>
                <w:szCs w:val="22"/>
              </w:rPr>
              <w:t>Date room is required</w:t>
            </w:r>
          </w:p>
        </w:tc>
        <w:tc>
          <w:tcPr>
            <w:tcW w:w="4219" w:type="dxa"/>
            <w:shd w:val="clear" w:color="auto" w:fill="auto"/>
          </w:tcPr>
          <w:p w:rsidR="00B85867" w:rsidRPr="00B85867" w:rsidRDefault="00DF42B6" w:rsidP="00B85867">
            <w:pPr>
              <w:spacing w:before="120" w:after="120"/>
              <w:rPr>
                <w:sz w:val="22"/>
                <w:szCs w:val="22"/>
              </w:rPr>
            </w:pPr>
            <w:r>
              <w:rPr>
                <w:sz w:val="22"/>
                <w:szCs w:val="22"/>
              </w:rPr>
              <w:fldChar w:fldCharType="begin">
                <w:ffData>
                  <w:name w:val="Text6"/>
                  <w:enabled/>
                  <w:calcOnExit w:val="0"/>
                  <w:textInput/>
                </w:ffData>
              </w:fldChar>
            </w:r>
            <w:bookmarkStart w:id="4"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B85867" w:rsidRPr="008E7DA1" w:rsidTr="00B85867">
        <w:trPr>
          <w:jc w:val="center"/>
        </w:trPr>
        <w:tc>
          <w:tcPr>
            <w:tcW w:w="3227" w:type="dxa"/>
            <w:tcBorders>
              <w:bottom w:val="single" w:sz="4" w:space="0" w:color="auto"/>
            </w:tcBorders>
            <w:shd w:val="clear" w:color="auto" w:fill="auto"/>
          </w:tcPr>
          <w:p w:rsidR="00B85867" w:rsidRPr="00B85867" w:rsidRDefault="00B85867" w:rsidP="00B85867">
            <w:pPr>
              <w:spacing w:before="120" w:after="120"/>
              <w:rPr>
                <w:sz w:val="22"/>
                <w:szCs w:val="22"/>
              </w:rPr>
            </w:pPr>
            <w:r w:rsidRPr="00B85867">
              <w:rPr>
                <w:sz w:val="22"/>
                <w:szCs w:val="22"/>
              </w:rPr>
              <w:t>Time room is required</w:t>
            </w:r>
          </w:p>
        </w:tc>
        <w:tc>
          <w:tcPr>
            <w:tcW w:w="4219" w:type="dxa"/>
            <w:tcBorders>
              <w:bottom w:val="single" w:sz="4" w:space="0" w:color="auto"/>
            </w:tcBorders>
            <w:shd w:val="clear" w:color="auto" w:fill="auto"/>
          </w:tcPr>
          <w:p w:rsidR="00B85867" w:rsidRPr="00B85867" w:rsidRDefault="00DF42B6" w:rsidP="00B85867">
            <w:pPr>
              <w:spacing w:before="120" w:after="120"/>
              <w:rPr>
                <w:sz w:val="22"/>
                <w:szCs w:val="22"/>
              </w:rPr>
            </w:pPr>
            <w:r>
              <w:rPr>
                <w:sz w:val="22"/>
                <w:szCs w:val="22"/>
              </w:rPr>
              <w:fldChar w:fldCharType="begin">
                <w:ffData>
                  <w:name w:val="Text7"/>
                  <w:enabled/>
                  <w:calcOnExit w:val="0"/>
                  <w:textInput/>
                </w:ffData>
              </w:fldChar>
            </w:r>
            <w:bookmarkStart w:id="5"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B85867" w:rsidRPr="008E7DA1" w:rsidTr="00B85867">
        <w:trPr>
          <w:jc w:val="center"/>
        </w:trPr>
        <w:tc>
          <w:tcPr>
            <w:tcW w:w="3227" w:type="dxa"/>
            <w:tcBorders>
              <w:bottom w:val="single" w:sz="4" w:space="0" w:color="auto"/>
            </w:tcBorders>
            <w:shd w:val="clear" w:color="auto" w:fill="auto"/>
          </w:tcPr>
          <w:p w:rsidR="00B85867" w:rsidRPr="00B85867" w:rsidRDefault="00B85867" w:rsidP="00B85867">
            <w:pPr>
              <w:spacing w:before="120" w:after="120"/>
              <w:rPr>
                <w:sz w:val="22"/>
                <w:szCs w:val="22"/>
              </w:rPr>
            </w:pPr>
            <w:r w:rsidRPr="00B85867">
              <w:rPr>
                <w:sz w:val="22"/>
                <w:szCs w:val="22"/>
              </w:rPr>
              <w:t>For how many people</w:t>
            </w:r>
          </w:p>
        </w:tc>
        <w:tc>
          <w:tcPr>
            <w:tcW w:w="4219" w:type="dxa"/>
            <w:tcBorders>
              <w:bottom w:val="single" w:sz="4" w:space="0" w:color="auto"/>
            </w:tcBorders>
            <w:shd w:val="clear" w:color="auto" w:fill="auto"/>
          </w:tcPr>
          <w:p w:rsidR="00B85867" w:rsidRPr="00B85867" w:rsidRDefault="00DF42B6" w:rsidP="00B85867">
            <w:pPr>
              <w:spacing w:before="120" w:after="120"/>
              <w:rPr>
                <w:sz w:val="22"/>
                <w:szCs w:val="22"/>
              </w:rPr>
            </w:pPr>
            <w:r>
              <w:rPr>
                <w:sz w:val="22"/>
                <w:szCs w:val="22"/>
              </w:rPr>
              <w:fldChar w:fldCharType="begin">
                <w:ffData>
                  <w:name w:val="Text8"/>
                  <w:enabled/>
                  <w:calcOnExit w:val="0"/>
                  <w:textInput/>
                </w:ffData>
              </w:fldChar>
            </w:r>
            <w:bookmarkStart w:id="6"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B85867" w:rsidRPr="008E7DA1" w:rsidTr="00B85867">
        <w:trPr>
          <w:jc w:val="center"/>
        </w:trPr>
        <w:tc>
          <w:tcPr>
            <w:tcW w:w="7446" w:type="dxa"/>
            <w:gridSpan w:val="2"/>
            <w:tcBorders>
              <w:top w:val="single" w:sz="4" w:space="0" w:color="auto"/>
              <w:left w:val="nil"/>
              <w:bottom w:val="single" w:sz="4" w:space="0" w:color="auto"/>
              <w:right w:val="nil"/>
            </w:tcBorders>
            <w:shd w:val="clear" w:color="auto" w:fill="auto"/>
          </w:tcPr>
          <w:p w:rsidR="00B85867" w:rsidRPr="00B85867" w:rsidRDefault="00B85867" w:rsidP="00B85867">
            <w:pPr>
              <w:spacing w:before="120" w:after="120"/>
              <w:rPr>
                <w:sz w:val="22"/>
                <w:szCs w:val="22"/>
              </w:rPr>
            </w:pPr>
          </w:p>
        </w:tc>
      </w:tr>
      <w:tr w:rsidR="00B85867" w:rsidRPr="008E7DA1" w:rsidTr="00B85867">
        <w:trPr>
          <w:jc w:val="center"/>
        </w:trPr>
        <w:tc>
          <w:tcPr>
            <w:tcW w:w="3227" w:type="dxa"/>
            <w:tcBorders>
              <w:top w:val="single" w:sz="4" w:space="0" w:color="auto"/>
            </w:tcBorders>
            <w:shd w:val="clear" w:color="auto" w:fill="auto"/>
          </w:tcPr>
          <w:p w:rsidR="00B85867" w:rsidRPr="00B85867" w:rsidRDefault="00B85867" w:rsidP="00B85867">
            <w:pPr>
              <w:spacing w:before="120" w:after="120"/>
              <w:rPr>
                <w:b/>
                <w:i/>
                <w:sz w:val="22"/>
                <w:szCs w:val="22"/>
              </w:rPr>
            </w:pPr>
            <w:r w:rsidRPr="00B85867">
              <w:rPr>
                <w:b/>
                <w:i/>
                <w:sz w:val="22"/>
                <w:szCs w:val="22"/>
              </w:rPr>
              <w:t>HUB team members to complete below</w:t>
            </w:r>
          </w:p>
        </w:tc>
        <w:tc>
          <w:tcPr>
            <w:tcW w:w="4219" w:type="dxa"/>
            <w:tcBorders>
              <w:top w:val="single" w:sz="4" w:space="0" w:color="auto"/>
            </w:tcBorders>
            <w:shd w:val="clear" w:color="auto" w:fill="auto"/>
          </w:tcPr>
          <w:p w:rsidR="00B85867" w:rsidRPr="00B85867" w:rsidRDefault="00B85867" w:rsidP="00B85867">
            <w:pPr>
              <w:spacing w:before="120" w:after="120"/>
              <w:rPr>
                <w:sz w:val="22"/>
                <w:szCs w:val="22"/>
              </w:rPr>
            </w:pPr>
          </w:p>
        </w:tc>
      </w:tr>
      <w:tr w:rsidR="00B85867" w:rsidRPr="008E7DA1" w:rsidTr="00B85867">
        <w:trPr>
          <w:jc w:val="center"/>
        </w:trPr>
        <w:tc>
          <w:tcPr>
            <w:tcW w:w="3227" w:type="dxa"/>
            <w:shd w:val="clear" w:color="auto" w:fill="auto"/>
          </w:tcPr>
          <w:p w:rsidR="00B85867" w:rsidRPr="00B85867" w:rsidRDefault="00B85867" w:rsidP="00B85867">
            <w:pPr>
              <w:spacing w:before="120" w:after="120"/>
              <w:rPr>
                <w:sz w:val="22"/>
                <w:szCs w:val="22"/>
              </w:rPr>
            </w:pPr>
            <w:r w:rsidRPr="00B85867">
              <w:rPr>
                <w:sz w:val="22"/>
                <w:szCs w:val="22"/>
              </w:rPr>
              <w:t>Date of booking</w:t>
            </w:r>
          </w:p>
          <w:p w:rsidR="00B85867" w:rsidRPr="00B85867" w:rsidRDefault="00B85867" w:rsidP="00B85867">
            <w:pPr>
              <w:spacing w:before="120" w:after="120"/>
              <w:rPr>
                <w:sz w:val="22"/>
                <w:szCs w:val="22"/>
              </w:rPr>
            </w:pPr>
          </w:p>
        </w:tc>
        <w:tc>
          <w:tcPr>
            <w:tcW w:w="4219" w:type="dxa"/>
            <w:shd w:val="clear" w:color="auto" w:fill="auto"/>
          </w:tcPr>
          <w:p w:rsidR="00B85867" w:rsidRPr="00B85867" w:rsidRDefault="00DF42B6" w:rsidP="00B85867">
            <w:pPr>
              <w:spacing w:before="120" w:after="120"/>
              <w:rPr>
                <w:sz w:val="22"/>
                <w:szCs w:val="22"/>
              </w:rPr>
            </w:pPr>
            <w:r>
              <w:rPr>
                <w:sz w:val="22"/>
                <w:szCs w:val="22"/>
              </w:rPr>
              <w:fldChar w:fldCharType="begin">
                <w:ffData>
                  <w:name w:val="Text9"/>
                  <w:enabled/>
                  <w:calcOnExit w:val="0"/>
                  <w:textInput/>
                </w:ffData>
              </w:fldChar>
            </w:r>
            <w:bookmarkStart w:id="7"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B85867" w:rsidRPr="008E7DA1" w:rsidTr="00B85867">
        <w:trPr>
          <w:jc w:val="center"/>
        </w:trPr>
        <w:tc>
          <w:tcPr>
            <w:tcW w:w="3227" w:type="dxa"/>
            <w:shd w:val="clear" w:color="auto" w:fill="auto"/>
          </w:tcPr>
          <w:p w:rsidR="00B85867" w:rsidRPr="00B85867" w:rsidRDefault="00B85867" w:rsidP="00B85867">
            <w:pPr>
              <w:spacing w:before="120" w:after="120"/>
              <w:rPr>
                <w:sz w:val="22"/>
                <w:szCs w:val="22"/>
              </w:rPr>
            </w:pPr>
            <w:r w:rsidRPr="00B85867">
              <w:rPr>
                <w:sz w:val="22"/>
                <w:szCs w:val="22"/>
              </w:rPr>
              <w:t>Cost of booking</w:t>
            </w:r>
          </w:p>
        </w:tc>
        <w:tc>
          <w:tcPr>
            <w:tcW w:w="4219" w:type="dxa"/>
            <w:shd w:val="clear" w:color="auto" w:fill="auto"/>
          </w:tcPr>
          <w:p w:rsidR="00B85867" w:rsidRPr="00B85867" w:rsidRDefault="00DF42B6" w:rsidP="00B85867">
            <w:pPr>
              <w:spacing w:before="120" w:after="120"/>
              <w:rPr>
                <w:sz w:val="22"/>
                <w:szCs w:val="22"/>
              </w:rPr>
            </w:pPr>
            <w:r>
              <w:rPr>
                <w:sz w:val="22"/>
                <w:szCs w:val="22"/>
              </w:rPr>
              <w:fldChar w:fldCharType="begin">
                <w:ffData>
                  <w:name w:val="Text10"/>
                  <w:enabled/>
                  <w:calcOnExit w:val="0"/>
                  <w:textInput/>
                </w:ffData>
              </w:fldChar>
            </w:r>
            <w:bookmarkStart w:id="8"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B85867" w:rsidRPr="00277FB1" w:rsidTr="00B85867">
        <w:trPr>
          <w:jc w:val="center"/>
        </w:trPr>
        <w:tc>
          <w:tcPr>
            <w:tcW w:w="3227" w:type="dxa"/>
            <w:shd w:val="clear" w:color="auto" w:fill="auto"/>
          </w:tcPr>
          <w:p w:rsidR="00B85867" w:rsidRPr="00B85867" w:rsidRDefault="00B85867" w:rsidP="00B85867">
            <w:pPr>
              <w:spacing w:before="120" w:after="120"/>
              <w:rPr>
                <w:sz w:val="22"/>
                <w:szCs w:val="22"/>
              </w:rPr>
            </w:pPr>
            <w:r w:rsidRPr="00B85867">
              <w:rPr>
                <w:sz w:val="22"/>
                <w:szCs w:val="22"/>
              </w:rPr>
              <w:t>Booking paid</w:t>
            </w:r>
          </w:p>
        </w:tc>
        <w:tc>
          <w:tcPr>
            <w:tcW w:w="4219" w:type="dxa"/>
            <w:shd w:val="clear" w:color="auto" w:fill="auto"/>
          </w:tcPr>
          <w:p w:rsidR="00B85867" w:rsidRPr="00B85867" w:rsidRDefault="00DF42B6" w:rsidP="00B85867">
            <w:pPr>
              <w:spacing w:before="120" w:after="120"/>
              <w:rPr>
                <w:sz w:val="22"/>
                <w:szCs w:val="22"/>
              </w:rPr>
            </w:pPr>
            <w:r>
              <w:rPr>
                <w:sz w:val="22"/>
                <w:szCs w:val="22"/>
              </w:rPr>
              <w:fldChar w:fldCharType="begin">
                <w:ffData>
                  <w:name w:val="Text11"/>
                  <w:enabled/>
                  <w:calcOnExit w:val="0"/>
                  <w:textInput/>
                </w:ffData>
              </w:fldChar>
            </w:r>
            <w:bookmarkStart w:id="9" w:name="Text11"/>
            <w:r>
              <w:rPr>
                <w:sz w:val="22"/>
                <w:szCs w:val="22"/>
              </w:rPr>
              <w:instrText xml:space="preserve"> FORMTEXT </w:instrText>
            </w:r>
            <w:r>
              <w:rPr>
                <w:sz w:val="22"/>
                <w:szCs w:val="22"/>
              </w:rPr>
            </w:r>
            <w:r>
              <w:rPr>
                <w:sz w:val="22"/>
                <w:szCs w:val="22"/>
              </w:rPr>
              <w:fldChar w:fldCharType="separate"/>
            </w:r>
            <w:bookmarkStart w:id="1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0"/>
            <w:r>
              <w:rPr>
                <w:sz w:val="22"/>
                <w:szCs w:val="22"/>
              </w:rPr>
              <w:fldChar w:fldCharType="end"/>
            </w:r>
            <w:bookmarkEnd w:id="9"/>
          </w:p>
        </w:tc>
      </w:tr>
    </w:tbl>
    <w:p w:rsidR="006B7E8A" w:rsidRPr="00B85867" w:rsidRDefault="006B7E8A" w:rsidP="00277FB1">
      <w:pPr>
        <w:rPr>
          <w:b/>
          <w:sz w:val="22"/>
          <w:szCs w:val="22"/>
        </w:rPr>
      </w:pPr>
    </w:p>
    <w:sectPr w:rsidR="006B7E8A" w:rsidRPr="00B85867" w:rsidSect="0060311F">
      <w:headerReference w:type="first" r:id="rId13"/>
      <w:pgSz w:w="8392" w:h="11907" w:code="11"/>
      <w:pgMar w:top="31" w:right="595" w:bottom="1440" w:left="532" w:header="680" w:footer="2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59" w:rsidRDefault="007D6D59">
      <w:r>
        <w:separator/>
      </w:r>
    </w:p>
  </w:endnote>
  <w:endnote w:type="continuationSeparator" w:id="0">
    <w:p w:rsidR="007D6D59" w:rsidRDefault="007D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28" w:rsidRDefault="001D2287" w:rsidP="00CC3B28">
    <w:pPr>
      <w:pStyle w:val="Footer"/>
      <w:ind w:lef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THNES__RGB_1000" style="width:138.75pt;height:55.5pt;visibility:visible;mso-position-horizontal:absolute">
          <v:imagedata r:id="rId1" o:title="BATHNES__RGB_1000"/>
        </v:shape>
      </w:pict>
    </w:r>
    <w:r w:rsidR="000F1681" w:rsidRPr="000F1681">
      <w:rPr>
        <w:noProof/>
      </w:rPr>
      <w:t xml:space="preserve"> </w:t>
    </w:r>
    <w:r w:rsidR="000F1681">
      <w:rPr>
        <w:noProof/>
      </w:rPr>
      <w:t xml:space="preserve">          </w:t>
    </w:r>
    <w:r>
      <w:rPr>
        <w:noProof/>
      </w:rPr>
      <w:pict>
        <v:shape id="_x0000_i1026" type="#_x0000_t75" style="width:192.75pt;height:60.75pt;visibility:visible;mso-wrap-style:square">
          <v:imagedata r:id="rId2" o:title=""/>
          <v:shadow color="#eeece1"/>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59" w:rsidRDefault="007D6D59">
      <w:r>
        <w:separator/>
      </w:r>
    </w:p>
  </w:footnote>
  <w:footnote w:type="continuationSeparator" w:id="0">
    <w:p w:rsidR="007D6D59" w:rsidRDefault="007D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4B" w:rsidRDefault="005A4D4B">
    <w:pPr>
      <w:pStyle w:val="Header"/>
    </w:pPr>
  </w:p>
  <w:p w:rsidR="005A4D4B" w:rsidRDefault="005A4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4B" w:rsidRDefault="001D2287">
    <w:pPr>
      <w:pStyle w:val="Head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6" type="#_x0000_t6" style="position:absolute;margin-left:303pt;margin-top:216.1pt;width:53.85pt;height:53.85pt;rotation:90;z-index:251657216;mso-position-vertical-relative:page" fillcolor="#36f" stroked="f">
          <o:lock v:ext="edit" aspectratio="t"/>
          <w10:wrap type="square" anchory="page"/>
        </v:shape>
      </w:pict>
    </w:r>
    <w:r>
      <w:rPr>
        <w:noProof/>
      </w:rPr>
      <w:pict>
        <v:shapetype id="_x0000_t202" coordsize="21600,21600" o:spt="202" path="m,l,21600r21600,l21600,xe">
          <v:stroke joinstyle="miter"/>
          <v:path gradientshapeok="t" o:connecttype="rect"/>
        </v:shapetype>
        <v:shape id="_x0000_s2060" type="#_x0000_t202" style="position:absolute;margin-left:-14.55pt;margin-top:134.15pt;width:402pt;height:38.9pt;z-index:251661312" filled="f" stroked="f">
          <v:textbox style="mso-next-textbox:#_x0000_s2060">
            <w:txbxContent>
              <w:p w:rsidR="005A4D4B" w:rsidRPr="00E3769A" w:rsidRDefault="005A4D4B" w:rsidP="0060311F">
                <w:pPr>
                  <w:ind w:left="142"/>
                  <w:rPr>
                    <w:b/>
                    <w:color w:val="F2F2F2"/>
                    <w:sz w:val="48"/>
                    <w:szCs w:val="48"/>
                  </w:rPr>
                </w:pPr>
                <w:r w:rsidRPr="00E3769A">
                  <w:rPr>
                    <w:b/>
                    <w:color w:val="F2F2F2"/>
                    <w:sz w:val="48"/>
                    <w:szCs w:val="48"/>
                  </w:rPr>
                  <w:t>The HUB meeting room for hire</w:t>
                </w:r>
              </w:p>
            </w:txbxContent>
          </v:textbox>
        </v:shape>
      </w:pict>
    </w:r>
    <w:r>
      <w:rPr>
        <w:noProof/>
      </w:rPr>
      <w:pict>
        <v:rect id="_x0000_s2055" style="position:absolute;margin-left:-21.15pt;margin-top:153.75pt;width:421.8pt;height:62.35pt;z-index:251656192;mso-position-vertical-relative:page" fillcolor="#36f" stroked="f">
          <w10:wrap type="squar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67" w:rsidRPr="00B85867" w:rsidRDefault="001D2287">
    <w:pPr>
      <w:pStyle w:val="Header"/>
      <w:rPr>
        <w:b/>
      </w:rPr>
    </w:pPr>
    <w:r>
      <w:rPr>
        <w:b/>
        <w:noProof/>
      </w:rPr>
      <w:pict>
        <v:rect id="_x0000_s2063" style="position:absolute;margin-left:-26.6pt;margin-top:-1.35pt;width:421.8pt;height:65.2pt;z-index:251664384;mso-position-vertical-relative:page" fillcolor="#36f" stroked="f">
          <w10:wrap type="square" anchory="page"/>
        </v:rect>
      </w:pict>
    </w:r>
    <w:r>
      <w:rPr>
        <w:b/>
        <w:noProof/>
      </w:rPr>
      <w:pict>
        <v:shapetype id="_x0000_t6" coordsize="21600,21600" o:spt="6" path="m,l,21600r21600,xe">
          <v:stroke joinstyle="miter"/>
          <v:path gradientshapeok="t" o:connecttype="custom" o:connectlocs="0,0;0,10800;0,21600;10800,21600;21600,21600;10800,10800" textboxrect="1800,12600,12600,19800"/>
        </v:shapetype>
        <v:shape id="_x0000_s2064" type="#_x0000_t6" style="position:absolute;margin-left:308.25pt;margin-top:63.85pt;width:53.85pt;height:53.85pt;rotation:90;z-index:251665408;mso-position-vertical-relative:page" fillcolor="#36f" stroked="f">
          <o:lock v:ext="edit" aspectratio="t"/>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4837"/>
    <w:multiLevelType w:val="hybridMultilevel"/>
    <w:tmpl w:val="715C74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BD36900"/>
    <w:multiLevelType w:val="hybridMultilevel"/>
    <w:tmpl w:val="D9507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characterSpacingControl w:val="doNotCompress"/>
  <w:hdrShapeDefaults>
    <o:shapedefaults v:ext="edit" spidmax="2068">
      <o:colormenu v:ext="edit" fillcolor="none" strokecolor="non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F9D"/>
    <w:rsid w:val="000202E6"/>
    <w:rsid w:val="0006147A"/>
    <w:rsid w:val="00064D4F"/>
    <w:rsid w:val="00076DF4"/>
    <w:rsid w:val="0008526E"/>
    <w:rsid w:val="000B6E60"/>
    <w:rsid w:val="000F1681"/>
    <w:rsid w:val="000F42A0"/>
    <w:rsid w:val="000F7D65"/>
    <w:rsid w:val="00113B69"/>
    <w:rsid w:val="001B7E39"/>
    <w:rsid w:val="001D2287"/>
    <w:rsid w:val="001D77E8"/>
    <w:rsid w:val="00277FB1"/>
    <w:rsid w:val="002941D7"/>
    <w:rsid w:val="002960B8"/>
    <w:rsid w:val="004708A7"/>
    <w:rsid w:val="0047161F"/>
    <w:rsid w:val="004911A8"/>
    <w:rsid w:val="004C388D"/>
    <w:rsid w:val="004E41AE"/>
    <w:rsid w:val="005167C1"/>
    <w:rsid w:val="005924CD"/>
    <w:rsid w:val="00594EBA"/>
    <w:rsid w:val="005A4D4B"/>
    <w:rsid w:val="005D527F"/>
    <w:rsid w:val="0060311F"/>
    <w:rsid w:val="00603BDE"/>
    <w:rsid w:val="00652ACA"/>
    <w:rsid w:val="00684FB6"/>
    <w:rsid w:val="00695DB2"/>
    <w:rsid w:val="006B7E8A"/>
    <w:rsid w:val="006C7C2D"/>
    <w:rsid w:val="00771F9D"/>
    <w:rsid w:val="007832C7"/>
    <w:rsid w:val="007D4D74"/>
    <w:rsid w:val="007D6D59"/>
    <w:rsid w:val="00800B95"/>
    <w:rsid w:val="00857195"/>
    <w:rsid w:val="008935A7"/>
    <w:rsid w:val="008A1E8E"/>
    <w:rsid w:val="008C3813"/>
    <w:rsid w:val="008E7DA1"/>
    <w:rsid w:val="0092363D"/>
    <w:rsid w:val="00951075"/>
    <w:rsid w:val="00B405B5"/>
    <w:rsid w:val="00B552EE"/>
    <w:rsid w:val="00B85009"/>
    <w:rsid w:val="00B85867"/>
    <w:rsid w:val="00C01D24"/>
    <w:rsid w:val="00C0619F"/>
    <w:rsid w:val="00C201C9"/>
    <w:rsid w:val="00C276A3"/>
    <w:rsid w:val="00CC3B28"/>
    <w:rsid w:val="00CF4796"/>
    <w:rsid w:val="00D16AC1"/>
    <w:rsid w:val="00D324F5"/>
    <w:rsid w:val="00D4778D"/>
    <w:rsid w:val="00DA6062"/>
    <w:rsid w:val="00DE1D27"/>
    <w:rsid w:val="00DF42B6"/>
    <w:rsid w:val="00E3769A"/>
    <w:rsid w:val="00EF304A"/>
    <w:rsid w:val="00F45B9C"/>
    <w:rsid w:val="00F52830"/>
    <w:rsid w:val="00F57C04"/>
    <w:rsid w:val="00F73F9C"/>
    <w:rsid w:val="00F851D5"/>
    <w:rsid w:val="00FE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enu v:ext="edit" fillcolor="none"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C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1C9"/>
    <w:pPr>
      <w:tabs>
        <w:tab w:val="center" w:pos="4153"/>
        <w:tab w:val="right" w:pos="8306"/>
      </w:tabs>
    </w:pPr>
  </w:style>
  <w:style w:type="paragraph" w:styleId="Footer">
    <w:name w:val="footer"/>
    <w:basedOn w:val="Normal"/>
    <w:rsid w:val="00C201C9"/>
    <w:pPr>
      <w:tabs>
        <w:tab w:val="center" w:pos="4153"/>
        <w:tab w:val="right" w:pos="8306"/>
      </w:tabs>
    </w:pPr>
  </w:style>
  <w:style w:type="table" w:styleId="TableGrid">
    <w:name w:val="Table Grid"/>
    <w:basedOn w:val="TableNormal"/>
    <w:uiPriority w:val="59"/>
    <w:rsid w:val="006B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0B8"/>
    <w:rPr>
      <w:rFonts w:ascii="Tahoma" w:hAnsi="Tahoma" w:cs="Tahoma"/>
      <w:sz w:val="16"/>
      <w:szCs w:val="16"/>
    </w:rPr>
  </w:style>
  <w:style w:type="character" w:customStyle="1" w:styleId="BalloonTextChar">
    <w:name w:val="Balloon Text Char"/>
    <w:link w:val="BalloonText"/>
    <w:uiPriority w:val="99"/>
    <w:semiHidden/>
    <w:rsid w:val="00296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5449-69F6-4680-9006-13446689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79D68EA0</Template>
  <TotalTime>5</TotalTime>
  <Pages>4</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Double click the strapline above to change the words in the blue box</vt:lpstr>
    </vt:vector>
  </TitlesOfParts>
  <Company>B&amp;NES</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above to change the words in the blue box</dc:title>
  <dc:creator>username</dc:creator>
  <cp:lastModifiedBy>Katy Wilkins</cp:lastModifiedBy>
  <cp:revision>4</cp:revision>
  <cp:lastPrinted>2016-01-12T14:33:00Z</cp:lastPrinted>
  <dcterms:created xsi:type="dcterms:W3CDTF">2018-10-23T11:02:00Z</dcterms:created>
  <dcterms:modified xsi:type="dcterms:W3CDTF">2018-10-23T11:07:00Z</dcterms:modified>
</cp:coreProperties>
</file>