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49E4" w:rsidRDefault="005749E4" w:rsidP="005749E4">
      <w:pPr>
        <w:spacing w:line="240" w:lineRule="auto"/>
        <w:rPr>
          <w:rFonts w:ascii="Arial" w:hAnsi="Arial" w:cs="Arial"/>
          <w:b/>
          <w:color w:val="0070C0"/>
          <w:sz w:val="56"/>
          <w:szCs w:val="72"/>
          <w:lang w:eastAsia="en-GB"/>
        </w:rPr>
      </w:pPr>
    </w:p>
    <w:p w:rsidR="005749E4" w:rsidRDefault="005749E4" w:rsidP="005749E4">
      <w:pPr>
        <w:spacing w:line="240" w:lineRule="auto"/>
        <w:rPr>
          <w:rFonts w:ascii="Arial" w:hAnsi="Arial" w:cs="Arial"/>
          <w:b/>
          <w:color w:val="0070C0"/>
          <w:sz w:val="56"/>
          <w:szCs w:val="72"/>
          <w:lang w:eastAsia="en-GB"/>
        </w:rPr>
      </w:pPr>
    </w:p>
    <w:p w:rsidR="005749E4" w:rsidRPr="005749E4" w:rsidRDefault="005749E4" w:rsidP="005749E4">
      <w:pPr>
        <w:spacing w:line="240" w:lineRule="auto"/>
        <w:rPr>
          <w:rFonts w:ascii="Arial" w:hAnsi="Arial" w:cs="Arial"/>
          <w:b/>
          <w:color w:val="0070C0"/>
          <w:sz w:val="56"/>
          <w:szCs w:val="72"/>
          <w:lang w:eastAsia="en-GB"/>
        </w:rPr>
      </w:pPr>
      <w:r w:rsidRPr="005749E4">
        <w:rPr>
          <w:rFonts w:ascii="Arial" w:hAnsi="Arial" w:cs="Arial"/>
          <w:b/>
          <w:color w:val="0070C0"/>
          <w:sz w:val="56"/>
          <w:szCs w:val="72"/>
          <w:lang w:eastAsia="en-GB"/>
        </w:rPr>
        <w:t>Children &amp; Adolescent Mental Health Services (CAMHS) Transformation Plan</w:t>
      </w:r>
    </w:p>
    <w:p w:rsidR="005749E4" w:rsidRPr="005749E4" w:rsidRDefault="005749E4" w:rsidP="005749E4">
      <w:pPr>
        <w:spacing w:line="240" w:lineRule="auto"/>
        <w:jc w:val="center"/>
        <w:rPr>
          <w:rFonts w:ascii="Arial" w:hAnsi="Arial" w:cs="Arial"/>
          <w:b/>
          <w:sz w:val="32"/>
          <w:szCs w:val="32"/>
          <w:lang w:eastAsia="en-GB"/>
        </w:rPr>
      </w:pPr>
    </w:p>
    <w:p w:rsidR="005749E4" w:rsidRPr="005749E4" w:rsidRDefault="004269FF" w:rsidP="005749E4">
      <w:pPr>
        <w:spacing w:line="240" w:lineRule="auto"/>
        <w:rPr>
          <w:rFonts w:ascii="Arial" w:hAnsi="Arial" w:cs="Arial"/>
          <w:b/>
          <w:color w:val="0070C0"/>
          <w:sz w:val="36"/>
          <w:lang w:eastAsia="en-GB"/>
        </w:rPr>
      </w:pPr>
      <w:r>
        <w:rPr>
          <w:rFonts w:ascii="Arial" w:hAnsi="Arial" w:cs="Arial"/>
          <w:b/>
          <w:color w:val="0070C0"/>
          <w:sz w:val="36"/>
          <w:lang w:eastAsia="en-GB"/>
        </w:rPr>
        <w:t xml:space="preserve">Version </w:t>
      </w:r>
      <w:r w:rsidR="000036E6">
        <w:rPr>
          <w:rFonts w:ascii="Arial" w:hAnsi="Arial" w:cs="Arial"/>
          <w:b/>
          <w:color w:val="0070C0"/>
          <w:sz w:val="36"/>
          <w:lang w:eastAsia="en-GB"/>
        </w:rPr>
        <w:t>7</w:t>
      </w:r>
    </w:p>
    <w:p w:rsidR="005749E4" w:rsidRPr="005749E4" w:rsidRDefault="00780675" w:rsidP="005749E4">
      <w:pPr>
        <w:spacing w:line="240" w:lineRule="auto"/>
        <w:rPr>
          <w:rFonts w:ascii="Arial" w:hAnsi="Arial" w:cs="Arial"/>
          <w:b/>
          <w:color w:val="0070C0"/>
          <w:sz w:val="36"/>
          <w:lang w:eastAsia="en-GB"/>
        </w:rPr>
      </w:pPr>
      <w:r>
        <w:rPr>
          <w:rFonts w:ascii="Arial" w:hAnsi="Arial" w:cs="Arial"/>
          <w:b/>
          <w:color w:val="0070C0"/>
          <w:sz w:val="36"/>
          <w:lang w:eastAsia="en-GB"/>
        </w:rPr>
        <w:t>October</w:t>
      </w:r>
      <w:r w:rsidR="004269FF">
        <w:rPr>
          <w:rFonts w:ascii="Arial" w:hAnsi="Arial" w:cs="Arial"/>
          <w:b/>
          <w:color w:val="0070C0"/>
          <w:sz w:val="36"/>
          <w:lang w:eastAsia="en-GB"/>
        </w:rPr>
        <w:t xml:space="preserve"> 2018</w:t>
      </w:r>
    </w:p>
    <w:p w:rsidR="009E1B3B" w:rsidRDefault="009E1B3B"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5749E4">
      <w:pPr>
        <w:rPr>
          <w:rFonts w:cs="Arial"/>
          <w:color w:val="0070C0"/>
          <w:sz w:val="28"/>
        </w:rPr>
      </w:pPr>
    </w:p>
    <w:p w:rsidR="005749E4" w:rsidRDefault="005749E4" w:rsidP="005749E4">
      <w:pPr>
        <w:rPr>
          <w:rFonts w:cs="Arial"/>
          <w:color w:val="0070C0"/>
          <w:sz w:val="28"/>
        </w:rPr>
      </w:pPr>
    </w:p>
    <w:p w:rsidR="005749E4" w:rsidRPr="00041BE2" w:rsidRDefault="005749E4" w:rsidP="005749E4">
      <w:pPr>
        <w:rPr>
          <w:rFonts w:cs="Arial"/>
          <w:color w:val="0070C0"/>
          <w:sz w:val="28"/>
        </w:rPr>
      </w:pPr>
      <w:r w:rsidRPr="00041BE2">
        <w:rPr>
          <w:rFonts w:cs="Arial"/>
          <w:color w:val="0070C0"/>
          <w:sz w:val="28"/>
        </w:rPr>
        <w:lastRenderedPageBreak/>
        <w:t xml:space="preserve">Table of Contents </w:t>
      </w:r>
    </w:p>
    <w:tbl>
      <w:tblPr>
        <w:tblStyle w:val="TableGrid"/>
        <w:tblW w:w="7879" w:type="dxa"/>
        <w:tblLayout w:type="fixed"/>
        <w:tblLook w:val="04A0" w:firstRow="1" w:lastRow="0" w:firstColumn="1" w:lastColumn="0" w:noHBand="0" w:noVBand="1"/>
      </w:tblPr>
      <w:tblGrid>
        <w:gridCol w:w="534"/>
        <w:gridCol w:w="6778"/>
        <w:gridCol w:w="567"/>
      </w:tblGrid>
      <w:tr w:rsidR="005749E4" w:rsidRPr="00A33CE1" w:rsidTr="004269FF">
        <w:tc>
          <w:tcPr>
            <w:tcW w:w="534" w:type="dxa"/>
          </w:tcPr>
          <w:p w:rsidR="005749E4" w:rsidRPr="00F6572C" w:rsidRDefault="005749E4" w:rsidP="004269FF">
            <w:pPr>
              <w:rPr>
                <w:rFonts w:cs="Arial"/>
              </w:rPr>
            </w:pPr>
            <w:r w:rsidRPr="00F6572C">
              <w:rPr>
                <w:rFonts w:cs="Arial"/>
              </w:rPr>
              <w:t>A</w:t>
            </w:r>
          </w:p>
        </w:tc>
        <w:tc>
          <w:tcPr>
            <w:tcW w:w="6778" w:type="dxa"/>
          </w:tcPr>
          <w:p w:rsidR="005749E4" w:rsidRPr="00780675" w:rsidRDefault="005749E4" w:rsidP="004269FF">
            <w:pPr>
              <w:rPr>
                <w:rFonts w:cs="Arial"/>
                <w:sz w:val="22"/>
                <w:szCs w:val="22"/>
              </w:rPr>
            </w:pPr>
            <w:r w:rsidRPr="00780675">
              <w:rPr>
                <w:rFonts w:cs="Arial"/>
                <w:sz w:val="22"/>
                <w:szCs w:val="22"/>
              </w:rPr>
              <w:t>Improving CYP’s emotional and mental health</w:t>
            </w:r>
          </w:p>
          <w:p w:rsidR="005749E4" w:rsidRPr="00780675" w:rsidRDefault="005749E4" w:rsidP="004269FF">
            <w:pPr>
              <w:ind w:left="360"/>
              <w:rPr>
                <w:rFonts w:cs="Arial"/>
                <w:b/>
                <w:sz w:val="22"/>
                <w:szCs w:val="22"/>
              </w:rPr>
            </w:pPr>
            <w:r w:rsidRPr="00780675">
              <w:rPr>
                <w:rFonts w:cs="Arial"/>
                <w:sz w:val="22"/>
                <w:szCs w:val="22"/>
              </w:rPr>
              <w:t>A.1 National context</w:t>
            </w:r>
          </w:p>
          <w:p w:rsidR="005749E4" w:rsidRPr="00780675" w:rsidRDefault="005749E4" w:rsidP="004269FF">
            <w:pPr>
              <w:ind w:left="360"/>
              <w:rPr>
                <w:rFonts w:cs="Arial"/>
                <w:b/>
                <w:sz w:val="22"/>
                <w:szCs w:val="22"/>
              </w:rPr>
            </w:pPr>
            <w:r w:rsidRPr="00780675">
              <w:rPr>
                <w:rFonts w:cs="Arial"/>
                <w:sz w:val="22"/>
                <w:szCs w:val="22"/>
              </w:rPr>
              <w:t>A.2 Local context</w:t>
            </w:r>
          </w:p>
          <w:p w:rsidR="005749E4" w:rsidRPr="00780675" w:rsidRDefault="005749E4" w:rsidP="004269FF">
            <w:pPr>
              <w:ind w:left="360"/>
              <w:rPr>
                <w:rFonts w:cs="Arial"/>
                <w:b/>
                <w:sz w:val="22"/>
                <w:szCs w:val="22"/>
              </w:rPr>
            </w:pPr>
            <w:r w:rsidRPr="00780675">
              <w:rPr>
                <w:rFonts w:cs="Arial"/>
                <w:sz w:val="22"/>
                <w:szCs w:val="22"/>
              </w:rPr>
              <w:t>A.3 Commissioning EHWB support</w:t>
            </w:r>
          </w:p>
          <w:p w:rsidR="005749E4" w:rsidRPr="00780675" w:rsidRDefault="005749E4" w:rsidP="004269FF">
            <w:pPr>
              <w:ind w:left="360"/>
              <w:rPr>
                <w:rFonts w:cs="Arial"/>
                <w:b/>
                <w:sz w:val="22"/>
                <w:szCs w:val="22"/>
              </w:rPr>
            </w:pPr>
            <w:r w:rsidRPr="00780675">
              <w:rPr>
                <w:rFonts w:cs="Arial"/>
                <w:sz w:val="22"/>
                <w:szCs w:val="22"/>
              </w:rPr>
              <w:t xml:space="preserve"> </w:t>
            </w:r>
          </w:p>
        </w:tc>
        <w:tc>
          <w:tcPr>
            <w:tcW w:w="567" w:type="dxa"/>
          </w:tcPr>
          <w:p w:rsidR="005749E4" w:rsidRPr="00F40E70" w:rsidRDefault="005749E4" w:rsidP="004269FF">
            <w:pPr>
              <w:jc w:val="right"/>
              <w:rPr>
                <w:rFonts w:cs="Arial"/>
                <w:b/>
                <w:sz w:val="22"/>
                <w:szCs w:val="22"/>
                <w:highlight w:val="green"/>
              </w:rPr>
            </w:pPr>
          </w:p>
          <w:p w:rsidR="005749E4" w:rsidRPr="00F40E70" w:rsidRDefault="005749E4" w:rsidP="004269FF">
            <w:pPr>
              <w:jc w:val="right"/>
              <w:rPr>
                <w:rFonts w:cs="Arial"/>
                <w:b/>
                <w:sz w:val="22"/>
                <w:szCs w:val="22"/>
              </w:rPr>
            </w:pPr>
            <w:r w:rsidRPr="00F40E70">
              <w:rPr>
                <w:rFonts w:cs="Arial"/>
                <w:sz w:val="22"/>
                <w:szCs w:val="22"/>
              </w:rPr>
              <w:t>3</w:t>
            </w:r>
          </w:p>
          <w:p w:rsidR="005749E4" w:rsidRPr="00F40E70" w:rsidRDefault="00A71B2F" w:rsidP="004269FF">
            <w:pPr>
              <w:jc w:val="right"/>
              <w:rPr>
                <w:rFonts w:cs="Arial"/>
                <w:b/>
                <w:sz w:val="22"/>
                <w:szCs w:val="22"/>
              </w:rPr>
            </w:pPr>
            <w:r w:rsidRPr="00F40E70">
              <w:rPr>
                <w:rFonts w:cs="Arial"/>
                <w:sz w:val="22"/>
                <w:szCs w:val="22"/>
              </w:rPr>
              <w:t>5</w:t>
            </w:r>
          </w:p>
          <w:p w:rsidR="005749E4" w:rsidRPr="00F40E70" w:rsidRDefault="00A33CE1" w:rsidP="004269FF">
            <w:pPr>
              <w:jc w:val="right"/>
              <w:rPr>
                <w:rFonts w:cs="Arial"/>
                <w:b/>
                <w:sz w:val="22"/>
                <w:szCs w:val="22"/>
                <w:highlight w:val="green"/>
              </w:rPr>
            </w:pPr>
            <w:r w:rsidRPr="00A33CE1">
              <w:rPr>
                <w:rFonts w:cs="Arial"/>
                <w:sz w:val="22"/>
                <w:szCs w:val="22"/>
              </w:rPr>
              <w:t>6</w:t>
            </w:r>
          </w:p>
        </w:tc>
      </w:tr>
      <w:tr w:rsidR="005749E4" w:rsidTr="004269FF">
        <w:tc>
          <w:tcPr>
            <w:tcW w:w="534" w:type="dxa"/>
          </w:tcPr>
          <w:p w:rsidR="005749E4" w:rsidRPr="00F6572C" w:rsidRDefault="005749E4" w:rsidP="004269FF">
            <w:pPr>
              <w:rPr>
                <w:rFonts w:cs="Arial"/>
              </w:rPr>
            </w:pPr>
            <w:r w:rsidRPr="00F6572C">
              <w:rPr>
                <w:rFonts w:cs="Arial"/>
              </w:rPr>
              <w:t>B</w:t>
            </w:r>
          </w:p>
        </w:tc>
        <w:tc>
          <w:tcPr>
            <w:tcW w:w="6778" w:type="dxa"/>
          </w:tcPr>
          <w:p w:rsidR="005749E4" w:rsidRPr="00780675" w:rsidRDefault="005749E4" w:rsidP="004269FF">
            <w:pPr>
              <w:rPr>
                <w:rFonts w:cs="Arial"/>
                <w:sz w:val="22"/>
                <w:szCs w:val="22"/>
              </w:rPr>
            </w:pPr>
            <w:r w:rsidRPr="00780675">
              <w:rPr>
                <w:rFonts w:cs="Arial"/>
                <w:sz w:val="22"/>
                <w:szCs w:val="22"/>
              </w:rPr>
              <w:t>Estimating prevalence of emotional and mental ill-health</w:t>
            </w:r>
          </w:p>
          <w:p w:rsidR="005749E4" w:rsidRPr="00780675" w:rsidRDefault="005749E4" w:rsidP="004269FF">
            <w:pPr>
              <w:rPr>
                <w:rFonts w:cs="Arial"/>
                <w:b/>
                <w:sz w:val="22"/>
                <w:szCs w:val="22"/>
              </w:rPr>
            </w:pPr>
            <w:r w:rsidRPr="00780675">
              <w:rPr>
                <w:rFonts w:cs="Arial"/>
                <w:sz w:val="22"/>
                <w:szCs w:val="22"/>
              </w:rPr>
              <w:t xml:space="preserve">      B.1 Local profile of CYP</w:t>
            </w:r>
          </w:p>
          <w:p w:rsidR="005749E4" w:rsidRPr="00780675" w:rsidRDefault="005749E4" w:rsidP="004269FF">
            <w:pPr>
              <w:ind w:left="720" w:hanging="720"/>
              <w:rPr>
                <w:rFonts w:cs="Arial"/>
                <w:b/>
                <w:spacing w:val="4"/>
                <w:sz w:val="22"/>
                <w:szCs w:val="22"/>
                <w:lang w:val="en"/>
              </w:rPr>
            </w:pPr>
            <w:r w:rsidRPr="00780675">
              <w:rPr>
                <w:rFonts w:cs="Arial"/>
                <w:sz w:val="22"/>
                <w:szCs w:val="22"/>
              </w:rPr>
              <w:t xml:space="preserve">      </w:t>
            </w:r>
            <w:r w:rsidRPr="00780675">
              <w:rPr>
                <w:rFonts w:cs="Arial"/>
                <w:spacing w:val="4"/>
                <w:sz w:val="22"/>
                <w:szCs w:val="22"/>
                <w:lang w:val="en"/>
              </w:rPr>
              <w:t xml:space="preserve">B.2 Local intelligence </w:t>
            </w:r>
          </w:p>
          <w:p w:rsidR="005749E4" w:rsidRPr="00780675" w:rsidRDefault="005749E4" w:rsidP="004269FF">
            <w:pPr>
              <w:ind w:left="720" w:hanging="720"/>
              <w:rPr>
                <w:rFonts w:cs="Arial"/>
                <w:b/>
                <w:sz w:val="22"/>
                <w:szCs w:val="22"/>
              </w:rPr>
            </w:pPr>
          </w:p>
        </w:tc>
        <w:tc>
          <w:tcPr>
            <w:tcW w:w="567" w:type="dxa"/>
          </w:tcPr>
          <w:p w:rsidR="005749E4" w:rsidRPr="00F40E70" w:rsidRDefault="005749E4" w:rsidP="004269FF">
            <w:pPr>
              <w:jc w:val="right"/>
              <w:rPr>
                <w:rFonts w:cs="Arial"/>
                <w:b/>
                <w:sz w:val="22"/>
                <w:szCs w:val="22"/>
                <w:highlight w:val="green"/>
              </w:rPr>
            </w:pPr>
          </w:p>
          <w:p w:rsidR="005749E4" w:rsidRPr="00F40E70" w:rsidRDefault="00A33CE1" w:rsidP="004269FF">
            <w:pPr>
              <w:jc w:val="right"/>
              <w:rPr>
                <w:rFonts w:cs="Arial"/>
                <w:b/>
                <w:sz w:val="22"/>
                <w:szCs w:val="22"/>
              </w:rPr>
            </w:pPr>
            <w:r w:rsidRPr="00A33CE1">
              <w:rPr>
                <w:rFonts w:cs="Arial"/>
                <w:sz w:val="22"/>
                <w:szCs w:val="22"/>
              </w:rPr>
              <w:t>9</w:t>
            </w:r>
          </w:p>
          <w:p w:rsidR="005749E4" w:rsidRPr="00F40E70" w:rsidRDefault="00A33CE1" w:rsidP="004269FF">
            <w:pPr>
              <w:jc w:val="right"/>
              <w:rPr>
                <w:rFonts w:cs="Arial"/>
                <w:b/>
                <w:sz w:val="22"/>
                <w:szCs w:val="22"/>
                <w:highlight w:val="green"/>
              </w:rPr>
            </w:pPr>
            <w:r w:rsidRPr="00A33CE1">
              <w:rPr>
                <w:rFonts w:cs="Arial"/>
                <w:sz w:val="22"/>
                <w:szCs w:val="22"/>
              </w:rPr>
              <w:t>10</w:t>
            </w:r>
          </w:p>
        </w:tc>
      </w:tr>
      <w:tr w:rsidR="005749E4" w:rsidTr="004269FF">
        <w:tc>
          <w:tcPr>
            <w:tcW w:w="534" w:type="dxa"/>
          </w:tcPr>
          <w:p w:rsidR="005749E4" w:rsidRPr="00F6572C" w:rsidRDefault="005749E4" w:rsidP="004269FF">
            <w:pPr>
              <w:rPr>
                <w:rFonts w:cs="Arial"/>
              </w:rPr>
            </w:pPr>
            <w:r w:rsidRPr="00F6572C">
              <w:rPr>
                <w:rFonts w:cs="Arial"/>
              </w:rPr>
              <w:t>C</w:t>
            </w:r>
          </w:p>
        </w:tc>
        <w:tc>
          <w:tcPr>
            <w:tcW w:w="6778" w:type="dxa"/>
          </w:tcPr>
          <w:p w:rsidR="005749E4" w:rsidRPr="00780675" w:rsidRDefault="005749E4" w:rsidP="004269FF">
            <w:pPr>
              <w:rPr>
                <w:rFonts w:cs="Arial"/>
                <w:sz w:val="22"/>
                <w:szCs w:val="22"/>
              </w:rPr>
            </w:pPr>
            <w:r w:rsidRPr="00780675">
              <w:rPr>
                <w:rFonts w:cs="Arial"/>
                <w:sz w:val="22"/>
                <w:szCs w:val="22"/>
              </w:rPr>
              <w:t>Promoting and protecting good mental health</w:t>
            </w:r>
          </w:p>
          <w:p w:rsidR="005749E4" w:rsidRPr="00780675" w:rsidRDefault="005749E4" w:rsidP="004269FF">
            <w:pPr>
              <w:rPr>
                <w:rFonts w:cs="Arial"/>
                <w:b/>
                <w:sz w:val="22"/>
                <w:szCs w:val="22"/>
              </w:rPr>
            </w:pPr>
            <w:r w:rsidRPr="00780675">
              <w:rPr>
                <w:rFonts w:cs="Arial"/>
                <w:sz w:val="22"/>
                <w:szCs w:val="22"/>
              </w:rPr>
              <w:t xml:space="preserve">     C.1 Universal services </w:t>
            </w:r>
          </w:p>
          <w:p w:rsidR="005749E4" w:rsidRPr="00780675" w:rsidRDefault="005749E4" w:rsidP="004269FF">
            <w:pPr>
              <w:rPr>
                <w:rFonts w:cs="Arial"/>
                <w:b/>
                <w:sz w:val="22"/>
                <w:szCs w:val="22"/>
              </w:rPr>
            </w:pPr>
            <w:r w:rsidRPr="00780675">
              <w:rPr>
                <w:rFonts w:cs="Arial"/>
                <w:sz w:val="22"/>
                <w:szCs w:val="22"/>
              </w:rPr>
              <w:t xml:space="preserve">     C.2 Targeted services/early help </w:t>
            </w:r>
          </w:p>
          <w:p w:rsidR="005749E4" w:rsidRPr="00780675" w:rsidRDefault="005749E4" w:rsidP="004269FF">
            <w:pPr>
              <w:rPr>
                <w:rFonts w:cs="Arial"/>
                <w:b/>
                <w:sz w:val="22"/>
                <w:szCs w:val="22"/>
              </w:rPr>
            </w:pPr>
            <w:r w:rsidRPr="00780675">
              <w:rPr>
                <w:rFonts w:cs="Arial"/>
                <w:sz w:val="22"/>
                <w:szCs w:val="22"/>
              </w:rPr>
              <w:t xml:space="preserve">     C.3 Mental health training</w:t>
            </w:r>
          </w:p>
          <w:p w:rsidR="005749E4" w:rsidRDefault="005749E4" w:rsidP="004269FF">
            <w:pPr>
              <w:rPr>
                <w:rFonts w:cs="Arial"/>
                <w:sz w:val="22"/>
                <w:szCs w:val="22"/>
              </w:rPr>
            </w:pPr>
            <w:r w:rsidRPr="00780675">
              <w:rPr>
                <w:rFonts w:cs="Arial"/>
                <w:sz w:val="22"/>
                <w:szCs w:val="22"/>
              </w:rPr>
              <w:t xml:space="preserve">     C.4 Schools co-commissioning</w:t>
            </w:r>
          </w:p>
          <w:p w:rsidR="00A33CE1" w:rsidRPr="00A33CE1" w:rsidRDefault="00A33CE1" w:rsidP="004269FF">
            <w:pPr>
              <w:rPr>
                <w:rFonts w:cs="Arial"/>
                <w:sz w:val="22"/>
                <w:szCs w:val="22"/>
              </w:rPr>
            </w:pPr>
            <w:r w:rsidRPr="00A33CE1">
              <w:rPr>
                <w:rFonts w:cs="Arial"/>
                <w:sz w:val="22"/>
                <w:szCs w:val="22"/>
              </w:rPr>
              <w:t xml:space="preserve">     C.5 Community Counselling</w:t>
            </w:r>
          </w:p>
          <w:p w:rsidR="005749E4" w:rsidRPr="00A33CE1" w:rsidRDefault="005749E4" w:rsidP="004269FF">
            <w:pPr>
              <w:rPr>
                <w:rFonts w:cs="Arial"/>
                <w:sz w:val="22"/>
                <w:szCs w:val="22"/>
              </w:rPr>
            </w:pPr>
            <w:r w:rsidRPr="00A33CE1">
              <w:rPr>
                <w:rFonts w:cs="Arial"/>
                <w:spacing w:val="4"/>
                <w:sz w:val="22"/>
                <w:szCs w:val="22"/>
                <w:lang w:val="en"/>
              </w:rPr>
              <w:t xml:space="preserve">     </w:t>
            </w:r>
            <w:r w:rsidR="00A33CE1">
              <w:rPr>
                <w:rFonts w:cs="Arial"/>
                <w:spacing w:val="4"/>
                <w:sz w:val="22"/>
                <w:szCs w:val="22"/>
                <w:lang w:val="en"/>
              </w:rPr>
              <w:t>C.6</w:t>
            </w:r>
            <w:r w:rsidRPr="00A33CE1">
              <w:rPr>
                <w:rFonts w:cs="Arial"/>
                <w:spacing w:val="4"/>
                <w:sz w:val="22"/>
                <w:szCs w:val="22"/>
                <w:lang w:val="en"/>
              </w:rPr>
              <w:t xml:space="preserve"> </w:t>
            </w:r>
            <w:r w:rsidRPr="00A33CE1">
              <w:rPr>
                <w:rFonts w:cs="Arial"/>
                <w:sz w:val="22"/>
                <w:szCs w:val="22"/>
              </w:rPr>
              <w:t>B&amp;NES Early Help Services app</w:t>
            </w:r>
          </w:p>
          <w:p w:rsidR="005749E4" w:rsidRPr="00780675" w:rsidRDefault="005749E4" w:rsidP="004269FF">
            <w:pPr>
              <w:rPr>
                <w:rFonts w:cs="Arial"/>
                <w:b/>
                <w:sz w:val="22"/>
                <w:szCs w:val="22"/>
              </w:rPr>
            </w:pPr>
          </w:p>
        </w:tc>
        <w:tc>
          <w:tcPr>
            <w:tcW w:w="567" w:type="dxa"/>
          </w:tcPr>
          <w:p w:rsidR="005749E4" w:rsidRPr="00F40E70" w:rsidRDefault="005749E4" w:rsidP="004269FF">
            <w:pPr>
              <w:jc w:val="right"/>
              <w:rPr>
                <w:rFonts w:cs="Arial"/>
                <w:b/>
                <w:sz w:val="22"/>
                <w:szCs w:val="22"/>
              </w:rPr>
            </w:pPr>
          </w:p>
          <w:p w:rsidR="005749E4" w:rsidRPr="00F40E70" w:rsidRDefault="00A33CE1" w:rsidP="004269FF">
            <w:pPr>
              <w:jc w:val="right"/>
              <w:rPr>
                <w:rFonts w:cs="Arial"/>
                <w:b/>
                <w:sz w:val="22"/>
                <w:szCs w:val="22"/>
              </w:rPr>
            </w:pPr>
            <w:r w:rsidRPr="00A33CE1">
              <w:rPr>
                <w:rFonts w:cs="Arial"/>
                <w:sz w:val="22"/>
                <w:szCs w:val="22"/>
              </w:rPr>
              <w:t>14</w:t>
            </w:r>
          </w:p>
          <w:p w:rsidR="005749E4" w:rsidRPr="00F40E70" w:rsidRDefault="00A33CE1" w:rsidP="004269FF">
            <w:pPr>
              <w:jc w:val="right"/>
              <w:rPr>
                <w:rFonts w:cs="Arial"/>
                <w:b/>
                <w:sz w:val="22"/>
                <w:szCs w:val="22"/>
              </w:rPr>
            </w:pPr>
            <w:r w:rsidRPr="00A33CE1">
              <w:rPr>
                <w:rFonts w:cs="Arial"/>
                <w:sz w:val="22"/>
                <w:szCs w:val="22"/>
              </w:rPr>
              <w:t>17</w:t>
            </w:r>
          </w:p>
          <w:p w:rsidR="005749E4" w:rsidRPr="00A33CE1" w:rsidRDefault="00A33CE1" w:rsidP="004269FF">
            <w:pPr>
              <w:jc w:val="right"/>
              <w:rPr>
                <w:rFonts w:cs="Arial"/>
                <w:sz w:val="22"/>
                <w:szCs w:val="22"/>
              </w:rPr>
            </w:pPr>
            <w:r w:rsidRPr="00A33CE1">
              <w:rPr>
                <w:rFonts w:cs="Arial"/>
                <w:sz w:val="22"/>
                <w:szCs w:val="22"/>
              </w:rPr>
              <w:t>18</w:t>
            </w:r>
          </w:p>
          <w:p w:rsidR="00A33CE1" w:rsidRPr="00F40E70" w:rsidRDefault="00A33CE1" w:rsidP="004269FF">
            <w:pPr>
              <w:jc w:val="right"/>
              <w:rPr>
                <w:rFonts w:cs="Arial"/>
                <w:b/>
                <w:sz w:val="22"/>
                <w:szCs w:val="22"/>
              </w:rPr>
            </w:pPr>
            <w:r w:rsidRPr="00A33CE1">
              <w:rPr>
                <w:rFonts w:cs="Arial"/>
                <w:sz w:val="22"/>
                <w:szCs w:val="22"/>
              </w:rPr>
              <w:t>19</w:t>
            </w:r>
          </w:p>
          <w:p w:rsidR="005749E4" w:rsidRPr="00A33CE1" w:rsidRDefault="00A33CE1" w:rsidP="004269FF">
            <w:pPr>
              <w:jc w:val="right"/>
              <w:rPr>
                <w:rFonts w:cs="Arial"/>
                <w:sz w:val="22"/>
                <w:szCs w:val="22"/>
              </w:rPr>
            </w:pPr>
            <w:r w:rsidRPr="00A33CE1">
              <w:rPr>
                <w:rFonts w:cs="Arial"/>
                <w:sz w:val="22"/>
                <w:szCs w:val="22"/>
              </w:rPr>
              <w:t>19</w:t>
            </w:r>
          </w:p>
          <w:p w:rsidR="00A33CE1" w:rsidRPr="00F40E70" w:rsidRDefault="00A33CE1" w:rsidP="004269FF">
            <w:pPr>
              <w:jc w:val="right"/>
              <w:rPr>
                <w:rFonts w:cs="Arial"/>
                <w:b/>
                <w:sz w:val="22"/>
                <w:szCs w:val="22"/>
                <w:highlight w:val="green"/>
              </w:rPr>
            </w:pPr>
            <w:r w:rsidRPr="00A33CE1">
              <w:rPr>
                <w:rFonts w:cs="Arial"/>
                <w:sz w:val="22"/>
                <w:szCs w:val="22"/>
              </w:rPr>
              <w:t>19</w:t>
            </w:r>
          </w:p>
        </w:tc>
      </w:tr>
      <w:tr w:rsidR="005749E4" w:rsidTr="004269FF">
        <w:tc>
          <w:tcPr>
            <w:tcW w:w="534" w:type="dxa"/>
          </w:tcPr>
          <w:p w:rsidR="005749E4" w:rsidRPr="00F6572C" w:rsidRDefault="005749E4" w:rsidP="004269FF">
            <w:pPr>
              <w:rPr>
                <w:rFonts w:cs="Arial"/>
              </w:rPr>
            </w:pPr>
            <w:r w:rsidRPr="00F6572C">
              <w:rPr>
                <w:rFonts w:cs="Arial"/>
              </w:rPr>
              <w:t>D</w:t>
            </w:r>
          </w:p>
        </w:tc>
        <w:tc>
          <w:tcPr>
            <w:tcW w:w="6778" w:type="dxa"/>
          </w:tcPr>
          <w:p w:rsidR="005749E4" w:rsidRPr="00780675" w:rsidRDefault="005749E4" w:rsidP="004269FF">
            <w:pPr>
              <w:rPr>
                <w:rFonts w:cs="Arial"/>
                <w:sz w:val="22"/>
                <w:szCs w:val="22"/>
              </w:rPr>
            </w:pPr>
            <w:r w:rsidRPr="00780675">
              <w:rPr>
                <w:rFonts w:cs="Arial"/>
                <w:sz w:val="22"/>
                <w:szCs w:val="22"/>
              </w:rPr>
              <w:t>Specialist mental health provision</w:t>
            </w:r>
          </w:p>
          <w:p w:rsidR="005749E4" w:rsidRPr="00780675" w:rsidRDefault="005749E4" w:rsidP="004269FF">
            <w:pPr>
              <w:rPr>
                <w:rFonts w:cs="Arial"/>
                <w:b/>
                <w:sz w:val="22"/>
                <w:szCs w:val="22"/>
              </w:rPr>
            </w:pPr>
            <w:r w:rsidRPr="00780675">
              <w:rPr>
                <w:rFonts w:cs="Arial"/>
                <w:sz w:val="22"/>
                <w:szCs w:val="22"/>
              </w:rPr>
              <w:t xml:space="preserve">     D.1 CAMHS </w:t>
            </w:r>
          </w:p>
          <w:p w:rsidR="005749E4" w:rsidRPr="00780675" w:rsidRDefault="005749E4" w:rsidP="004269FF">
            <w:pPr>
              <w:rPr>
                <w:rFonts w:cs="Arial"/>
                <w:b/>
                <w:sz w:val="22"/>
                <w:szCs w:val="22"/>
              </w:rPr>
            </w:pPr>
            <w:r w:rsidRPr="00780675">
              <w:rPr>
                <w:rFonts w:cs="Arial"/>
                <w:sz w:val="22"/>
                <w:szCs w:val="22"/>
              </w:rPr>
              <w:t xml:space="preserve">     D.2 Eating disorders </w:t>
            </w:r>
          </w:p>
          <w:p w:rsidR="005749E4" w:rsidRPr="00780675" w:rsidRDefault="005749E4" w:rsidP="004269FF">
            <w:pPr>
              <w:rPr>
                <w:rFonts w:cs="Arial"/>
                <w:b/>
                <w:sz w:val="22"/>
                <w:szCs w:val="22"/>
              </w:rPr>
            </w:pPr>
            <w:r w:rsidRPr="00780675">
              <w:rPr>
                <w:rFonts w:cs="Arial"/>
                <w:sz w:val="22"/>
                <w:szCs w:val="22"/>
              </w:rPr>
              <w:t xml:space="preserve">     D.3 Acute hospital mental health liaison</w:t>
            </w:r>
          </w:p>
          <w:p w:rsidR="005749E4" w:rsidRPr="00780675" w:rsidRDefault="005749E4" w:rsidP="004269FF">
            <w:pPr>
              <w:rPr>
                <w:rFonts w:cs="Arial"/>
                <w:b/>
                <w:sz w:val="22"/>
                <w:szCs w:val="22"/>
              </w:rPr>
            </w:pPr>
            <w:r w:rsidRPr="00780675">
              <w:rPr>
                <w:rFonts w:cs="Arial"/>
                <w:sz w:val="22"/>
                <w:szCs w:val="22"/>
              </w:rPr>
              <w:t xml:space="preserve">     D.4 Health-based places of safety</w:t>
            </w:r>
          </w:p>
          <w:p w:rsidR="005749E4" w:rsidRPr="00780675" w:rsidRDefault="005749E4" w:rsidP="004269FF">
            <w:pPr>
              <w:rPr>
                <w:rFonts w:cs="Arial"/>
                <w:b/>
                <w:sz w:val="22"/>
                <w:szCs w:val="22"/>
              </w:rPr>
            </w:pPr>
            <w:r w:rsidRPr="00780675">
              <w:rPr>
                <w:rFonts w:cs="Arial"/>
                <w:sz w:val="22"/>
                <w:szCs w:val="22"/>
              </w:rPr>
              <w:t xml:space="preserve">     D.5 Inpatient specialist psychiatric care</w:t>
            </w:r>
          </w:p>
          <w:p w:rsidR="005749E4" w:rsidRPr="00780675" w:rsidRDefault="005749E4" w:rsidP="004269FF">
            <w:pPr>
              <w:rPr>
                <w:rFonts w:cs="Arial"/>
                <w:b/>
                <w:sz w:val="22"/>
                <w:szCs w:val="22"/>
              </w:rPr>
            </w:pPr>
            <w:r w:rsidRPr="00780675">
              <w:rPr>
                <w:rFonts w:cs="Arial"/>
                <w:sz w:val="22"/>
                <w:szCs w:val="22"/>
              </w:rPr>
              <w:t xml:space="preserve">     D.6 Early intervention in psychosis</w:t>
            </w:r>
          </w:p>
          <w:p w:rsidR="005749E4" w:rsidRPr="00780675" w:rsidRDefault="005749E4" w:rsidP="004269FF">
            <w:pPr>
              <w:rPr>
                <w:rFonts w:cs="Arial"/>
                <w:b/>
                <w:sz w:val="22"/>
                <w:szCs w:val="22"/>
              </w:rPr>
            </w:pPr>
            <w:r w:rsidRPr="00780675">
              <w:rPr>
                <w:rFonts w:cs="Arial"/>
                <w:sz w:val="22"/>
                <w:szCs w:val="22"/>
              </w:rPr>
              <w:t xml:space="preserve">     D.7 Crisis concordat</w:t>
            </w:r>
          </w:p>
          <w:p w:rsidR="005749E4" w:rsidRPr="00780675" w:rsidRDefault="005749E4" w:rsidP="004269FF">
            <w:pPr>
              <w:rPr>
                <w:rFonts w:cs="Arial"/>
                <w:b/>
                <w:sz w:val="22"/>
                <w:szCs w:val="22"/>
              </w:rPr>
            </w:pPr>
            <w:r w:rsidRPr="00780675">
              <w:rPr>
                <w:rFonts w:cs="Arial"/>
                <w:sz w:val="22"/>
                <w:szCs w:val="22"/>
              </w:rPr>
              <w:t xml:space="preserve">     D.8 Community CAMHS re-procurement</w:t>
            </w:r>
          </w:p>
          <w:p w:rsidR="005749E4" w:rsidRPr="00780675" w:rsidRDefault="005749E4" w:rsidP="00A71B2F">
            <w:pPr>
              <w:rPr>
                <w:rFonts w:cs="Arial"/>
                <w:sz w:val="22"/>
                <w:szCs w:val="22"/>
              </w:rPr>
            </w:pPr>
            <w:r w:rsidRPr="00780675">
              <w:rPr>
                <w:rFonts w:cs="Arial"/>
                <w:sz w:val="22"/>
                <w:szCs w:val="22"/>
              </w:rPr>
              <w:t xml:space="preserve">     D.9 STP MH Delivery Plan</w:t>
            </w:r>
          </w:p>
          <w:p w:rsidR="00780675" w:rsidRPr="00780675" w:rsidRDefault="00780675" w:rsidP="00A71B2F">
            <w:pPr>
              <w:rPr>
                <w:rFonts w:cs="Arial"/>
                <w:b/>
                <w:sz w:val="22"/>
                <w:szCs w:val="22"/>
              </w:rPr>
            </w:pPr>
          </w:p>
        </w:tc>
        <w:tc>
          <w:tcPr>
            <w:tcW w:w="567" w:type="dxa"/>
          </w:tcPr>
          <w:p w:rsidR="005749E4" w:rsidRPr="00F40E70" w:rsidRDefault="005749E4" w:rsidP="004269FF">
            <w:pPr>
              <w:jc w:val="right"/>
              <w:rPr>
                <w:rFonts w:cs="Arial"/>
                <w:b/>
                <w:sz w:val="22"/>
                <w:szCs w:val="22"/>
                <w:highlight w:val="green"/>
              </w:rPr>
            </w:pPr>
          </w:p>
          <w:p w:rsidR="005749E4" w:rsidRPr="00F40E70" w:rsidRDefault="00A33CE1" w:rsidP="004269FF">
            <w:pPr>
              <w:jc w:val="right"/>
              <w:rPr>
                <w:rFonts w:cs="Arial"/>
                <w:b/>
                <w:sz w:val="22"/>
                <w:szCs w:val="22"/>
              </w:rPr>
            </w:pPr>
            <w:r w:rsidRPr="00FA7BE0">
              <w:rPr>
                <w:rFonts w:cs="Arial"/>
                <w:sz w:val="22"/>
                <w:szCs w:val="22"/>
              </w:rPr>
              <w:t>21</w:t>
            </w:r>
          </w:p>
          <w:p w:rsidR="005749E4" w:rsidRPr="00F40E70" w:rsidRDefault="00A33CE1" w:rsidP="004269FF">
            <w:pPr>
              <w:jc w:val="right"/>
              <w:rPr>
                <w:rFonts w:cs="Arial"/>
                <w:b/>
                <w:sz w:val="22"/>
                <w:szCs w:val="22"/>
              </w:rPr>
            </w:pPr>
            <w:r w:rsidRPr="00FA7BE0">
              <w:rPr>
                <w:rFonts w:cs="Arial"/>
                <w:sz w:val="22"/>
                <w:szCs w:val="22"/>
              </w:rPr>
              <w:t>24</w:t>
            </w:r>
          </w:p>
          <w:p w:rsidR="005749E4" w:rsidRPr="00F40E70" w:rsidRDefault="00A33CE1" w:rsidP="004269FF">
            <w:pPr>
              <w:jc w:val="right"/>
              <w:rPr>
                <w:rFonts w:cs="Arial"/>
                <w:b/>
                <w:sz w:val="22"/>
                <w:szCs w:val="22"/>
              </w:rPr>
            </w:pPr>
            <w:r w:rsidRPr="00FA7BE0">
              <w:rPr>
                <w:rFonts w:cs="Arial"/>
                <w:sz w:val="22"/>
                <w:szCs w:val="22"/>
              </w:rPr>
              <w:t>24</w:t>
            </w:r>
          </w:p>
          <w:p w:rsidR="005749E4" w:rsidRPr="00F40E70" w:rsidRDefault="00A33CE1" w:rsidP="004269FF">
            <w:pPr>
              <w:jc w:val="right"/>
              <w:rPr>
                <w:rFonts w:cs="Arial"/>
                <w:b/>
                <w:sz w:val="22"/>
                <w:szCs w:val="22"/>
              </w:rPr>
            </w:pPr>
            <w:r w:rsidRPr="00FA7BE0">
              <w:rPr>
                <w:rFonts w:cs="Arial"/>
                <w:sz w:val="22"/>
                <w:szCs w:val="22"/>
              </w:rPr>
              <w:t>25</w:t>
            </w:r>
          </w:p>
          <w:p w:rsidR="005749E4" w:rsidRPr="00F40E70" w:rsidRDefault="00A33CE1" w:rsidP="004269FF">
            <w:pPr>
              <w:jc w:val="right"/>
              <w:rPr>
                <w:rFonts w:cs="Arial"/>
                <w:b/>
                <w:sz w:val="22"/>
                <w:szCs w:val="22"/>
              </w:rPr>
            </w:pPr>
            <w:r w:rsidRPr="00FA7BE0">
              <w:rPr>
                <w:rFonts w:cs="Arial"/>
                <w:sz w:val="22"/>
                <w:szCs w:val="22"/>
              </w:rPr>
              <w:t>27</w:t>
            </w:r>
          </w:p>
          <w:p w:rsidR="005749E4" w:rsidRPr="00F40E70" w:rsidRDefault="00B676B8" w:rsidP="004269FF">
            <w:pPr>
              <w:jc w:val="right"/>
              <w:rPr>
                <w:rFonts w:cs="Arial"/>
                <w:b/>
                <w:sz w:val="22"/>
                <w:szCs w:val="22"/>
              </w:rPr>
            </w:pPr>
            <w:r w:rsidRPr="00B676B8">
              <w:rPr>
                <w:rFonts w:cs="Arial"/>
                <w:sz w:val="22"/>
                <w:szCs w:val="22"/>
              </w:rPr>
              <w:t>29</w:t>
            </w:r>
          </w:p>
          <w:p w:rsidR="005749E4" w:rsidRPr="00F40E70" w:rsidRDefault="00B676B8" w:rsidP="004269FF">
            <w:pPr>
              <w:jc w:val="right"/>
              <w:rPr>
                <w:rFonts w:cs="Arial"/>
                <w:b/>
                <w:sz w:val="22"/>
                <w:szCs w:val="22"/>
              </w:rPr>
            </w:pPr>
            <w:r w:rsidRPr="00B676B8">
              <w:rPr>
                <w:rFonts w:cs="Arial"/>
                <w:sz w:val="22"/>
                <w:szCs w:val="22"/>
              </w:rPr>
              <w:t>30</w:t>
            </w:r>
          </w:p>
          <w:p w:rsidR="005749E4" w:rsidRPr="00F40E70" w:rsidRDefault="00B676B8" w:rsidP="004269FF">
            <w:pPr>
              <w:jc w:val="right"/>
              <w:rPr>
                <w:rFonts w:cs="Arial"/>
                <w:b/>
                <w:sz w:val="22"/>
                <w:szCs w:val="22"/>
              </w:rPr>
            </w:pPr>
            <w:r w:rsidRPr="00B676B8">
              <w:rPr>
                <w:rFonts w:cs="Arial"/>
                <w:sz w:val="22"/>
                <w:szCs w:val="22"/>
              </w:rPr>
              <w:t>30</w:t>
            </w:r>
          </w:p>
          <w:p w:rsidR="005749E4" w:rsidRPr="00F40E70" w:rsidRDefault="00B676B8" w:rsidP="004269FF">
            <w:pPr>
              <w:jc w:val="right"/>
              <w:rPr>
                <w:rFonts w:cs="Arial"/>
                <w:b/>
                <w:sz w:val="22"/>
                <w:szCs w:val="22"/>
                <w:highlight w:val="green"/>
              </w:rPr>
            </w:pPr>
            <w:r w:rsidRPr="00B676B8">
              <w:rPr>
                <w:rFonts w:cs="Arial"/>
                <w:sz w:val="22"/>
                <w:szCs w:val="22"/>
              </w:rPr>
              <w:t>32</w:t>
            </w:r>
          </w:p>
        </w:tc>
      </w:tr>
      <w:tr w:rsidR="005749E4" w:rsidTr="004269FF">
        <w:tc>
          <w:tcPr>
            <w:tcW w:w="534" w:type="dxa"/>
          </w:tcPr>
          <w:p w:rsidR="005749E4" w:rsidRPr="00F6572C" w:rsidRDefault="005749E4" w:rsidP="004269FF">
            <w:pPr>
              <w:rPr>
                <w:rFonts w:cs="Arial"/>
              </w:rPr>
            </w:pPr>
            <w:r w:rsidRPr="00F6572C">
              <w:rPr>
                <w:rFonts w:cs="Arial"/>
              </w:rPr>
              <w:t>E</w:t>
            </w:r>
          </w:p>
        </w:tc>
        <w:tc>
          <w:tcPr>
            <w:tcW w:w="6778" w:type="dxa"/>
          </w:tcPr>
          <w:p w:rsidR="005749E4" w:rsidRPr="00780675" w:rsidRDefault="005749E4" w:rsidP="004269FF">
            <w:pPr>
              <w:rPr>
                <w:rFonts w:cs="Arial"/>
                <w:sz w:val="22"/>
                <w:szCs w:val="22"/>
              </w:rPr>
            </w:pPr>
            <w:r w:rsidRPr="00780675">
              <w:rPr>
                <w:rFonts w:cs="Arial"/>
                <w:sz w:val="22"/>
                <w:szCs w:val="22"/>
              </w:rPr>
              <w:t xml:space="preserve">Vulnerable CYP at particular risk of mental ill health </w:t>
            </w:r>
          </w:p>
          <w:p w:rsidR="005749E4" w:rsidRPr="00780675" w:rsidRDefault="005749E4" w:rsidP="004269FF">
            <w:pPr>
              <w:rPr>
                <w:rFonts w:cs="Arial"/>
                <w:b/>
                <w:sz w:val="22"/>
                <w:szCs w:val="22"/>
              </w:rPr>
            </w:pPr>
            <w:r w:rsidRPr="00780675">
              <w:rPr>
                <w:rFonts w:cs="Arial"/>
                <w:sz w:val="22"/>
                <w:szCs w:val="22"/>
              </w:rPr>
              <w:t xml:space="preserve">     E.1 Looked after children</w:t>
            </w:r>
          </w:p>
          <w:p w:rsidR="005749E4" w:rsidRPr="00780675" w:rsidRDefault="005749E4" w:rsidP="004269FF">
            <w:pPr>
              <w:rPr>
                <w:rFonts w:cs="Arial"/>
                <w:b/>
                <w:sz w:val="22"/>
                <w:szCs w:val="22"/>
              </w:rPr>
            </w:pPr>
            <w:r w:rsidRPr="00780675">
              <w:rPr>
                <w:rFonts w:cs="Arial"/>
                <w:sz w:val="22"/>
                <w:szCs w:val="22"/>
              </w:rPr>
              <w:t xml:space="preserve">     E.2 Victims of sexual abuse or exploitation</w:t>
            </w:r>
          </w:p>
          <w:p w:rsidR="005749E4" w:rsidRPr="00780675" w:rsidRDefault="005749E4" w:rsidP="004269FF">
            <w:pPr>
              <w:rPr>
                <w:rFonts w:cs="Arial"/>
                <w:b/>
                <w:sz w:val="22"/>
                <w:szCs w:val="22"/>
              </w:rPr>
            </w:pPr>
            <w:r w:rsidRPr="00780675">
              <w:rPr>
                <w:rFonts w:cs="Arial"/>
                <w:sz w:val="22"/>
                <w:szCs w:val="22"/>
              </w:rPr>
              <w:t xml:space="preserve">     E.3 CYP in contact with the justice system</w:t>
            </w:r>
          </w:p>
          <w:p w:rsidR="005749E4" w:rsidRPr="00780675" w:rsidRDefault="005749E4" w:rsidP="004269FF">
            <w:pPr>
              <w:rPr>
                <w:rFonts w:cs="Arial"/>
                <w:b/>
                <w:sz w:val="22"/>
                <w:szCs w:val="22"/>
              </w:rPr>
            </w:pPr>
            <w:r w:rsidRPr="00780675">
              <w:rPr>
                <w:rFonts w:cs="Arial"/>
                <w:sz w:val="22"/>
                <w:szCs w:val="22"/>
              </w:rPr>
              <w:t xml:space="preserve">     E.4 CYP transitioning to adult mental health services</w:t>
            </w:r>
          </w:p>
          <w:p w:rsidR="005749E4" w:rsidRPr="00780675" w:rsidRDefault="005749E4" w:rsidP="004269FF">
            <w:pPr>
              <w:rPr>
                <w:rFonts w:cs="Arial"/>
                <w:b/>
                <w:sz w:val="22"/>
                <w:szCs w:val="22"/>
              </w:rPr>
            </w:pPr>
          </w:p>
        </w:tc>
        <w:tc>
          <w:tcPr>
            <w:tcW w:w="567" w:type="dxa"/>
          </w:tcPr>
          <w:p w:rsidR="005749E4" w:rsidRPr="00F40E70" w:rsidRDefault="005749E4" w:rsidP="00780675">
            <w:pPr>
              <w:jc w:val="center"/>
              <w:rPr>
                <w:rFonts w:cs="Arial"/>
                <w:b/>
                <w:sz w:val="22"/>
                <w:szCs w:val="22"/>
              </w:rPr>
            </w:pPr>
            <w:r w:rsidRPr="00F40E70">
              <w:rPr>
                <w:rFonts w:cs="Arial"/>
                <w:sz w:val="22"/>
                <w:szCs w:val="22"/>
              </w:rPr>
              <w:t xml:space="preserve"> </w:t>
            </w:r>
          </w:p>
          <w:p w:rsidR="005749E4" w:rsidRPr="00F40E70" w:rsidRDefault="005749E4" w:rsidP="004269FF">
            <w:pPr>
              <w:jc w:val="right"/>
              <w:rPr>
                <w:rFonts w:cs="Arial"/>
                <w:b/>
                <w:sz w:val="22"/>
                <w:szCs w:val="22"/>
              </w:rPr>
            </w:pPr>
            <w:r w:rsidRPr="00F40E70">
              <w:rPr>
                <w:rFonts w:cs="Arial"/>
                <w:sz w:val="22"/>
                <w:szCs w:val="22"/>
              </w:rPr>
              <w:t>35</w:t>
            </w:r>
          </w:p>
          <w:p w:rsidR="005749E4" w:rsidRPr="00F40E70" w:rsidRDefault="005749E4" w:rsidP="004269FF">
            <w:pPr>
              <w:jc w:val="right"/>
              <w:rPr>
                <w:rFonts w:cs="Arial"/>
                <w:b/>
                <w:sz w:val="22"/>
                <w:szCs w:val="22"/>
              </w:rPr>
            </w:pPr>
            <w:r w:rsidRPr="00F40E70">
              <w:rPr>
                <w:rFonts w:cs="Arial"/>
                <w:sz w:val="22"/>
                <w:szCs w:val="22"/>
              </w:rPr>
              <w:t>35</w:t>
            </w:r>
          </w:p>
          <w:p w:rsidR="005749E4" w:rsidRPr="00F40E70" w:rsidRDefault="00B676B8" w:rsidP="004269FF">
            <w:pPr>
              <w:jc w:val="right"/>
              <w:rPr>
                <w:rFonts w:cs="Arial"/>
                <w:b/>
                <w:sz w:val="22"/>
                <w:szCs w:val="22"/>
              </w:rPr>
            </w:pPr>
            <w:r w:rsidRPr="00B676B8">
              <w:rPr>
                <w:rFonts w:cs="Arial"/>
                <w:sz w:val="22"/>
                <w:szCs w:val="22"/>
              </w:rPr>
              <w:t>36</w:t>
            </w:r>
          </w:p>
          <w:p w:rsidR="005749E4" w:rsidRPr="00F40E70" w:rsidRDefault="00B676B8" w:rsidP="004269FF">
            <w:pPr>
              <w:jc w:val="right"/>
              <w:rPr>
                <w:rFonts w:cs="Arial"/>
                <w:b/>
                <w:sz w:val="22"/>
                <w:szCs w:val="22"/>
                <w:highlight w:val="green"/>
              </w:rPr>
            </w:pPr>
            <w:r w:rsidRPr="00B676B8">
              <w:rPr>
                <w:rFonts w:cs="Arial"/>
                <w:sz w:val="22"/>
                <w:szCs w:val="22"/>
              </w:rPr>
              <w:t>37</w:t>
            </w:r>
          </w:p>
        </w:tc>
      </w:tr>
      <w:tr w:rsidR="005749E4" w:rsidTr="004269FF">
        <w:tc>
          <w:tcPr>
            <w:tcW w:w="534" w:type="dxa"/>
          </w:tcPr>
          <w:p w:rsidR="005749E4" w:rsidRPr="00F6572C" w:rsidRDefault="005749E4" w:rsidP="004269FF">
            <w:pPr>
              <w:rPr>
                <w:rFonts w:cs="Arial"/>
              </w:rPr>
            </w:pPr>
            <w:r w:rsidRPr="00F6572C">
              <w:rPr>
                <w:rFonts w:cs="Arial"/>
              </w:rPr>
              <w:t>F</w:t>
            </w:r>
          </w:p>
        </w:tc>
        <w:tc>
          <w:tcPr>
            <w:tcW w:w="6778" w:type="dxa"/>
          </w:tcPr>
          <w:p w:rsidR="005749E4" w:rsidRPr="00780675" w:rsidRDefault="005749E4" w:rsidP="004269FF">
            <w:pPr>
              <w:rPr>
                <w:rFonts w:cs="Arial"/>
                <w:sz w:val="22"/>
                <w:szCs w:val="22"/>
              </w:rPr>
            </w:pPr>
            <w:r w:rsidRPr="00780675">
              <w:rPr>
                <w:rFonts w:cs="Arial"/>
                <w:sz w:val="22"/>
                <w:szCs w:val="22"/>
              </w:rPr>
              <w:t>Engaging with stakeholders, including CYP</w:t>
            </w:r>
          </w:p>
          <w:p w:rsidR="005749E4" w:rsidRPr="00780675" w:rsidRDefault="005749E4" w:rsidP="004269FF">
            <w:pPr>
              <w:rPr>
                <w:rFonts w:cs="Arial"/>
                <w:b/>
                <w:sz w:val="22"/>
                <w:szCs w:val="22"/>
              </w:rPr>
            </w:pPr>
            <w:r w:rsidRPr="00780675">
              <w:rPr>
                <w:rFonts w:cs="Arial"/>
                <w:sz w:val="22"/>
                <w:szCs w:val="22"/>
              </w:rPr>
              <w:t xml:space="preserve">     F.1 C</w:t>
            </w:r>
            <w:r w:rsidR="00780675">
              <w:rPr>
                <w:rFonts w:cs="Arial"/>
                <w:sz w:val="22"/>
                <w:szCs w:val="22"/>
              </w:rPr>
              <w:t>hildren and Young People</w:t>
            </w:r>
          </w:p>
          <w:p w:rsidR="005749E4" w:rsidRPr="00780675" w:rsidRDefault="005749E4" w:rsidP="004269FF">
            <w:pPr>
              <w:rPr>
                <w:rFonts w:cs="Arial"/>
                <w:b/>
                <w:sz w:val="22"/>
                <w:szCs w:val="22"/>
              </w:rPr>
            </w:pPr>
            <w:r w:rsidRPr="00780675">
              <w:rPr>
                <w:rFonts w:cs="Arial"/>
                <w:sz w:val="22"/>
                <w:szCs w:val="22"/>
              </w:rPr>
              <w:t xml:space="preserve">     F.2 General practice</w:t>
            </w:r>
          </w:p>
          <w:p w:rsidR="005749E4" w:rsidRPr="00780675" w:rsidRDefault="005749E4" w:rsidP="00A71B2F">
            <w:pPr>
              <w:rPr>
                <w:rFonts w:cs="Arial"/>
                <w:sz w:val="22"/>
                <w:szCs w:val="22"/>
              </w:rPr>
            </w:pPr>
            <w:r w:rsidRPr="00780675">
              <w:rPr>
                <w:rFonts w:cs="Arial"/>
                <w:sz w:val="22"/>
                <w:szCs w:val="22"/>
              </w:rPr>
              <w:t xml:space="preserve">     F.3 Schools and colleges</w:t>
            </w:r>
          </w:p>
          <w:p w:rsidR="00780675" w:rsidRPr="00780675" w:rsidRDefault="00780675" w:rsidP="00A71B2F">
            <w:pPr>
              <w:rPr>
                <w:rFonts w:cs="Arial"/>
                <w:b/>
                <w:sz w:val="22"/>
                <w:szCs w:val="22"/>
              </w:rPr>
            </w:pPr>
          </w:p>
        </w:tc>
        <w:tc>
          <w:tcPr>
            <w:tcW w:w="567" w:type="dxa"/>
          </w:tcPr>
          <w:p w:rsidR="005749E4" w:rsidRPr="00F40E70" w:rsidRDefault="005749E4" w:rsidP="004269FF">
            <w:pPr>
              <w:jc w:val="right"/>
              <w:rPr>
                <w:rFonts w:cs="Arial"/>
                <w:b/>
                <w:sz w:val="22"/>
                <w:szCs w:val="22"/>
              </w:rPr>
            </w:pPr>
          </w:p>
          <w:p w:rsidR="005749E4" w:rsidRPr="00F40E70" w:rsidRDefault="005749E4" w:rsidP="004269FF">
            <w:pPr>
              <w:jc w:val="right"/>
              <w:rPr>
                <w:rFonts w:cs="Arial"/>
                <w:b/>
                <w:sz w:val="22"/>
                <w:szCs w:val="22"/>
              </w:rPr>
            </w:pPr>
            <w:r w:rsidRPr="00F40E70">
              <w:rPr>
                <w:rFonts w:cs="Arial"/>
                <w:sz w:val="22"/>
                <w:szCs w:val="22"/>
              </w:rPr>
              <w:t>40</w:t>
            </w:r>
          </w:p>
          <w:p w:rsidR="005749E4" w:rsidRPr="00F40E70" w:rsidRDefault="005749E4" w:rsidP="004269FF">
            <w:pPr>
              <w:jc w:val="right"/>
              <w:rPr>
                <w:rFonts w:cs="Arial"/>
                <w:b/>
                <w:sz w:val="22"/>
                <w:szCs w:val="22"/>
              </w:rPr>
            </w:pPr>
            <w:r w:rsidRPr="00F40E70">
              <w:rPr>
                <w:rFonts w:cs="Arial"/>
                <w:sz w:val="22"/>
                <w:szCs w:val="22"/>
              </w:rPr>
              <w:t>42</w:t>
            </w:r>
          </w:p>
          <w:p w:rsidR="005749E4" w:rsidRPr="00F40E70" w:rsidRDefault="005749E4" w:rsidP="004269FF">
            <w:pPr>
              <w:jc w:val="right"/>
              <w:rPr>
                <w:rFonts w:cs="Arial"/>
                <w:b/>
                <w:sz w:val="22"/>
                <w:szCs w:val="22"/>
                <w:highlight w:val="green"/>
              </w:rPr>
            </w:pPr>
            <w:r w:rsidRPr="00F40E70">
              <w:rPr>
                <w:rFonts w:cs="Arial"/>
                <w:sz w:val="22"/>
                <w:szCs w:val="22"/>
              </w:rPr>
              <w:t>42</w:t>
            </w:r>
          </w:p>
        </w:tc>
      </w:tr>
      <w:tr w:rsidR="005749E4" w:rsidTr="004269FF">
        <w:tc>
          <w:tcPr>
            <w:tcW w:w="534" w:type="dxa"/>
          </w:tcPr>
          <w:p w:rsidR="005749E4" w:rsidRPr="00F6572C" w:rsidRDefault="005749E4" w:rsidP="004269FF">
            <w:pPr>
              <w:rPr>
                <w:rFonts w:cs="Arial"/>
              </w:rPr>
            </w:pPr>
            <w:r w:rsidRPr="00F6572C">
              <w:rPr>
                <w:rFonts w:cs="Arial"/>
              </w:rPr>
              <w:t>G</w:t>
            </w:r>
          </w:p>
        </w:tc>
        <w:tc>
          <w:tcPr>
            <w:tcW w:w="6778" w:type="dxa"/>
          </w:tcPr>
          <w:p w:rsidR="005749E4" w:rsidRPr="00780675" w:rsidRDefault="005749E4" w:rsidP="004269FF">
            <w:pPr>
              <w:rPr>
                <w:rFonts w:cs="Arial"/>
                <w:sz w:val="22"/>
                <w:szCs w:val="22"/>
              </w:rPr>
            </w:pPr>
            <w:r w:rsidRPr="00780675">
              <w:rPr>
                <w:rFonts w:cs="Arial"/>
                <w:sz w:val="22"/>
                <w:szCs w:val="22"/>
              </w:rPr>
              <w:t>Review of 15/16</w:t>
            </w:r>
            <w:r w:rsidR="004F26FA">
              <w:rPr>
                <w:rFonts w:cs="Arial"/>
                <w:sz w:val="22"/>
                <w:szCs w:val="22"/>
              </w:rPr>
              <w:t xml:space="preserve">, </w:t>
            </w:r>
            <w:r w:rsidRPr="00780675">
              <w:rPr>
                <w:rFonts w:cs="Arial"/>
                <w:sz w:val="22"/>
                <w:szCs w:val="22"/>
              </w:rPr>
              <w:t xml:space="preserve">16/17 </w:t>
            </w:r>
            <w:r w:rsidR="004F26FA">
              <w:rPr>
                <w:rFonts w:cs="Arial"/>
                <w:sz w:val="22"/>
                <w:szCs w:val="22"/>
              </w:rPr>
              <w:t xml:space="preserve">and 17/18 </w:t>
            </w:r>
            <w:r w:rsidRPr="00780675">
              <w:rPr>
                <w:rFonts w:cs="Arial"/>
                <w:sz w:val="22"/>
                <w:szCs w:val="22"/>
              </w:rPr>
              <w:t>CAMHS Transformation plans</w:t>
            </w:r>
          </w:p>
          <w:p w:rsidR="005749E4" w:rsidRPr="00780675" w:rsidRDefault="005749E4" w:rsidP="004269FF">
            <w:pPr>
              <w:rPr>
                <w:rFonts w:cs="Arial"/>
                <w:sz w:val="22"/>
                <w:szCs w:val="22"/>
              </w:rPr>
            </w:pPr>
          </w:p>
        </w:tc>
        <w:tc>
          <w:tcPr>
            <w:tcW w:w="567" w:type="dxa"/>
          </w:tcPr>
          <w:p w:rsidR="005749E4" w:rsidRPr="00F40E70" w:rsidRDefault="005749E4" w:rsidP="004269FF">
            <w:pPr>
              <w:jc w:val="right"/>
              <w:rPr>
                <w:rFonts w:cs="Arial"/>
                <w:b/>
                <w:sz w:val="22"/>
                <w:szCs w:val="22"/>
                <w:highlight w:val="green"/>
              </w:rPr>
            </w:pPr>
            <w:r w:rsidRPr="00F40E70">
              <w:rPr>
                <w:rFonts w:cs="Arial"/>
                <w:sz w:val="22"/>
                <w:szCs w:val="22"/>
              </w:rPr>
              <w:t>43</w:t>
            </w:r>
          </w:p>
        </w:tc>
      </w:tr>
      <w:tr w:rsidR="005749E4" w:rsidRPr="0010730E" w:rsidTr="004269FF">
        <w:tc>
          <w:tcPr>
            <w:tcW w:w="534" w:type="dxa"/>
          </w:tcPr>
          <w:p w:rsidR="005749E4" w:rsidRPr="00F6572C" w:rsidRDefault="005749E4" w:rsidP="004269FF">
            <w:pPr>
              <w:rPr>
                <w:rFonts w:cs="Arial"/>
              </w:rPr>
            </w:pPr>
            <w:r w:rsidRPr="00F6572C">
              <w:rPr>
                <w:rFonts w:cs="Arial"/>
              </w:rPr>
              <w:t>H</w:t>
            </w:r>
          </w:p>
        </w:tc>
        <w:tc>
          <w:tcPr>
            <w:tcW w:w="6778" w:type="dxa"/>
          </w:tcPr>
          <w:p w:rsidR="005749E4" w:rsidRPr="00780675" w:rsidRDefault="004F26FA" w:rsidP="00A71B2F">
            <w:pPr>
              <w:rPr>
                <w:rFonts w:cs="Arial"/>
                <w:sz w:val="22"/>
                <w:szCs w:val="22"/>
              </w:rPr>
            </w:pPr>
            <w:r>
              <w:rPr>
                <w:rFonts w:cs="Arial"/>
                <w:sz w:val="22"/>
                <w:szCs w:val="22"/>
              </w:rPr>
              <w:t>18/19</w:t>
            </w:r>
            <w:r w:rsidR="005749E4" w:rsidRPr="00780675">
              <w:rPr>
                <w:rFonts w:cs="Arial"/>
                <w:sz w:val="22"/>
                <w:szCs w:val="22"/>
              </w:rPr>
              <w:t xml:space="preserve"> CAMHS Transformation pla</w:t>
            </w:r>
            <w:r w:rsidR="00B676B8">
              <w:rPr>
                <w:rFonts w:cs="Arial"/>
                <w:sz w:val="22"/>
                <w:szCs w:val="22"/>
              </w:rPr>
              <w:t>n</w:t>
            </w:r>
          </w:p>
          <w:p w:rsidR="00780675" w:rsidRPr="00780675" w:rsidRDefault="00780675" w:rsidP="00A71B2F">
            <w:pPr>
              <w:rPr>
                <w:rFonts w:cs="Arial"/>
                <w:sz w:val="22"/>
                <w:szCs w:val="22"/>
              </w:rPr>
            </w:pPr>
          </w:p>
        </w:tc>
        <w:tc>
          <w:tcPr>
            <w:tcW w:w="567" w:type="dxa"/>
          </w:tcPr>
          <w:p w:rsidR="005749E4" w:rsidRPr="00F40E70" w:rsidRDefault="0010730E" w:rsidP="004269FF">
            <w:pPr>
              <w:jc w:val="right"/>
              <w:rPr>
                <w:rFonts w:cs="Arial"/>
                <w:b/>
                <w:sz w:val="22"/>
                <w:szCs w:val="22"/>
              </w:rPr>
            </w:pPr>
            <w:r w:rsidRPr="0010730E">
              <w:rPr>
                <w:rFonts w:cs="Arial"/>
                <w:sz w:val="22"/>
                <w:szCs w:val="22"/>
              </w:rPr>
              <w:t>47</w:t>
            </w:r>
          </w:p>
        </w:tc>
      </w:tr>
      <w:tr w:rsidR="005749E4" w:rsidTr="004269FF">
        <w:trPr>
          <w:trHeight w:val="527"/>
        </w:trPr>
        <w:tc>
          <w:tcPr>
            <w:tcW w:w="534" w:type="dxa"/>
          </w:tcPr>
          <w:p w:rsidR="005749E4" w:rsidRPr="00F6572C" w:rsidRDefault="005749E4" w:rsidP="004269FF">
            <w:pPr>
              <w:rPr>
                <w:rFonts w:cs="Arial"/>
              </w:rPr>
            </w:pPr>
            <w:r w:rsidRPr="00F6572C">
              <w:rPr>
                <w:rFonts w:cs="Arial"/>
              </w:rPr>
              <w:t>I</w:t>
            </w:r>
          </w:p>
        </w:tc>
        <w:tc>
          <w:tcPr>
            <w:tcW w:w="6778" w:type="dxa"/>
          </w:tcPr>
          <w:p w:rsidR="005749E4" w:rsidRPr="00780675" w:rsidRDefault="005749E4" w:rsidP="004269FF">
            <w:pPr>
              <w:rPr>
                <w:rFonts w:cs="Arial"/>
                <w:sz w:val="22"/>
                <w:szCs w:val="22"/>
              </w:rPr>
            </w:pPr>
            <w:r w:rsidRPr="00780675">
              <w:rPr>
                <w:rFonts w:cs="Arial"/>
                <w:sz w:val="22"/>
                <w:szCs w:val="22"/>
              </w:rPr>
              <w:t>Conclusion</w:t>
            </w:r>
          </w:p>
        </w:tc>
        <w:tc>
          <w:tcPr>
            <w:tcW w:w="567" w:type="dxa"/>
          </w:tcPr>
          <w:p w:rsidR="005749E4" w:rsidRPr="00F40E70" w:rsidRDefault="001C5CAD" w:rsidP="004269FF">
            <w:pPr>
              <w:jc w:val="right"/>
              <w:rPr>
                <w:rFonts w:cs="Arial"/>
                <w:b/>
                <w:sz w:val="22"/>
                <w:szCs w:val="22"/>
                <w:highlight w:val="green"/>
              </w:rPr>
            </w:pPr>
            <w:r w:rsidRPr="00AF22D2">
              <w:rPr>
                <w:rFonts w:cs="Arial"/>
                <w:sz w:val="22"/>
                <w:szCs w:val="22"/>
              </w:rPr>
              <w:t>52</w:t>
            </w:r>
          </w:p>
        </w:tc>
      </w:tr>
      <w:tr w:rsidR="005749E4" w:rsidTr="004269FF">
        <w:trPr>
          <w:trHeight w:val="527"/>
        </w:trPr>
        <w:tc>
          <w:tcPr>
            <w:tcW w:w="534" w:type="dxa"/>
          </w:tcPr>
          <w:p w:rsidR="005749E4" w:rsidRPr="00F6572C" w:rsidRDefault="005749E4" w:rsidP="004269FF">
            <w:pPr>
              <w:rPr>
                <w:rFonts w:cs="Arial"/>
              </w:rPr>
            </w:pPr>
          </w:p>
        </w:tc>
        <w:tc>
          <w:tcPr>
            <w:tcW w:w="6778" w:type="dxa"/>
          </w:tcPr>
          <w:p w:rsidR="005749E4" w:rsidRPr="00780675" w:rsidRDefault="005749E4" w:rsidP="004269FF">
            <w:pPr>
              <w:rPr>
                <w:rFonts w:cs="Arial"/>
                <w:sz w:val="22"/>
                <w:szCs w:val="22"/>
              </w:rPr>
            </w:pPr>
            <w:r w:rsidRPr="00780675">
              <w:rPr>
                <w:rFonts w:cs="Arial"/>
                <w:sz w:val="22"/>
                <w:szCs w:val="22"/>
              </w:rPr>
              <w:t>Appendices 1-4</w:t>
            </w:r>
          </w:p>
        </w:tc>
        <w:tc>
          <w:tcPr>
            <w:tcW w:w="567" w:type="dxa"/>
          </w:tcPr>
          <w:p w:rsidR="005749E4" w:rsidRPr="00F40E70" w:rsidRDefault="001C5CAD" w:rsidP="004269FF">
            <w:pPr>
              <w:jc w:val="right"/>
              <w:rPr>
                <w:rFonts w:cs="Arial"/>
                <w:b/>
                <w:sz w:val="22"/>
                <w:szCs w:val="22"/>
                <w:highlight w:val="green"/>
              </w:rPr>
            </w:pPr>
            <w:r w:rsidRPr="00AF22D2">
              <w:rPr>
                <w:rFonts w:cs="Arial"/>
                <w:sz w:val="22"/>
                <w:szCs w:val="22"/>
              </w:rPr>
              <w:t>53</w:t>
            </w:r>
          </w:p>
        </w:tc>
      </w:tr>
    </w:tbl>
    <w:p w:rsidR="005749E4" w:rsidRDefault="005749E4" w:rsidP="005749E4">
      <w:pPr>
        <w:rPr>
          <w:rFonts w:cs="Arial"/>
          <w:b/>
        </w:rPr>
      </w:pPr>
    </w:p>
    <w:p w:rsidR="005749E4" w:rsidRPr="00041BE2" w:rsidRDefault="005749E4" w:rsidP="00271238">
      <w:pPr>
        <w:pStyle w:val="ListParagraph"/>
        <w:numPr>
          <w:ilvl w:val="0"/>
          <w:numId w:val="30"/>
        </w:numPr>
        <w:spacing w:line="240" w:lineRule="auto"/>
        <w:rPr>
          <w:rFonts w:cs="Arial"/>
          <w:color w:val="0070C0"/>
          <w:sz w:val="28"/>
          <w:szCs w:val="28"/>
        </w:rPr>
      </w:pPr>
      <w:r w:rsidRPr="00041BE2">
        <w:rPr>
          <w:rFonts w:cs="Arial"/>
          <w:color w:val="0070C0"/>
          <w:sz w:val="28"/>
          <w:szCs w:val="28"/>
        </w:rPr>
        <w:lastRenderedPageBreak/>
        <w:t>Improving children and young people’s emotional and mental health</w:t>
      </w:r>
    </w:p>
    <w:p w:rsidR="005749E4" w:rsidRDefault="005749E4" w:rsidP="00672F61">
      <w:pPr>
        <w:spacing w:line="240" w:lineRule="auto"/>
        <w:rPr>
          <w:rFonts w:cs="Arial"/>
          <w:b/>
        </w:rPr>
      </w:pPr>
    </w:p>
    <w:p w:rsidR="005749E4" w:rsidRPr="00672F61" w:rsidRDefault="005749E4" w:rsidP="00672F61">
      <w:pPr>
        <w:spacing w:line="240" w:lineRule="auto"/>
        <w:rPr>
          <w:rFonts w:cs="Arial"/>
          <w:b/>
          <w:sz w:val="22"/>
          <w:szCs w:val="22"/>
        </w:rPr>
      </w:pPr>
      <w:r w:rsidRPr="00672F61">
        <w:rPr>
          <w:rFonts w:cs="Arial"/>
          <w:sz w:val="22"/>
          <w:szCs w:val="22"/>
        </w:rPr>
        <w:t xml:space="preserve">This Transformation Plan aims to improve the emotional wellbeing and mental health of children and young people (CYP) under the age of 18 living in Bath and North East Somerset (B&amp;NES).  </w:t>
      </w:r>
    </w:p>
    <w:p w:rsidR="005749E4" w:rsidRPr="00672F61" w:rsidRDefault="005749E4" w:rsidP="00672F61">
      <w:pPr>
        <w:spacing w:line="240" w:lineRule="auto"/>
        <w:rPr>
          <w:rFonts w:cs="Arial"/>
          <w:b/>
          <w:sz w:val="22"/>
          <w:szCs w:val="22"/>
        </w:rPr>
      </w:pPr>
    </w:p>
    <w:p w:rsidR="005749E4" w:rsidRPr="00672F61" w:rsidRDefault="005749E4" w:rsidP="00672F61">
      <w:pPr>
        <w:spacing w:line="240" w:lineRule="auto"/>
        <w:rPr>
          <w:rFonts w:cs="Arial"/>
          <w:b/>
          <w:sz w:val="22"/>
          <w:szCs w:val="22"/>
        </w:rPr>
      </w:pPr>
      <w:r w:rsidRPr="00672F61">
        <w:rPr>
          <w:rFonts w:cs="Arial"/>
          <w:sz w:val="22"/>
          <w:szCs w:val="22"/>
        </w:rPr>
        <w:t xml:space="preserve">The plan evidences the strong partnership approach and commitment to emotional health and wellbeing that is well established in B&amp;NES.  With greater co-production with schools, colleges and CYP, this plan aims to further transform local provision with the intended outcome of B&amp;NES CYP having improved resilience and positive emotional wellbeing.  </w:t>
      </w:r>
    </w:p>
    <w:p w:rsidR="005749E4" w:rsidRPr="00672F61" w:rsidRDefault="005749E4" w:rsidP="00672F61">
      <w:pPr>
        <w:spacing w:line="240" w:lineRule="auto"/>
        <w:rPr>
          <w:rFonts w:cs="Arial"/>
          <w:b/>
          <w:sz w:val="22"/>
          <w:szCs w:val="22"/>
        </w:rPr>
      </w:pPr>
    </w:p>
    <w:p w:rsidR="005749E4" w:rsidRPr="00672F61" w:rsidRDefault="005749E4" w:rsidP="00672F61">
      <w:pPr>
        <w:spacing w:line="240" w:lineRule="auto"/>
        <w:rPr>
          <w:rFonts w:cs="Arial"/>
          <w:b/>
          <w:sz w:val="22"/>
          <w:szCs w:val="22"/>
        </w:rPr>
      </w:pPr>
      <w:r w:rsidRPr="00672F61">
        <w:rPr>
          <w:rFonts w:cs="Arial"/>
          <w:sz w:val="22"/>
          <w:szCs w:val="22"/>
        </w:rPr>
        <w:t>The plan co-ordinates the planning and commissioning of services to ensure that resources in all partner agencies are used in the most effective way to improve CYP’s emotional health.</w:t>
      </w:r>
    </w:p>
    <w:p w:rsidR="005749E4" w:rsidRPr="005A7556" w:rsidRDefault="005749E4" w:rsidP="005749E4">
      <w:pPr>
        <w:tabs>
          <w:tab w:val="left" w:pos="1965"/>
        </w:tabs>
        <w:rPr>
          <w:rFonts w:cs="Arial"/>
        </w:rPr>
      </w:pPr>
      <w:r>
        <w:rPr>
          <w:rFonts w:cs="Arial"/>
        </w:rPr>
        <w:tab/>
      </w:r>
    </w:p>
    <w:p w:rsidR="005749E4" w:rsidRPr="009D7030" w:rsidRDefault="005749E4" w:rsidP="005749E4">
      <w:pPr>
        <w:ind w:left="709" w:hanging="709"/>
        <w:rPr>
          <w:rFonts w:cs="Arial"/>
          <w:color w:val="0081C9" w:themeColor="accent1"/>
          <w:sz w:val="28"/>
          <w:szCs w:val="28"/>
        </w:rPr>
      </w:pPr>
      <w:r w:rsidRPr="009D7030">
        <w:rPr>
          <w:rFonts w:cs="Arial"/>
          <w:color w:val="0081C9" w:themeColor="accent1"/>
          <w:szCs w:val="28"/>
        </w:rPr>
        <w:t>A.1 National context</w:t>
      </w:r>
    </w:p>
    <w:p w:rsidR="005749E4" w:rsidRPr="005A7556" w:rsidRDefault="005749E4" w:rsidP="005749E4">
      <w:pPr>
        <w:rPr>
          <w:rFonts w:cs="Arial"/>
        </w:rPr>
      </w:pPr>
    </w:p>
    <w:p w:rsidR="005749E4" w:rsidRPr="00672F61" w:rsidRDefault="005749E4" w:rsidP="00672F61">
      <w:pPr>
        <w:pStyle w:val="FootnoteText"/>
        <w:rPr>
          <w:rFonts w:asciiTheme="minorHAnsi" w:hAnsiTheme="minorHAnsi" w:cstheme="minorHAnsi"/>
          <w:b w:val="0"/>
          <w:sz w:val="22"/>
          <w:szCs w:val="22"/>
        </w:rPr>
      </w:pPr>
      <w:r w:rsidRPr="00672F61">
        <w:rPr>
          <w:rFonts w:asciiTheme="minorHAnsi" w:hAnsiTheme="minorHAnsi" w:cstheme="minorHAnsi"/>
          <w:b w:val="0"/>
          <w:sz w:val="22"/>
          <w:szCs w:val="22"/>
          <w:lang w:val="en-GB"/>
        </w:rPr>
        <w:t xml:space="preserve">Department of Health </w:t>
      </w:r>
      <w:r w:rsidRPr="00672F61">
        <w:rPr>
          <w:rFonts w:asciiTheme="minorHAnsi" w:hAnsiTheme="minorHAnsi" w:cstheme="minorHAnsi"/>
          <w:b w:val="0"/>
          <w:sz w:val="22"/>
          <w:szCs w:val="22"/>
        </w:rPr>
        <w:t>evidence</w:t>
      </w:r>
      <w:r w:rsidRPr="00672F61">
        <w:rPr>
          <w:rStyle w:val="FootnoteReference"/>
          <w:rFonts w:asciiTheme="minorHAnsi" w:hAnsiTheme="minorHAnsi" w:cstheme="minorHAnsi"/>
          <w:b w:val="0"/>
          <w:sz w:val="22"/>
          <w:szCs w:val="22"/>
          <w:lang w:val="en-GB"/>
        </w:rPr>
        <w:footnoteReference w:id="1"/>
      </w:r>
      <w:r w:rsidRPr="00672F61">
        <w:rPr>
          <w:rFonts w:asciiTheme="minorHAnsi" w:hAnsiTheme="minorHAnsi" w:cstheme="minorHAnsi"/>
          <w:b w:val="0"/>
          <w:sz w:val="22"/>
          <w:szCs w:val="22"/>
        </w:rPr>
        <w:t xml:space="preserve"> </w:t>
      </w:r>
      <w:r w:rsidRPr="00672F61">
        <w:rPr>
          <w:rFonts w:asciiTheme="minorHAnsi" w:hAnsiTheme="minorHAnsi" w:cstheme="minorHAnsi"/>
          <w:b w:val="0"/>
          <w:sz w:val="22"/>
          <w:szCs w:val="22"/>
          <w:lang w:val="en-GB"/>
        </w:rPr>
        <w:t xml:space="preserve">has </w:t>
      </w:r>
      <w:r w:rsidRPr="00672F61">
        <w:rPr>
          <w:rFonts w:asciiTheme="minorHAnsi" w:hAnsiTheme="minorHAnsi" w:cstheme="minorHAnsi"/>
          <w:b w:val="0"/>
          <w:sz w:val="22"/>
          <w:szCs w:val="22"/>
        </w:rPr>
        <w:t>confirm</w:t>
      </w:r>
      <w:r w:rsidRPr="00672F61">
        <w:rPr>
          <w:rFonts w:asciiTheme="minorHAnsi" w:hAnsiTheme="minorHAnsi" w:cstheme="minorHAnsi"/>
          <w:b w:val="0"/>
          <w:sz w:val="22"/>
          <w:szCs w:val="22"/>
          <w:lang w:val="en-GB"/>
        </w:rPr>
        <w:t>ed</w:t>
      </w:r>
      <w:r w:rsidRPr="00672F61">
        <w:rPr>
          <w:rFonts w:asciiTheme="minorHAnsi" w:hAnsiTheme="minorHAnsi" w:cstheme="minorHAnsi"/>
          <w:b w:val="0"/>
          <w:sz w:val="22"/>
          <w:szCs w:val="22"/>
        </w:rPr>
        <w:t xml:space="preserve"> that</w:t>
      </w:r>
      <w:r w:rsidRPr="00672F61">
        <w:rPr>
          <w:rFonts w:asciiTheme="minorHAnsi" w:hAnsiTheme="minorHAnsi" w:cstheme="minorHAnsi"/>
          <w:b w:val="0"/>
          <w:sz w:val="22"/>
          <w:szCs w:val="22"/>
          <w:lang w:val="en-GB"/>
        </w:rPr>
        <w:t>:</w:t>
      </w:r>
      <w:r w:rsidRPr="00672F61">
        <w:rPr>
          <w:rFonts w:asciiTheme="minorHAnsi" w:hAnsiTheme="minorHAnsi" w:cstheme="minorHAnsi"/>
          <w:b w:val="0"/>
          <w:sz w:val="22"/>
          <w:szCs w:val="22"/>
        </w:rPr>
        <w:t xml:space="preserve">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numPr>
          <w:ilvl w:val="0"/>
          <w:numId w:val="3"/>
        </w:numPr>
        <w:autoSpaceDE w:val="0"/>
        <w:autoSpaceDN w:val="0"/>
        <w:adjustRightInd w:val="0"/>
        <w:spacing w:line="240" w:lineRule="auto"/>
        <w:rPr>
          <w:rFonts w:cstheme="minorHAnsi"/>
          <w:b/>
          <w:sz w:val="22"/>
          <w:szCs w:val="22"/>
        </w:rPr>
      </w:pPr>
      <w:r w:rsidRPr="00672F61">
        <w:rPr>
          <w:rFonts w:cstheme="minorHAnsi"/>
          <w:sz w:val="22"/>
          <w:szCs w:val="22"/>
        </w:rPr>
        <w:t xml:space="preserve">The cost of mental health problems to the economy in England </w:t>
      </w:r>
      <w:r w:rsidR="00780675" w:rsidRPr="00672F61">
        <w:rPr>
          <w:rFonts w:cstheme="minorHAnsi"/>
          <w:sz w:val="22"/>
          <w:szCs w:val="22"/>
        </w:rPr>
        <w:t>is</w:t>
      </w:r>
      <w:r w:rsidRPr="00672F61">
        <w:rPr>
          <w:rFonts w:cstheme="minorHAnsi"/>
          <w:sz w:val="22"/>
          <w:szCs w:val="22"/>
        </w:rPr>
        <w:t xml:space="preserve"> estimated at £105bn, with treatment costs expecting to double in the next 20 years. </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50% of lifetime diagnosed cases of mental illness start by the age of 14</w:t>
      </w:r>
      <w:r w:rsidR="00780675" w:rsidRPr="00672F61">
        <w:rPr>
          <w:rFonts w:cstheme="minorHAnsi"/>
          <w:sz w:val="22"/>
          <w:szCs w:val="22"/>
        </w:rPr>
        <w:t>.</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 xml:space="preserve">Poor mental health in childhood is associated with poor childhood </w:t>
      </w:r>
      <w:r w:rsidRPr="00672F61">
        <w:rPr>
          <w:rFonts w:cstheme="minorHAnsi"/>
          <w:sz w:val="22"/>
          <w:szCs w:val="22"/>
          <w:u w:val="single"/>
        </w:rPr>
        <w:t>and</w:t>
      </w:r>
      <w:r w:rsidRPr="00672F61">
        <w:rPr>
          <w:rFonts w:cstheme="minorHAnsi"/>
          <w:sz w:val="22"/>
          <w:szCs w:val="22"/>
        </w:rPr>
        <w:t xml:space="preserve"> poor adult outcomes.  </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10% of children at any one time have a diagnosable mental health problem.</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The 2010 national public health strategy</w:t>
      </w:r>
      <w:r w:rsidRPr="00672F61">
        <w:rPr>
          <w:rStyle w:val="FootnoteReference"/>
          <w:rFonts w:cstheme="minorHAnsi"/>
          <w:sz w:val="22"/>
          <w:szCs w:val="22"/>
        </w:rPr>
        <w:footnoteReference w:id="2"/>
      </w:r>
      <w:r w:rsidRPr="00672F61">
        <w:rPr>
          <w:rFonts w:cstheme="minorHAnsi"/>
          <w:sz w:val="22"/>
          <w:szCs w:val="22"/>
        </w:rPr>
        <w:t xml:space="preserve"> gave equal weight to both mental and physical health and focused on tackling the underlying causes of mental ill-health.  The strategy noted:</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 xml:space="preserve">Intervening early for children with mental health problems has been shown not only to reduce health costs but also realise larger savings such as improved educational outcomes, reduced unemployment and less crime. </w:t>
      </w:r>
    </w:p>
    <w:p w:rsidR="005749E4" w:rsidRPr="00672F61" w:rsidRDefault="005749E4" w:rsidP="00672F61">
      <w:pPr>
        <w:numPr>
          <w:ilvl w:val="0"/>
          <w:numId w:val="3"/>
        </w:numPr>
        <w:spacing w:line="240" w:lineRule="auto"/>
        <w:rPr>
          <w:rFonts w:cstheme="minorHAnsi"/>
          <w:b/>
          <w:sz w:val="22"/>
          <w:szCs w:val="22"/>
        </w:rPr>
      </w:pPr>
      <w:r w:rsidRPr="00672F61">
        <w:rPr>
          <w:rFonts w:cstheme="minorHAnsi"/>
          <w:sz w:val="22"/>
          <w:szCs w:val="22"/>
        </w:rPr>
        <w:t>25-50% of mental health problems are preventable through interventions in the early years.</w:t>
      </w:r>
    </w:p>
    <w:p w:rsidR="005749E4" w:rsidRPr="00672F61" w:rsidRDefault="005749E4" w:rsidP="00672F61">
      <w:pPr>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 xml:space="preserve">National </w:t>
      </w:r>
      <w:r w:rsidR="00120B64" w:rsidRPr="00672F61">
        <w:rPr>
          <w:rFonts w:cstheme="minorHAnsi"/>
          <w:sz w:val="22"/>
          <w:szCs w:val="22"/>
        </w:rPr>
        <w:t xml:space="preserve">government </w:t>
      </w:r>
      <w:r w:rsidRPr="00672F61">
        <w:rPr>
          <w:rFonts w:cstheme="minorHAnsi"/>
          <w:sz w:val="22"/>
          <w:szCs w:val="22"/>
        </w:rPr>
        <w:t>expects early intervention and preventative services to be</w:t>
      </w:r>
      <w:r w:rsidR="00120B64" w:rsidRPr="00672F61">
        <w:rPr>
          <w:rFonts w:cstheme="minorHAnsi"/>
          <w:sz w:val="22"/>
          <w:szCs w:val="22"/>
        </w:rPr>
        <w:t xml:space="preserve"> commissioned and</w:t>
      </w:r>
      <w:r w:rsidRPr="00672F61">
        <w:rPr>
          <w:rFonts w:cstheme="minorHAnsi"/>
          <w:sz w:val="22"/>
          <w:szCs w:val="22"/>
        </w:rPr>
        <w:t xml:space="preserve"> provided by the NHS, local government and the third sector</w:t>
      </w:r>
      <w:r w:rsidR="00120B64" w:rsidRPr="00672F61">
        <w:rPr>
          <w:rFonts w:cstheme="minorHAnsi"/>
          <w:sz w:val="22"/>
          <w:szCs w:val="22"/>
        </w:rPr>
        <w:t xml:space="preserve"> working in partnership with each other</w:t>
      </w:r>
      <w:r w:rsidRPr="00672F61">
        <w:rPr>
          <w:rFonts w:cstheme="minorHAnsi"/>
          <w:sz w:val="22"/>
          <w:szCs w:val="22"/>
        </w:rPr>
        <w:t xml:space="preserve">. </w:t>
      </w:r>
      <w:r w:rsidR="00D12400" w:rsidRPr="00672F61">
        <w:rPr>
          <w:rFonts w:cstheme="minorHAnsi"/>
          <w:sz w:val="22"/>
          <w:szCs w:val="22"/>
        </w:rPr>
        <w:t xml:space="preserve"> </w:t>
      </w:r>
    </w:p>
    <w:p w:rsidR="005749E4" w:rsidRPr="00672F61" w:rsidRDefault="005749E4" w:rsidP="00672F61">
      <w:pPr>
        <w:spacing w:before="100" w:beforeAutospacing="1" w:after="100" w:afterAutospacing="1" w:line="240" w:lineRule="auto"/>
        <w:rPr>
          <w:rFonts w:cstheme="minorHAnsi"/>
          <w:b/>
          <w:sz w:val="22"/>
          <w:szCs w:val="22"/>
        </w:rPr>
      </w:pPr>
      <w:r w:rsidRPr="00672F61">
        <w:rPr>
          <w:rFonts w:cstheme="minorHAnsi"/>
          <w:sz w:val="22"/>
          <w:szCs w:val="22"/>
        </w:rPr>
        <w:t xml:space="preserve">A national </w:t>
      </w:r>
      <w:r w:rsidR="00780675" w:rsidRPr="00672F61">
        <w:rPr>
          <w:rFonts w:cstheme="minorHAnsi"/>
          <w:sz w:val="22"/>
          <w:szCs w:val="22"/>
        </w:rPr>
        <w:t xml:space="preserve">mental health </w:t>
      </w:r>
      <w:r w:rsidRPr="00672F61">
        <w:rPr>
          <w:rFonts w:cstheme="minorHAnsi"/>
          <w:sz w:val="22"/>
          <w:szCs w:val="22"/>
        </w:rPr>
        <w:t xml:space="preserve">strategy specifically for children and young people, </w:t>
      </w:r>
      <w:hyperlink r:id="rId9" w:history="1">
        <w:r w:rsidR="007B23FF" w:rsidRPr="00672F61">
          <w:rPr>
            <w:rStyle w:val="Hyperlink"/>
            <w:rFonts w:cstheme="minorHAnsi"/>
            <w:i/>
            <w:sz w:val="22"/>
            <w:szCs w:val="22"/>
          </w:rPr>
          <w:t>Future in Mind</w:t>
        </w:r>
      </w:hyperlink>
      <w:r w:rsidR="007B23FF" w:rsidRPr="00672F61">
        <w:rPr>
          <w:rStyle w:val="Hyperlink"/>
          <w:rFonts w:cstheme="minorHAnsi"/>
          <w:i/>
          <w:sz w:val="22"/>
          <w:szCs w:val="22"/>
          <w:u w:val="none"/>
        </w:rPr>
        <w:t>,</w:t>
      </w:r>
      <w:r w:rsidR="00780675" w:rsidRPr="00672F61">
        <w:rPr>
          <w:rStyle w:val="Hyperlink"/>
          <w:rFonts w:cstheme="minorHAnsi"/>
          <w:i/>
          <w:sz w:val="22"/>
          <w:szCs w:val="22"/>
          <w:u w:val="none"/>
        </w:rPr>
        <w:t xml:space="preserve"> </w:t>
      </w:r>
      <w:r w:rsidR="007B23FF" w:rsidRPr="00F40E70">
        <w:rPr>
          <w:rStyle w:val="Hyperlink"/>
          <w:rFonts w:cstheme="minorHAnsi"/>
          <w:sz w:val="22"/>
          <w:szCs w:val="22"/>
          <w:u w:val="none"/>
        </w:rPr>
        <w:t>was</w:t>
      </w:r>
      <w:r w:rsidR="007B23FF" w:rsidRPr="00672F61">
        <w:rPr>
          <w:rStyle w:val="Hyperlink"/>
          <w:rFonts w:cstheme="minorHAnsi"/>
          <w:i/>
          <w:sz w:val="22"/>
          <w:szCs w:val="22"/>
          <w:u w:val="none"/>
        </w:rPr>
        <w:t xml:space="preserve"> </w:t>
      </w:r>
      <w:r w:rsidRPr="00672F61">
        <w:rPr>
          <w:rFonts w:cstheme="minorHAnsi"/>
          <w:sz w:val="22"/>
          <w:szCs w:val="22"/>
        </w:rPr>
        <w:t>published in 2015</w:t>
      </w:r>
      <w:r w:rsidR="007B23FF" w:rsidRPr="00672F61">
        <w:rPr>
          <w:rFonts w:cstheme="minorHAnsi"/>
          <w:sz w:val="22"/>
          <w:szCs w:val="22"/>
        </w:rPr>
        <w:t>.</w:t>
      </w:r>
      <w:r w:rsidRPr="00672F61">
        <w:rPr>
          <w:rFonts w:cstheme="minorHAnsi"/>
          <w:sz w:val="22"/>
          <w:szCs w:val="22"/>
        </w:rPr>
        <w:t xml:space="preserve"> </w:t>
      </w:r>
      <w:r w:rsidR="00D12400" w:rsidRPr="00672F61">
        <w:rPr>
          <w:rFonts w:cstheme="minorHAnsi"/>
          <w:sz w:val="22"/>
          <w:szCs w:val="22"/>
        </w:rPr>
        <w:t xml:space="preserve">In February 2016, the government’s continuing commitment to improving mental health for all age groups culminated in the publication of the </w:t>
      </w:r>
      <w:r w:rsidR="00D12400" w:rsidRPr="00672F61">
        <w:rPr>
          <w:rFonts w:cstheme="minorHAnsi"/>
          <w:i/>
          <w:sz w:val="22"/>
          <w:szCs w:val="22"/>
        </w:rPr>
        <w:t xml:space="preserve">Five Year Forward View for Mental Health. </w:t>
      </w:r>
      <w:r w:rsidR="00D12400" w:rsidRPr="00672F61">
        <w:rPr>
          <w:rFonts w:cstheme="minorHAnsi"/>
          <w:sz w:val="22"/>
          <w:szCs w:val="22"/>
        </w:rPr>
        <w:t xml:space="preserve"> </w:t>
      </w:r>
    </w:p>
    <w:p w:rsidR="005749E4" w:rsidRPr="00672F61" w:rsidRDefault="005749E4" w:rsidP="00672F61">
      <w:pPr>
        <w:spacing w:before="100" w:beforeAutospacing="1" w:after="100" w:afterAutospacing="1" w:line="240" w:lineRule="auto"/>
        <w:rPr>
          <w:rFonts w:cstheme="minorHAnsi"/>
          <w:b/>
          <w:sz w:val="22"/>
          <w:szCs w:val="22"/>
        </w:rPr>
      </w:pPr>
      <w:r w:rsidRPr="00672F61">
        <w:rPr>
          <w:rFonts w:cstheme="minorHAnsi"/>
          <w:sz w:val="22"/>
          <w:szCs w:val="22"/>
        </w:rPr>
        <w:t>The Government’s aspirations</w:t>
      </w:r>
      <w:r w:rsidR="00D12400" w:rsidRPr="00672F61">
        <w:rPr>
          <w:rFonts w:cstheme="minorHAnsi"/>
          <w:sz w:val="22"/>
          <w:szCs w:val="22"/>
        </w:rPr>
        <w:t xml:space="preserve"> for CYP</w:t>
      </w:r>
      <w:r w:rsidRPr="00672F61">
        <w:rPr>
          <w:rFonts w:cstheme="minorHAnsi"/>
          <w:sz w:val="22"/>
          <w:szCs w:val="22"/>
        </w:rPr>
        <w:t xml:space="preserve">, outlined in </w:t>
      </w:r>
      <w:r w:rsidRPr="00672F61">
        <w:rPr>
          <w:rFonts w:cstheme="minorHAnsi"/>
          <w:i/>
          <w:sz w:val="22"/>
          <w:szCs w:val="22"/>
        </w:rPr>
        <w:t>Future in Mind,</w:t>
      </w:r>
      <w:r w:rsidRPr="00672F61">
        <w:rPr>
          <w:rFonts w:cstheme="minorHAnsi"/>
          <w:sz w:val="22"/>
          <w:szCs w:val="22"/>
        </w:rPr>
        <w:t xml:space="preserve"> are that by 2020 there will be:</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lastRenderedPageBreak/>
        <w:t>Improved access for parents to evidence-based programmes of intervention and support</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crisis care: right place, right time, close to home</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Professionals who work with children and young people trained in child development and mental health</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Timely access to clinically effective support</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A better offer for the most vulnerable children and young people</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Treatment models built around the needs of children and young people, and a move away from the ‘tiers’ model</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More evidence-based, outcomes focussed treatments</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More visible and accessible support</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transparency and accountability across whole system</w:t>
      </w:r>
    </w:p>
    <w:p w:rsidR="005749E4" w:rsidRPr="00672F61" w:rsidRDefault="005749E4" w:rsidP="00672F61">
      <w:pPr>
        <w:pStyle w:val="ListParagraph"/>
        <w:numPr>
          <w:ilvl w:val="0"/>
          <w:numId w:val="12"/>
        </w:numPr>
        <w:spacing w:before="100" w:beforeAutospacing="1" w:after="100" w:afterAutospacing="1" w:line="240" w:lineRule="auto"/>
        <w:rPr>
          <w:rFonts w:cstheme="minorHAnsi"/>
          <w:b/>
          <w:sz w:val="22"/>
          <w:szCs w:val="22"/>
        </w:rPr>
      </w:pPr>
      <w:r w:rsidRPr="00672F61">
        <w:rPr>
          <w:rFonts w:cstheme="minorHAnsi"/>
          <w:sz w:val="22"/>
          <w:szCs w:val="22"/>
        </w:rPr>
        <w:t>Improved public awareness</w:t>
      </w:r>
      <w:r w:rsidR="00120B64" w:rsidRPr="00672F61">
        <w:rPr>
          <w:rFonts w:cstheme="minorHAnsi"/>
          <w:sz w:val="22"/>
          <w:szCs w:val="22"/>
        </w:rPr>
        <w:t xml:space="preserve"> and</w:t>
      </w:r>
      <w:r w:rsidRPr="00672F61">
        <w:rPr>
          <w:rFonts w:cstheme="minorHAnsi"/>
          <w:sz w:val="22"/>
          <w:szCs w:val="22"/>
        </w:rPr>
        <w:t xml:space="preserve"> less fear, stigma </w:t>
      </w:r>
      <w:r w:rsidR="00120B64" w:rsidRPr="00672F61">
        <w:rPr>
          <w:rFonts w:cstheme="minorHAnsi"/>
          <w:sz w:val="22"/>
          <w:szCs w:val="22"/>
        </w:rPr>
        <w:t xml:space="preserve">&amp; </w:t>
      </w:r>
      <w:r w:rsidRPr="00672F61">
        <w:rPr>
          <w:rFonts w:cstheme="minorHAnsi"/>
          <w:sz w:val="22"/>
          <w:szCs w:val="22"/>
        </w:rPr>
        <w:t>discrimination</w:t>
      </w:r>
    </w:p>
    <w:p w:rsidR="005749E4" w:rsidRPr="00672F61" w:rsidRDefault="005749E4" w:rsidP="00672F61">
      <w:pPr>
        <w:pStyle w:val="Default"/>
        <w:spacing w:before="3"/>
        <w:rPr>
          <w:rFonts w:asciiTheme="minorHAnsi" w:hAnsiTheme="minorHAnsi" w:cstheme="minorHAnsi"/>
          <w:sz w:val="22"/>
          <w:szCs w:val="22"/>
        </w:rPr>
      </w:pPr>
      <w:r w:rsidRPr="00F40E70">
        <w:rPr>
          <w:rFonts w:asciiTheme="minorHAnsi" w:hAnsiTheme="minorHAnsi" w:cstheme="minorHAnsi"/>
          <w:i/>
          <w:sz w:val="22"/>
          <w:szCs w:val="22"/>
        </w:rPr>
        <w:t>Future in Mind</w:t>
      </w:r>
      <w:r w:rsidRPr="00672F61">
        <w:rPr>
          <w:rFonts w:asciiTheme="minorHAnsi" w:hAnsiTheme="minorHAnsi" w:cstheme="minorHAnsi"/>
          <w:sz w:val="22"/>
          <w:szCs w:val="22"/>
        </w:rPr>
        <w:t xml:space="preserve"> has the following key themes: </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Promoting resilience, prevention and early intervention</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Improving access to effective support</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Care for the most vulnerable</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Accountability and transparency</w:t>
      </w:r>
    </w:p>
    <w:p w:rsidR="005749E4" w:rsidRPr="00672F61" w:rsidRDefault="005749E4" w:rsidP="00672F61">
      <w:pPr>
        <w:pStyle w:val="Default"/>
        <w:numPr>
          <w:ilvl w:val="1"/>
          <w:numId w:val="21"/>
        </w:numPr>
        <w:spacing w:before="3"/>
        <w:ind w:left="432" w:hanging="432"/>
        <w:rPr>
          <w:rFonts w:asciiTheme="minorHAnsi" w:hAnsiTheme="minorHAnsi" w:cstheme="minorHAnsi"/>
          <w:sz w:val="22"/>
          <w:szCs w:val="22"/>
        </w:rPr>
      </w:pPr>
      <w:r w:rsidRPr="00672F61">
        <w:rPr>
          <w:rFonts w:asciiTheme="minorHAnsi" w:hAnsiTheme="minorHAnsi" w:cstheme="minorHAnsi"/>
          <w:sz w:val="22"/>
          <w:szCs w:val="22"/>
        </w:rPr>
        <w:t>Developing the workforce</w:t>
      </w:r>
    </w:p>
    <w:p w:rsidR="005749E4" w:rsidRPr="00672F61" w:rsidRDefault="005749E4" w:rsidP="00672F61">
      <w:pPr>
        <w:pStyle w:val="Default"/>
        <w:numPr>
          <w:ilvl w:val="1"/>
          <w:numId w:val="13"/>
        </w:numPr>
        <w:spacing w:before="3"/>
        <w:ind w:left="1440" w:hanging="360"/>
        <w:rPr>
          <w:rFonts w:asciiTheme="minorHAnsi" w:hAnsiTheme="minorHAnsi" w:cstheme="minorHAnsi"/>
          <w:sz w:val="22"/>
          <w:szCs w:val="22"/>
        </w:rPr>
      </w:pPr>
    </w:p>
    <w:p w:rsidR="005749E4" w:rsidRPr="00672F61" w:rsidRDefault="005749E4" w:rsidP="00672F61">
      <w:pPr>
        <w:pStyle w:val="Default"/>
        <w:spacing w:before="3"/>
        <w:rPr>
          <w:rFonts w:asciiTheme="minorHAnsi" w:hAnsiTheme="minorHAnsi" w:cstheme="minorHAnsi"/>
          <w:sz w:val="22"/>
          <w:szCs w:val="22"/>
        </w:rPr>
      </w:pPr>
      <w:r w:rsidRPr="00672F61">
        <w:rPr>
          <w:rFonts w:asciiTheme="minorHAnsi" w:hAnsiTheme="minorHAnsi" w:cstheme="minorHAnsi"/>
          <w:sz w:val="22"/>
          <w:szCs w:val="22"/>
        </w:rPr>
        <w:t xml:space="preserve">Others relevant </w:t>
      </w:r>
      <w:r w:rsidR="00D60374" w:rsidRPr="00672F61">
        <w:rPr>
          <w:rFonts w:asciiTheme="minorHAnsi" w:hAnsiTheme="minorHAnsi" w:cstheme="minorHAnsi"/>
          <w:sz w:val="22"/>
          <w:szCs w:val="22"/>
        </w:rPr>
        <w:t xml:space="preserve">older </w:t>
      </w:r>
      <w:r w:rsidRPr="00672F61">
        <w:rPr>
          <w:rFonts w:asciiTheme="minorHAnsi" w:hAnsiTheme="minorHAnsi" w:cstheme="minorHAnsi"/>
          <w:sz w:val="22"/>
          <w:szCs w:val="22"/>
        </w:rPr>
        <w:t xml:space="preserve">documents </w:t>
      </w:r>
      <w:r w:rsidR="00D12400" w:rsidRPr="00672F61">
        <w:rPr>
          <w:rFonts w:asciiTheme="minorHAnsi" w:hAnsiTheme="minorHAnsi" w:cstheme="minorHAnsi"/>
          <w:sz w:val="22"/>
          <w:szCs w:val="22"/>
        </w:rPr>
        <w:t xml:space="preserve">used to produce this CAMHS Transformation plan </w:t>
      </w:r>
      <w:r w:rsidRPr="00672F61">
        <w:rPr>
          <w:rFonts w:asciiTheme="minorHAnsi" w:hAnsiTheme="minorHAnsi" w:cstheme="minorHAnsi"/>
          <w:sz w:val="22"/>
          <w:szCs w:val="22"/>
        </w:rPr>
        <w:t>are listed in Appendix 1.</w:t>
      </w:r>
    </w:p>
    <w:p w:rsidR="005749E4" w:rsidRPr="00672F61" w:rsidRDefault="005749E4" w:rsidP="00672F61">
      <w:pPr>
        <w:pStyle w:val="Default"/>
        <w:spacing w:before="3"/>
        <w:rPr>
          <w:rFonts w:asciiTheme="minorHAnsi" w:hAnsiTheme="minorHAnsi" w:cstheme="minorHAnsi"/>
          <w:sz w:val="22"/>
          <w:szCs w:val="22"/>
        </w:rPr>
      </w:pPr>
    </w:p>
    <w:p w:rsidR="005749E4" w:rsidRPr="00672F61" w:rsidRDefault="00D12400" w:rsidP="00F40E70">
      <w:pPr>
        <w:spacing w:line="240" w:lineRule="auto"/>
        <w:rPr>
          <w:rFonts w:cstheme="minorHAnsi"/>
          <w:sz w:val="22"/>
          <w:szCs w:val="22"/>
        </w:rPr>
      </w:pPr>
      <w:r w:rsidRPr="00F40E70">
        <w:rPr>
          <w:rFonts w:cstheme="minorHAnsi"/>
          <w:sz w:val="22"/>
          <w:szCs w:val="22"/>
        </w:rPr>
        <w:t>I</w:t>
      </w:r>
      <w:r w:rsidRPr="00672F61">
        <w:rPr>
          <w:rFonts w:cstheme="minorHAnsi"/>
          <w:sz w:val="22"/>
          <w:szCs w:val="22"/>
        </w:rPr>
        <w:t>n N</w:t>
      </w:r>
      <w:r w:rsidR="005749E4" w:rsidRPr="00672F61">
        <w:rPr>
          <w:rFonts w:cstheme="minorHAnsi"/>
          <w:sz w:val="22"/>
          <w:szCs w:val="22"/>
        </w:rPr>
        <w:t xml:space="preserve">ovember 2016, the Education Policy Institute Mental Health Commission published its third and final report, </w:t>
      </w:r>
      <w:hyperlink r:id="rId10" w:history="1">
        <w:r w:rsidR="005749E4" w:rsidRPr="00672F61">
          <w:rPr>
            <w:rStyle w:val="Hyperlink"/>
            <w:rFonts w:cstheme="minorHAnsi"/>
            <w:i/>
            <w:sz w:val="22"/>
            <w:szCs w:val="22"/>
          </w:rPr>
          <w:t>Time to Deliver</w:t>
        </w:r>
        <w:r w:rsidR="005749E4" w:rsidRPr="00672F61">
          <w:rPr>
            <w:rStyle w:val="Hyperlink"/>
            <w:rFonts w:cstheme="minorHAnsi"/>
            <w:sz w:val="22"/>
            <w:szCs w:val="22"/>
          </w:rPr>
          <w:t>,</w:t>
        </w:r>
      </w:hyperlink>
      <w:r w:rsidR="005749E4" w:rsidRPr="00672F61">
        <w:rPr>
          <w:rFonts w:cstheme="minorHAnsi"/>
          <w:sz w:val="22"/>
          <w:szCs w:val="22"/>
        </w:rPr>
        <w:t xml:space="preserve"> exploring the progress and barriers relating to the transformation of children and young people’s mental health in England, since the publication of </w:t>
      </w:r>
      <w:r w:rsidR="005749E4" w:rsidRPr="00672F61">
        <w:rPr>
          <w:rFonts w:cstheme="minorHAnsi"/>
          <w:i/>
          <w:iCs/>
          <w:sz w:val="22"/>
          <w:szCs w:val="22"/>
        </w:rPr>
        <w:t>Future in Mind</w:t>
      </w:r>
      <w:r w:rsidR="005749E4" w:rsidRPr="00672F61">
        <w:rPr>
          <w:rFonts w:cstheme="minorHAnsi"/>
          <w:sz w:val="22"/>
          <w:szCs w:val="22"/>
        </w:rPr>
        <w:t xml:space="preserve">.  </w:t>
      </w:r>
    </w:p>
    <w:p w:rsidR="005749E4" w:rsidRPr="00672F61" w:rsidRDefault="005749E4" w:rsidP="00672F61">
      <w:pPr>
        <w:pStyle w:val="Default"/>
        <w:spacing w:before="3"/>
        <w:rPr>
          <w:rFonts w:asciiTheme="minorHAnsi" w:hAnsiTheme="minorHAnsi" w:cstheme="minorHAnsi"/>
          <w:sz w:val="22"/>
          <w:szCs w:val="22"/>
        </w:rPr>
      </w:pPr>
    </w:p>
    <w:p w:rsidR="005749E4" w:rsidRPr="00672F61" w:rsidRDefault="005749E4" w:rsidP="00672F61">
      <w:pPr>
        <w:pStyle w:val="Default"/>
        <w:spacing w:before="3"/>
        <w:rPr>
          <w:rFonts w:asciiTheme="minorHAnsi" w:hAnsiTheme="minorHAnsi" w:cstheme="minorHAnsi"/>
          <w:sz w:val="22"/>
          <w:szCs w:val="22"/>
        </w:rPr>
      </w:pPr>
      <w:r w:rsidRPr="00672F61">
        <w:rPr>
          <w:rFonts w:asciiTheme="minorHAnsi" w:hAnsiTheme="minorHAnsi" w:cstheme="minorHAnsi"/>
          <w:i/>
          <w:sz w:val="22"/>
          <w:szCs w:val="22"/>
        </w:rPr>
        <w:t>Time to Deliver</w:t>
      </w:r>
      <w:r w:rsidRPr="00672F61">
        <w:rPr>
          <w:rFonts w:asciiTheme="minorHAnsi" w:hAnsiTheme="minorHAnsi" w:cstheme="minorHAnsi"/>
          <w:sz w:val="22"/>
          <w:szCs w:val="22"/>
        </w:rPr>
        <w:t xml:space="preserve"> identified ten national themes including delivery problems with published local CAMHS Transformation Plans.  Many of the themes resonated within B&amp;NES e.g. the length of time it takes to achieve change and to embed new systems and working practices.</w:t>
      </w:r>
      <w:r w:rsidR="00780675" w:rsidRPr="00672F61">
        <w:rPr>
          <w:rFonts w:asciiTheme="minorHAnsi" w:hAnsiTheme="minorHAnsi" w:cstheme="minorHAnsi"/>
          <w:sz w:val="22"/>
          <w:szCs w:val="22"/>
        </w:rPr>
        <w:t xml:space="preserve">  </w:t>
      </w:r>
      <w:r w:rsidRPr="00672F61">
        <w:rPr>
          <w:rFonts w:asciiTheme="minorHAnsi" w:hAnsiTheme="minorHAnsi" w:cstheme="minorHAnsi"/>
          <w:sz w:val="22"/>
          <w:szCs w:val="22"/>
        </w:rPr>
        <w:t>Specific</w:t>
      </w:r>
      <w:r w:rsidRPr="00672F61">
        <w:rPr>
          <w:rFonts w:asciiTheme="minorHAnsi" w:hAnsiTheme="minorHAnsi" w:cstheme="minorHAnsi"/>
          <w:i/>
          <w:sz w:val="22"/>
          <w:szCs w:val="22"/>
        </w:rPr>
        <w:t xml:space="preserve"> Time to Deliver </w:t>
      </w:r>
      <w:r w:rsidRPr="00672F61">
        <w:rPr>
          <w:rFonts w:asciiTheme="minorHAnsi" w:hAnsiTheme="minorHAnsi" w:cstheme="minorHAnsi"/>
          <w:sz w:val="22"/>
          <w:szCs w:val="22"/>
        </w:rPr>
        <w:t xml:space="preserve">themes reflected in the local </w:t>
      </w:r>
      <w:r w:rsidR="00722CA4" w:rsidRPr="00672F61">
        <w:rPr>
          <w:rFonts w:asciiTheme="minorHAnsi" w:hAnsiTheme="minorHAnsi" w:cstheme="minorHAnsi"/>
          <w:sz w:val="22"/>
          <w:szCs w:val="22"/>
        </w:rPr>
        <w:t>18/19</w:t>
      </w:r>
      <w:r w:rsidRPr="00672F61">
        <w:rPr>
          <w:rFonts w:asciiTheme="minorHAnsi" w:hAnsiTheme="minorHAnsi" w:cstheme="minorHAnsi"/>
          <w:sz w:val="22"/>
          <w:szCs w:val="22"/>
        </w:rPr>
        <w:t xml:space="preserve"> CAMHS Transformation plan include:</w:t>
      </w:r>
    </w:p>
    <w:p w:rsidR="005749E4" w:rsidRPr="00672F61" w:rsidRDefault="005749E4" w:rsidP="00672F61">
      <w:pPr>
        <w:pStyle w:val="Default"/>
        <w:spacing w:before="3"/>
        <w:rPr>
          <w:rFonts w:asciiTheme="minorHAnsi" w:hAnsiTheme="minorHAnsi" w:cstheme="minorHAnsi"/>
          <w:sz w:val="22"/>
          <w:szCs w:val="22"/>
        </w:rPr>
      </w:pPr>
    </w:p>
    <w:p w:rsidR="00780675" w:rsidRPr="00672F61" w:rsidRDefault="00780675" w:rsidP="00672F61">
      <w:pPr>
        <w:pStyle w:val="Default"/>
        <w:spacing w:before="3"/>
        <w:rPr>
          <w:rFonts w:asciiTheme="minorHAnsi" w:hAnsiTheme="minorHAnsi" w:cstheme="minorHAnsi"/>
          <w:sz w:val="22"/>
          <w:szCs w:val="22"/>
        </w:rPr>
      </w:pPr>
    </w:p>
    <w:p w:rsidR="005749E4" w:rsidRPr="00672F61" w:rsidRDefault="005749E4" w:rsidP="00672F61">
      <w:pPr>
        <w:autoSpaceDE w:val="0"/>
        <w:autoSpaceDN w:val="0"/>
        <w:adjustRightInd w:val="0"/>
        <w:spacing w:line="240" w:lineRule="auto"/>
        <w:ind w:left="500" w:hanging="500"/>
        <w:rPr>
          <w:rFonts w:cstheme="minorHAnsi"/>
          <w:b/>
          <w:sz w:val="22"/>
          <w:szCs w:val="22"/>
        </w:rPr>
      </w:pPr>
      <w:r w:rsidRPr="00672F61">
        <w:rPr>
          <w:rFonts w:cstheme="minorHAnsi"/>
          <w:bCs/>
          <w:iCs/>
          <w:sz w:val="22"/>
          <w:szCs w:val="22"/>
        </w:rPr>
        <w:t>1. Prevention</w:t>
      </w:r>
    </w:p>
    <w:p w:rsidR="005749E4" w:rsidRPr="00672F61" w:rsidRDefault="005749E4" w:rsidP="00672F61">
      <w:pPr>
        <w:numPr>
          <w:ilvl w:val="0"/>
          <w:numId w:val="27"/>
        </w:numPr>
        <w:autoSpaceDE w:val="0"/>
        <w:autoSpaceDN w:val="0"/>
        <w:adjustRightInd w:val="0"/>
        <w:spacing w:line="240" w:lineRule="auto"/>
        <w:ind w:left="720" w:hanging="360"/>
        <w:rPr>
          <w:rFonts w:cstheme="minorHAnsi"/>
          <w:b/>
          <w:sz w:val="22"/>
          <w:szCs w:val="22"/>
        </w:rPr>
      </w:pPr>
      <w:r w:rsidRPr="00672F61">
        <w:rPr>
          <w:rFonts w:cstheme="minorHAnsi"/>
          <w:sz w:val="22"/>
          <w:szCs w:val="22"/>
        </w:rPr>
        <w:t xml:space="preserve">A sustained focus on </w:t>
      </w:r>
      <w:r w:rsidRPr="00672F61">
        <w:rPr>
          <w:rFonts w:cstheme="minorHAnsi"/>
          <w:bCs/>
          <w:sz w:val="22"/>
          <w:szCs w:val="22"/>
        </w:rPr>
        <w:t>raising awareness and reducing stigma</w:t>
      </w:r>
      <w:r w:rsidRPr="00672F61">
        <w:rPr>
          <w:rFonts w:cstheme="minorHAnsi"/>
          <w:sz w:val="22"/>
          <w:szCs w:val="22"/>
        </w:rPr>
        <w:t xml:space="preserve">. </w:t>
      </w:r>
    </w:p>
    <w:p w:rsidR="00A71B2F" w:rsidRPr="00672F61" w:rsidRDefault="00A71B2F"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ind w:left="500" w:hanging="500"/>
        <w:rPr>
          <w:rFonts w:cstheme="minorHAnsi"/>
          <w:b/>
          <w:sz w:val="22"/>
          <w:szCs w:val="22"/>
        </w:rPr>
      </w:pPr>
      <w:r w:rsidRPr="00672F61">
        <w:rPr>
          <w:rFonts w:cstheme="minorHAnsi"/>
          <w:bCs/>
          <w:iCs/>
          <w:sz w:val="22"/>
          <w:szCs w:val="22"/>
        </w:rPr>
        <w:t xml:space="preserve">2. Early Intervention </w:t>
      </w:r>
    </w:p>
    <w:p w:rsidR="005749E4" w:rsidRPr="00672F61" w:rsidRDefault="00722CA4" w:rsidP="00672F61">
      <w:pPr>
        <w:pStyle w:val="ListParagraph"/>
        <w:numPr>
          <w:ilvl w:val="0"/>
          <w:numId w:val="29"/>
        </w:numPr>
        <w:autoSpaceDE w:val="0"/>
        <w:autoSpaceDN w:val="0"/>
        <w:adjustRightInd w:val="0"/>
        <w:spacing w:line="240" w:lineRule="auto"/>
        <w:ind w:left="709" w:hanging="425"/>
        <w:jc w:val="both"/>
        <w:rPr>
          <w:rFonts w:cstheme="minorHAnsi"/>
          <w:b/>
          <w:sz w:val="22"/>
          <w:szCs w:val="22"/>
        </w:rPr>
      </w:pPr>
      <w:r w:rsidRPr="00672F61">
        <w:rPr>
          <w:rFonts w:cstheme="minorHAnsi"/>
          <w:bCs/>
          <w:sz w:val="22"/>
          <w:szCs w:val="22"/>
        </w:rPr>
        <w:t>E</w:t>
      </w:r>
      <w:r w:rsidR="005749E4" w:rsidRPr="00672F61">
        <w:rPr>
          <w:rFonts w:cstheme="minorHAnsi"/>
          <w:bCs/>
          <w:sz w:val="22"/>
          <w:szCs w:val="22"/>
        </w:rPr>
        <w:t>asy to access (by drop-in, or self-referral, with no thresholds) services in every area</w:t>
      </w:r>
      <w:r w:rsidR="005749E4" w:rsidRPr="00672F61">
        <w:rPr>
          <w:rFonts w:cstheme="minorHAnsi"/>
          <w:sz w:val="22"/>
          <w:szCs w:val="22"/>
        </w:rPr>
        <w:t>.</w:t>
      </w:r>
    </w:p>
    <w:p w:rsidR="005749E4" w:rsidRPr="00672F61" w:rsidRDefault="005749E4" w:rsidP="00672F61">
      <w:pPr>
        <w:pStyle w:val="ListParagraph"/>
        <w:numPr>
          <w:ilvl w:val="0"/>
          <w:numId w:val="29"/>
        </w:numPr>
        <w:autoSpaceDE w:val="0"/>
        <w:autoSpaceDN w:val="0"/>
        <w:adjustRightInd w:val="0"/>
        <w:spacing w:line="240" w:lineRule="auto"/>
        <w:ind w:left="709" w:hanging="425"/>
        <w:jc w:val="both"/>
        <w:rPr>
          <w:rFonts w:cstheme="minorHAnsi"/>
          <w:b/>
          <w:sz w:val="22"/>
          <w:szCs w:val="22"/>
        </w:rPr>
      </w:pPr>
      <w:r w:rsidRPr="00672F61">
        <w:rPr>
          <w:rFonts w:cstheme="minorHAnsi"/>
          <w:sz w:val="22"/>
          <w:szCs w:val="22"/>
        </w:rPr>
        <w:t xml:space="preserve">A high profile, national government programme to ensure </w:t>
      </w:r>
      <w:r w:rsidRPr="00672F61">
        <w:rPr>
          <w:rFonts w:cstheme="minorHAnsi"/>
          <w:bCs/>
          <w:sz w:val="22"/>
          <w:szCs w:val="22"/>
        </w:rPr>
        <w:t>a stronger focus on mental health and wellbeing within schools</w:t>
      </w:r>
      <w:r w:rsidRPr="00672F61">
        <w:rPr>
          <w:rFonts w:cstheme="minorHAnsi"/>
          <w:sz w:val="22"/>
          <w:szCs w:val="22"/>
        </w:rPr>
        <w:t>. This should include:</w:t>
      </w:r>
    </w:p>
    <w:p w:rsidR="005749E4" w:rsidRPr="00672F61" w:rsidRDefault="005749E4"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 xml:space="preserve">Evidence-based training for teachers </w:t>
      </w:r>
    </w:p>
    <w:p w:rsidR="005749E4" w:rsidRPr="00672F61" w:rsidRDefault="00BC30E7"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T</w:t>
      </w:r>
      <w:r w:rsidR="005749E4" w:rsidRPr="00672F61">
        <w:rPr>
          <w:rFonts w:cstheme="minorHAnsi"/>
          <w:bCs/>
          <w:sz w:val="22"/>
          <w:szCs w:val="22"/>
        </w:rPr>
        <w:t>rained lead for mental health and wellbeing in every school</w:t>
      </w:r>
      <w:r w:rsidR="005749E4" w:rsidRPr="00672F61">
        <w:rPr>
          <w:rFonts w:cstheme="minorHAnsi"/>
          <w:sz w:val="22"/>
          <w:szCs w:val="22"/>
        </w:rPr>
        <w:t xml:space="preserve">, college and university. </w:t>
      </w:r>
    </w:p>
    <w:p w:rsidR="005749E4" w:rsidRPr="00672F61" w:rsidRDefault="005749E4"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 xml:space="preserve">Schools, colleges and universities adopting </w:t>
      </w:r>
      <w:r w:rsidRPr="00672F61">
        <w:rPr>
          <w:rFonts w:cstheme="minorHAnsi"/>
          <w:sz w:val="22"/>
          <w:szCs w:val="22"/>
        </w:rPr>
        <w:t xml:space="preserve">the WHO recommended Whole School Approach model. </w:t>
      </w:r>
    </w:p>
    <w:p w:rsidR="005749E4" w:rsidRPr="00672F61" w:rsidRDefault="005749E4" w:rsidP="00672F61">
      <w:pPr>
        <w:pStyle w:val="ListParagraph"/>
        <w:numPr>
          <w:ilvl w:val="0"/>
          <w:numId w:val="34"/>
        </w:numPr>
        <w:autoSpaceDE w:val="0"/>
        <w:autoSpaceDN w:val="0"/>
        <w:adjustRightInd w:val="0"/>
        <w:spacing w:line="240" w:lineRule="auto"/>
        <w:rPr>
          <w:rFonts w:cstheme="minorHAnsi"/>
          <w:b/>
          <w:sz w:val="22"/>
          <w:szCs w:val="22"/>
        </w:rPr>
      </w:pPr>
      <w:r w:rsidRPr="00672F61">
        <w:rPr>
          <w:rFonts w:cstheme="minorHAnsi"/>
          <w:bCs/>
          <w:sz w:val="22"/>
          <w:szCs w:val="22"/>
        </w:rPr>
        <w:t>Mandatory</w:t>
      </w:r>
      <w:r w:rsidR="00BC30E7" w:rsidRPr="00672F61">
        <w:rPr>
          <w:rFonts w:cstheme="minorHAnsi"/>
          <w:bCs/>
          <w:sz w:val="22"/>
          <w:szCs w:val="22"/>
        </w:rPr>
        <w:t xml:space="preserve">, updated, </w:t>
      </w:r>
      <w:r w:rsidRPr="00672F61">
        <w:rPr>
          <w:rFonts w:cstheme="minorHAnsi"/>
          <w:bCs/>
          <w:sz w:val="22"/>
          <w:szCs w:val="22"/>
        </w:rPr>
        <w:t xml:space="preserve">high quality, statutory PSHE </w:t>
      </w:r>
      <w:r w:rsidRPr="00672F61">
        <w:rPr>
          <w:rFonts w:cstheme="minorHAnsi"/>
          <w:sz w:val="22"/>
          <w:szCs w:val="22"/>
        </w:rPr>
        <w:t xml:space="preserve">in all schools and colleges, with dedicated time for mental health. </w:t>
      </w:r>
    </w:p>
    <w:p w:rsidR="00BC30E7" w:rsidRPr="00672F61" w:rsidRDefault="00BC30E7"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ind w:left="500" w:hanging="500"/>
        <w:rPr>
          <w:rFonts w:cstheme="minorHAnsi"/>
          <w:b/>
          <w:sz w:val="22"/>
          <w:szCs w:val="22"/>
        </w:rPr>
      </w:pPr>
      <w:r w:rsidRPr="00672F61">
        <w:rPr>
          <w:rFonts w:cstheme="minorHAnsi"/>
          <w:bCs/>
          <w:iCs/>
          <w:sz w:val="22"/>
          <w:szCs w:val="22"/>
        </w:rPr>
        <w:t>3. Delivering better treatment</w:t>
      </w:r>
    </w:p>
    <w:p w:rsidR="005749E4" w:rsidRPr="00672F61" w:rsidRDefault="005749E4" w:rsidP="00672F61">
      <w:pPr>
        <w:pStyle w:val="ListParagraph"/>
        <w:numPr>
          <w:ilvl w:val="0"/>
          <w:numId w:val="28"/>
        </w:numPr>
        <w:autoSpaceDE w:val="0"/>
        <w:autoSpaceDN w:val="0"/>
        <w:adjustRightInd w:val="0"/>
        <w:spacing w:line="240" w:lineRule="auto"/>
        <w:ind w:left="709" w:hanging="425"/>
        <w:jc w:val="both"/>
        <w:rPr>
          <w:rFonts w:cstheme="minorHAnsi"/>
          <w:b/>
          <w:color w:val="000000"/>
          <w:sz w:val="22"/>
          <w:szCs w:val="22"/>
        </w:rPr>
      </w:pPr>
      <w:r w:rsidRPr="00672F61">
        <w:rPr>
          <w:rFonts w:cstheme="minorHAnsi"/>
          <w:bCs/>
          <w:sz w:val="22"/>
          <w:szCs w:val="22"/>
        </w:rPr>
        <w:lastRenderedPageBreak/>
        <w:t xml:space="preserve">The practice of </w:t>
      </w:r>
      <w:r w:rsidRPr="00672F61">
        <w:rPr>
          <w:rFonts w:cstheme="minorHAnsi"/>
          <w:bCs/>
          <w:color w:val="000000"/>
          <w:sz w:val="22"/>
          <w:szCs w:val="22"/>
        </w:rPr>
        <w:t xml:space="preserve">making a young person leave their support service on their 18th birthday must end. </w:t>
      </w:r>
      <w:r w:rsidRPr="00672F61">
        <w:rPr>
          <w:rFonts w:cstheme="minorHAnsi"/>
          <w:color w:val="000000"/>
          <w:sz w:val="22"/>
          <w:szCs w:val="22"/>
        </w:rPr>
        <w:t xml:space="preserve">Young people should be able to choose when to transition up to the age of 25 with support from their therapists and parents or carers. </w:t>
      </w:r>
    </w:p>
    <w:p w:rsidR="004269FF" w:rsidRPr="00672F61" w:rsidRDefault="004269FF" w:rsidP="00672F61">
      <w:pPr>
        <w:spacing w:line="240" w:lineRule="auto"/>
        <w:ind w:left="709" w:hanging="709"/>
        <w:rPr>
          <w:rFonts w:cstheme="minorHAnsi"/>
          <w:sz w:val="22"/>
          <w:szCs w:val="22"/>
        </w:rPr>
      </w:pPr>
    </w:p>
    <w:p w:rsidR="0001296C" w:rsidRPr="00672F61" w:rsidRDefault="007B23FF" w:rsidP="00F40E70">
      <w:pPr>
        <w:spacing w:line="240" w:lineRule="auto"/>
        <w:rPr>
          <w:rFonts w:cstheme="minorHAnsi"/>
          <w:color w:val="000000"/>
          <w:sz w:val="22"/>
          <w:szCs w:val="22"/>
          <w:lang w:eastAsia="en-GB"/>
        </w:rPr>
      </w:pPr>
      <w:r w:rsidRPr="00F40E70">
        <w:rPr>
          <w:rFonts w:cstheme="minorHAnsi"/>
          <w:sz w:val="22"/>
          <w:szCs w:val="22"/>
        </w:rPr>
        <w:t xml:space="preserve">A significant </w:t>
      </w:r>
      <w:r w:rsidR="00BC30E7" w:rsidRPr="00672F61">
        <w:rPr>
          <w:rFonts w:cstheme="minorHAnsi"/>
          <w:sz w:val="22"/>
          <w:szCs w:val="22"/>
        </w:rPr>
        <w:t>further development in</w:t>
      </w:r>
      <w:r w:rsidR="0001296C" w:rsidRPr="00F40E70">
        <w:rPr>
          <w:rFonts w:cstheme="minorHAnsi"/>
          <w:sz w:val="22"/>
          <w:szCs w:val="22"/>
        </w:rPr>
        <w:t xml:space="preserve"> December </w:t>
      </w:r>
      <w:r w:rsidR="00BC30E7" w:rsidRPr="00672F61">
        <w:rPr>
          <w:rFonts w:cstheme="minorHAnsi"/>
          <w:sz w:val="22"/>
          <w:szCs w:val="22"/>
        </w:rPr>
        <w:t>2017</w:t>
      </w:r>
      <w:r w:rsidR="00D60374" w:rsidRPr="00672F61">
        <w:rPr>
          <w:rFonts w:cstheme="minorHAnsi"/>
          <w:sz w:val="22"/>
          <w:szCs w:val="22"/>
        </w:rPr>
        <w:t xml:space="preserve"> </w:t>
      </w:r>
      <w:r w:rsidR="0001296C" w:rsidRPr="00F40E70">
        <w:rPr>
          <w:rFonts w:cstheme="minorHAnsi"/>
          <w:sz w:val="22"/>
          <w:szCs w:val="22"/>
        </w:rPr>
        <w:t>was the publication of a government Green Paper entitled</w:t>
      </w:r>
      <w:r w:rsidR="0001296C" w:rsidRPr="00672F61">
        <w:rPr>
          <w:rFonts w:cstheme="minorHAnsi"/>
          <w:sz w:val="22"/>
          <w:szCs w:val="22"/>
        </w:rPr>
        <w:t xml:space="preserve"> </w:t>
      </w:r>
      <w:r w:rsidR="00D60374" w:rsidRPr="00672F61">
        <w:rPr>
          <w:rFonts w:cstheme="minorHAnsi"/>
          <w:sz w:val="22"/>
          <w:szCs w:val="22"/>
        </w:rPr>
        <w:t>“Transforming children and young people’s mental health provision”</w:t>
      </w:r>
      <w:r w:rsidR="002F68C7" w:rsidRPr="00672F61">
        <w:rPr>
          <w:rStyle w:val="FootnoteReference"/>
          <w:rFonts w:cstheme="minorHAnsi"/>
          <w:sz w:val="22"/>
          <w:szCs w:val="22"/>
        </w:rPr>
        <w:footnoteReference w:id="3"/>
      </w:r>
      <w:r w:rsidR="00D60374" w:rsidRPr="00672F61">
        <w:rPr>
          <w:rFonts w:cstheme="minorHAnsi"/>
          <w:sz w:val="22"/>
          <w:szCs w:val="22"/>
        </w:rPr>
        <w:t xml:space="preserve">. </w:t>
      </w:r>
      <w:r w:rsidR="00BC30E7" w:rsidRPr="00672F61">
        <w:rPr>
          <w:rFonts w:cstheme="minorHAnsi"/>
          <w:sz w:val="22"/>
          <w:szCs w:val="22"/>
        </w:rPr>
        <w:t xml:space="preserve">  Confirming</w:t>
      </w:r>
      <w:r w:rsidR="00D60374" w:rsidRPr="00672F61">
        <w:rPr>
          <w:rFonts w:cstheme="minorHAnsi"/>
          <w:sz w:val="22"/>
          <w:szCs w:val="22"/>
        </w:rPr>
        <w:t xml:space="preserve"> the vital role schools/colleges have in building resilience and identifying mental health needs at an early stage</w:t>
      </w:r>
      <w:r w:rsidR="00BC30E7" w:rsidRPr="00672F61">
        <w:rPr>
          <w:rFonts w:cstheme="minorHAnsi"/>
          <w:sz w:val="22"/>
          <w:szCs w:val="22"/>
        </w:rPr>
        <w:t>,</w:t>
      </w:r>
      <w:r w:rsidR="00D60374" w:rsidRPr="00672F61">
        <w:rPr>
          <w:rFonts w:cstheme="minorHAnsi"/>
          <w:sz w:val="22"/>
          <w:szCs w:val="22"/>
        </w:rPr>
        <w:t xml:space="preserve"> </w:t>
      </w:r>
      <w:r w:rsidR="002F68C7" w:rsidRPr="00672F61">
        <w:rPr>
          <w:rFonts w:cstheme="minorHAnsi"/>
          <w:sz w:val="22"/>
          <w:szCs w:val="22"/>
        </w:rPr>
        <w:t xml:space="preserve">the </w:t>
      </w:r>
      <w:r w:rsidR="00BC30E7" w:rsidRPr="00672F61">
        <w:rPr>
          <w:rFonts w:cstheme="minorHAnsi"/>
          <w:sz w:val="22"/>
          <w:szCs w:val="22"/>
        </w:rPr>
        <w:t>paper proposed</w:t>
      </w:r>
      <w:r w:rsidR="0001296C" w:rsidRPr="00F40E70">
        <w:rPr>
          <w:rFonts w:cstheme="minorHAnsi"/>
          <w:color w:val="000000"/>
          <w:sz w:val="22"/>
          <w:szCs w:val="22"/>
          <w:lang w:eastAsia="en-GB"/>
        </w:rPr>
        <w:t xml:space="preserve"> three key elements: </w:t>
      </w:r>
    </w:p>
    <w:p w:rsidR="002F68C7" w:rsidRPr="00F40E70" w:rsidRDefault="002F68C7" w:rsidP="00F40E70">
      <w:pPr>
        <w:spacing w:line="240" w:lineRule="auto"/>
        <w:rPr>
          <w:rFonts w:cstheme="minorHAnsi"/>
          <w:color w:val="000000"/>
          <w:sz w:val="22"/>
          <w:szCs w:val="22"/>
          <w:lang w:eastAsia="en-GB"/>
        </w:rPr>
      </w:pPr>
    </w:p>
    <w:p w:rsidR="0001296C" w:rsidRPr="00F40E70" w:rsidRDefault="0001296C" w:rsidP="00F40E70">
      <w:pPr>
        <w:pStyle w:val="ListParagraph"/>
        <w:numPr>
          <w:ilvl w:val="0"/>
          <w:numId w:val="41"/>
        </w:numPr>
        <w:autoSpaceDE w:val="0"/>
        <w:autoSpaceDN w:val="0"/>
        <w:adjustRightInd w:val="0"/>
        <w:spacing w:line="240" w:lineRule="auto"/>
        <w:rPr>
          <w:rFonts w:cstheme="minorHAnsi"/>
          <w:color w:val="000000"/>
          <w:sz w:val="22"/>
          <w:szCs w:val="22"/>
          <w:lang w:eastAsia="en-GB"/>
        </w:rPr>
      </w:pPr>
      <w:r w:rsidRPr="00F40E70">
        <w:rPr>
          <w:rFonts w:cstheme="minorHAnsi"/>
          <w:color w:val="000000"/>
          <w:sz w:val="22"/>
          <w:szCs w:val="22"/>
          <w:lang w:eastAsia="en-GB"/>
        </w:rPr>
        <w:t xml:space="preserve">Every school and college will be incentivised to identify a Designated Senior Lead for Mental Health to oversee the approach to mental health and wellbeing. </w:t>
      </w:r>
      <w:r w:rsidR="002F68C7" w:rsidRPr="00672F61">
        <w:rPr>
          <w:rFonts w:cstheme="minorHAnsi"/>
          <w:color w:val="000000"/>
          <w:sz w:val="22"/>
          <w:szCs w:val="22"/>
          <w:lang w:eastAsia="en-GB"/>
        </w:rPr>
        <w:t xml:space="preserve"> </w:t>
      </w:r>
      <w:r w:rsidRPr="00F40E70">
        <w:rPr>
          <w:rFonts w:cstheme="minorHAnsi"/>
          <w:color w:val="000000"/>
          <w:sz w:val="22"/>
          <w:szCs w:val="22"/>
          <w:lang w:eastAsia="en-GB"/>
        </w:rPr>
        <w:t xml:space="preserve">All </w:t>
      </w:r>
      <w:r w:rsidR="002F68C7" w:rsidRPr="00672F61">
        <w:rPr>
          <w:rFonts w:cstheme="minorHAnsi"/>
          <w:color w:val="000000"/>
          <w:sz w:val="22"/>
          <w:szCs w:val="22"/>
          <w:lang w:eastAsia="en-GB"/>
        </w:rPr>
        <w:t xml:space="preserve">NHS </w:t>
      </w:r>
      <w:r w:rsidRPr="00F40E70">
        <w:rPr>
          <w:rFonts w:cstheme="minorHAnsi"/>
          <w:color w:val="000000"/>
          <w:sz w:val="22"/>
          <w:szCs w:val="22"/>
          <w:lang w:eastAsia="en-GB"/>
        </w:rPr>
        <w:t xml:space="preserve">children and young people’s mental health services should identify a link for schools and colleges. This link will provide rapid advice, consultation and signposting. </w:t>
      </w:r>
    </w:p>
    <w:p w:rsidR="005F7951" w:rsidRPr="00F40E70" w:rsidRDefault="0001296C" w:rsidP="00F40E70">
      <w:pPr>
        <w:pStyle w:val="ListParagraph"/>
        <w:numPr>
          <w:ilvl w:val="0"/>
          <w:numId w:val="41"/>
        </w:numPr>
        <w:autoSpaceDE w:val="0"/>
        <w:autoSpaceDN w:val="0"/>
        <w:adjustRightInd w:val="0"/>
        <w:spacing w:line="240" w:lineRule="auto"/>
        <w:rPr>
          <w:rFonts w:cstheme="minorHAnsi"/>
          <w:color w:val="000000"/>
          <w:sz w:val="22"/>
          <w:szCs w:val="22"/>
          <w:lang w:eastAsia="en-GB"/>
        </w:rPr>
      </w:pPr>
      <w:r w:rsidRPr="00F40E70">
        <w:rPr>
          <w:rFonts w:cstheme="minorHAnsi"/>
          <w:color w:val="000000"/>
          <w:sz w:val="22"/>
          <w:szCs w:val="22"/>
          <w:lang w:eastAsia="en-GB"/>
        </w:rPr>
        <w:t>Mental Health Support Teams, supervised by NHS children and young people’s mental health staff, will be funded to provide specific extra capacity for early intervention and ongoing help. Their work will be managed jointly by schools, colleges and the NHS. These teams will be linked to groups of primary and secondary schools and to colleges, providing interventions to support those with mild to moderate needs and supporting the promotion of good mental health and wellbeing.</w:t>
      </w:r>
    </w:p>
    <w:p w:rsidR="004269FF" w:rsidRPr="00F40E70" w:rsidRDefault="005F7951" w:rsidP="00F40E70">
      <w:pPr>
        <w:pStyle w:val="ListParagraph"/>
        <w:numPr>
          <w:ilvl w:val="0"/>
          <w:numId w:val="41"/>
        </w:numPr>
        <w:autoSpaceDE w:val="0"/>
        <w:autoSpaceDN w:val="0"/>
        <w:adjustRightInd w:val="0"/>
        <w:spacing w:line="240" w:lineRule="auto"/>
        <w:rPr>
          <w:rFonts w:cstheme="minorHAnsi"/>
          <w:color w:val="000000"/>
          <w:sz w:val="22"/>
          <w:szCs w:val="22"/>
          <w:lang w:eastAsia="en-GB"/>
        </w:rPr>
      </w:pPr>
      <w:r w:rsidRPr="00F40E70">
        <w:rPr>
          <w:rFonts w:cstheme="minorHAnsi"/>
          <w:color w:val="000000"/>
          <w:sz w:val="22"/>
          <w:szCs w:val="22"/>
          <w:lang w:eastAsia="en-GB"/>
        </w:rPr>
        <w:t>A</w:t>
      </w:r>
      <w:r w:rsidR="0001296C" w:rsidRPr="00F40E70">
        <w:rPr>
          <w:rFonts w:cstheme="minorHAnsi"/>
          <w:sz w:val="22"/>
          <w:szCs w:val="22"/>
          <w:lang w:eastAsia="en-GB"/>
        </w:rPr>
        <w:t xml:space="preserve"> four week waiting time for access to specialist NHS children and young people’s mental health services</w:t>
      </w:r>
      <w:r w:rsidRPr="00F40E70">
        <w:rPr>
          <w:rFonts w:cstheme="minorHAnsi"/>
          <w:sz w:val="22"/>
          <w:szCs w:val="22"/>
          <w:lang w:eastAsia="en-GB"/>
        </w:rPr>
        <w:t xml:space="preserve"> will be </w:t>
      </w:r>
      <w:r w:rsidRPr="00672F61">
        <w:rPr>
          <w:rFonts w:cstheme="minorHAnsi"/>
          <w:sz w:val="22"/>
          <w:szCs w:val="22"/>
          <w:lang w:eastAsia="en-GB"/>
        </w:rPr>
        <w:t>piloted</w:t>
      </w:r>
      <w:r w:rsidRPr="00F40E70">
        <w:rPr>
          <w:rFonts w:cstheme="minorHAnsi"/>
          <w:sz w:val="22"/>
          <w:szCs w:val="22"/>
          <w:lang w:eastAsia="en-GB"/>
        </w:rPr>
        <w:t xml:space="preserve"> in some areas</w:t>
      </w:r>
      <w:r w:rsidR="0001296C" w:rsidRPr="00F40E70">
        <w:rPr>
          <w:rFonts w:cstheme="minorHAnsi"/>
          <w:sz w:val="22"/>
          <w:szCs w:val="22"/>
          <w:lang w:eastAsia="en-GB"/>
        </w:rPr>
        <w:t xml:space="preserve">. </w:t>
      </w:r>
    </w:p>
    <w:p w:rsidR="005F7951" w:rsidRPr="00672F61" w:rsidRDefault="005F7951" w:rsidP="00F40E70">
      <w:pPr>
        <w:autoSpaceDE w:val="0"/>
        <w:autoSpaceDN w:val="0"/>
        <w:adjustRightInd w:val="0"/>
        <w:spacing w:line="240" w:lineRule="auto"/>
        <w:rPr>
          <w:rFonts w:cstheme="minorHAnsi"/>
          <w:color w:val="000000"/>
          <w:sz w:val="22"/>
          <w:szCs w:val="22"/>
          <w:lang w:eastAsia="en-GB"/>
        </w:rPr>
      </w:pPr>
    </w:p>
    <w:p w:rsidR="005F7951" w:rsidRPr="00672F61" w:rsidRDefault="005F7951" w:rsidP="00F40E70">
      <w:pPr>
        <w:autoSpaceDE w:val="0"/>
        <w:autoSpaceDN w:val="0"/>
        <w:adjustRightInd w:val="0"/>
        <w:spacing w:line="240" w:lineRule="auto"/>
        <w:rPr>
          <w:rFonts w:cstheme="minorHAnsi"/>
          <w:color w:val="000000"/>
          <w:sz w:val="22"/>
          <w:szCs w:val="22"/>
          <w:lang w:eastAsia="en-GB"/>
        </w:rPr>
      </w:pPr>
      <w:r w:rsidRPr="00672F61">
        <w:rPr>
          <w:rFonts w:cstheme="minorHAnsi"/>
          <w:color w:val="000000"/>
          <w:sz w:val="22"/>
          <w:szCs w:val="22"/>
          <w:lang w:eastAsia="en-GB"/>
        </w:rPr>
        <w:t xml:space="preserve">In July 2018 </w:t>
      </w:r>
      <w:r w:rsidR="00722CA4" w:rsidRPr="00672F61">
        <w:rPr>
          <w:rFonts w:cstheme="minorHAnsi"/>
          <w:color w:val="000000"/>
          <w:sz w:val="22"/>
          <w:szCs w:val="22"/>
          <w:lang w:eastAsia="en-GB"/>
        </w:rPr>
        <w:t>the</w:t>
      </w:r>
      <w:r w:rsidRPr="00672F61">
        <w:rPr>
          <w:rFonts w:cstheme="minorHAnsi"/>
          <w:color w:val="000000"/>
          <w:sz w:val="22"/>
          <w:szCs w:val="22"/>
          <w:lang w:eastAsia="en-GB"/>
        </w:rPr>
        <w:t xml:space="preserve"> government </w:t>
      </w:r>
      <w:r w:rsidR="00722CA4" w:rsidRPr="00672F61">
        <w:rPr>
          <w:rFonts w:cstheme="minorHAnsi"/>
          <w:color w:val="000000"/>
          <w:sz w:val="22"/>
          <w:szCs w:val="22"/>
          <w:lang w:eastAsia="en-GB"/>
        </w:rPr>
        <w:t>responded</w:t>
      </w:r>
      <w:r w:rsidRPr="00672F61">
        <w:rPr>
          <w:rFonts w:cstheme="minorHAnsi"/>
          <w:color w:val="000000"/>
          <w:sz w:val="22"/>
          <w:szCs w:val="22"/>
          <w:lang w:eastAsia="en-GB"/>
        </w:rPr>
        <w:t xml:space="preserve"> to its </w:t>
      </w:r>
      <w:r w:rsidR="00722CA4" w:rsidRPr="00672F61">
        <w:rPr>
          <w:rFonts w:cstheme="minorHAnsi"/>
          <w:color w:val="000000"/>
          <w:sz w:val="22"/>
          <w:szCs w:val="22"/>
          <w:lang w:eastAsia="en-GB"/>
        </w:rPr>
        <w:t xml:space="preserve">Green Paper </w:t>
      </w:r>
      <w:r w:rsidRPr="00672F61">
        <w:rPr>
          <w:rFonts w:cstheme="minorHAnsi"/>
          <w:color w:val="000000"/>
          <w:sz w:val="22"/>
          <w:szCs w:val="22"/>
          <w:lang w:eastAsia="en-GB"/>
        </w:rPr>
        <w:t xml:space="preserve">consultation: </w:t>
      </w:r>
      <w:hyperlink r:id="rId11" w:history="1">
        <w:r w:rsidRPr="00F40E70">
          <w:rPr>
            <w:rStyle w:val="Hyperlink"/>
            <w:rFonts w:cstheme="minorHAnsi"/>
            <w:i/>
            <w:sz w:val="22"/>
            <w:szCs w:val="22"/>
            <w:lang w:eastAsia="en-GB"/>
          </w:rPr>
          <w:t>Transforming Children and Young People’s Mental Health Provision: a Green Paper and Next Steps</w:t>
        </w:r>
      </w:hyperlink>
      <w:r w:rsidRPr="00F40E70">
        <w:rPr>
          <w:rFonts w:cstheme="minorHAnsi"/>
          <w:i/>
          <w:color w:val="000000"/>
          <w:sz w:val="22"/>
          <w:szCs w:val="22"/>
          <w:lang w:eastAsia="en-GB"/>
        </w:rPr>
        <w:t>.</w:t>
      </w:r>
    </w:p>
    <w:p w:rsidR="00760D3B" w:rsidRPr="00672F61" w:rsidRDefault="00760D3B" w:rsidP="00F40E70">
      <w:pPr>
        <w:autoSpaceDE w:val="0"/>
        <w:autoSpaceDN w:val="0"/>
        <w:adjustRightInd w:val="0"/>
        <w:spacing w:line="240" w:lineRule="auto"/>
        <w:rPr>
          <w:rFonts w:cstheme="minorHAnsi"/>
          <w:color w:val="000000"/>
          <w:sz w:val="22"/>
          <w:szCs w:val="22"/>
          <w:lang w:eastAsia="en-GB"/>
        </w:rPr>
      </w:pPr>
    </w:p>
    <w:p w:rsidR="00760D3B" w:rsidRPr="00672F61" w:rsidRDefault="00222B4E" w:rsidP="00F40E70">
      <w:pPr>
        <w:autoSpaceDE w:val="0"/>
        <w:autoSpaceDN w:val="0"/>
        <w:adjustRightInd w:val="0"/>
        <w:spacing w:line="240" w:lineRule="auto"/>
        <w:rPr>
          <w:rFonts w:cstheme="minorHAnsi"/>
          <w:color w:val="000000"/>
          <w:sz w:val="22"/>
          <w:szCs w:val="22"/>
          <w:lang w:eastAsia="en-GB"/>
        </w:rPr>
      </w:pPr>
      <w:r w:rsidRPr="00672F61">
        <w:rPr>
          <w:rFonts w:cstheme="minorHAnsi"/>
          <w:color w:val="000000"/>
          <w:sz w:val="22"/>
          <w:szCs w:val="22"/>
          <w:lang w:eastAsia="en-GB"/>
        </w:rPr>
        <w:t xml:space="preserve">As a result of additional national funding </w:t>
      </w:r>
      <w:r w:rsidR="00BC30E7" w:rsidRPr="00672F61">
        <w:rPr>
          <w:rFonts w:cstheme="minorHAnsi"/>
          <w:color w:val="000000"/>
          <w:sz w:val="22"/>
          <w:szCs w:val="22"/>
          <w:lang w:eastAsia="en-GB"/>
        </w:rPr>
        <w:t>to implement</w:t>
      </w:r>
      <w:r w:rsidRPr="00672F61">
        <w:rPr>
          <w:rFonts w:cstheme="minorHAnsi"/>
          <w:color w:val="000000"/>
          <w:sz w:val="22"/>
          <w:szCs w:val="22"/>
          <w:lang w:eastAsia="en-GB"/>
        </w:rPr>
        <w:t xml:space="preserve"> the Green Paper, </w:t>
      </w:r>
      <w:r w:rsidR="00760D3B" w:rsidRPr="00672F61">
        <w:rPr>
          <w:rFonts w:cstheme="minorHAnsi"/>
          <w:color w:val="000000"/>
          <w:sz w:val="22"/>
          <w:szCs w:val="22"/>
          <w:lang w:eastAsia="en-GB"/>
        </w:rPr>
        <w:t xml:space="preserve">B&amp;NES </w:t>
      </w:r>
      <w:r w:rsidRPr="00672F61">
        <w:rPr>
          <w:rFonts w:cstheme="minorHAnsi"/>
          <w:color w:val="000000"/>
          <w:sz w:val="22"/>
          <w:szCs w:val="22"/>
          <w:lang w:eastAsia="en-GB"/>
        </w:rPr>
        <w:t xml:space="preserve">CCG has been selected to </w:t>
      </w:r>
      <w:r w:rsidR="00760D3B" w:rsidRPr="00672F61">
        <w:rPr>
          <w:rFonts w:cstheme="minorHAnsi"/>
          <w:color w:val="000000"/>
          <w:sz w:val="22"/>
          <w:szCs w:val="22"/>
          <w:lang w:eastAsia="en-GB"/>
        </w:rPr>
        <w:t xml:space="preserve">express an interest in becoming one of the first areas to implement the second and third elements of the Green Paper.  </w:t>
      </w:r>
      <w:r w:rsidRPr="00672F61">
        <w:rPr>
          <w:rFonts w:cstheme="minorHAnsi"/>
          <w:color w:val="000000"/>
          <w:sz w:val="22"/>
          <w:szCs w:val="22"/>
          <w:lang w:eastAsia="en-GB"/>
        </w:rPr>
        <w:t>The invited Expression of Interest was submitted jointly with Wiltshire CCG and t</w:t>
      </w:r>
      <w:r w:rsidR="00760D3B" w:rsidRPr="00672F61">
        <w:rPr>
          <w:rFonts w:cstheme="minorHAnsi"/>
          <w:color w:val="000000"/>
          <w:sz w:val="22"/>
          <w:szCs w:val="22"/>
          <w:lang w:eastAsia="en-GB"/>
        </w:rPr>
        <w:t xml:space="preserve">he result will be known </w:t>
      </w:r>
      <w:r w:rsidRPr="00672F61">
        <w:rPr>
          <w:rFonts w:cstheme="minorHAnsi"/>
          <w:color w:val="000000"/>
          <w:sz w:val="22"/>
          <w:szCs w:val="22"/>
          <w:lang w:eastAsia="en-GB"/>
        </w:rPr>
        <w:t>by</w:t>
      </w:r>
      <w:r w:rsidR="00760D3B" w:rsidRPr="00672F61">
        <w:rPr>
          <w:rFonts w:cstheme="minorHAnsi"/>
          <w:color w:val="000000"/>
          <w:sz w:val="22"/>
          <w:szCs w:val="22"/>
          <w:lang w:eastAsia="en-GB"/>
        </w:rPr>
        <w:t xml:space="preserve"> </w:t>
      </w:r>
      <w:r w:rsidRPr="00672F61">
        <w:rPr>
          <w:rFonts w:cstheme="minorHAnsi"/>
          <w:color w:val="000000"/>
          <w:sz w:val="22"/>
          <w:szCs w:val="22"/>
          <w:lang w:eastAsia="en-GB"/>
        </w:rPr>
        <w:t>November</w:t>
      </w:r>
      <w:r w:rsidR="00760D3B" w:rsidRPr="00672F61">
        <w:rPr>
          <w:rFonts w:cstheme="minorHAnsi"/>
          <w:color w:val="000000"/>
          <w:sz w:val="22"/>
          <w:szCs w:val="22"/>
          <w:lang w:eastAsia="en-GB"/>
        </w:rPr>
        <w:t xml:space="preserve"> 2018.</w:t>
      </w:r>
      <w:r w:rsidR="004778F8" w:rsidRPr="00672F61">
        <w:rPr>
          <w:rFonts w:cstheme="minorHAnsi"/>
          <w:color w:val="000000"/>
          <w:sz w:val="22"/>
          <w:szCs w:val="22"/>
          <w:lang w:eastAsia="en-GB"/>
        </w:rPr>
        <w:t xml:space="preserve">  Th</w:t>
      </w:r>
      <w:r w:rsidR="00BC30E7" w:rsidRPr="00672F61">
        <w:rPr>
          <w:rFonts w:cstheme="minorHAnsi"/>
          <w:color w:val="000000"/>
          <w:sz w:val="22"/>
          <w:szCs w:val="22"/>
          <w:lang w:eastAsia="en-GB"/>
        </w:rPr>
        <w:t xml:space="preserve">e current CAMHS Transformation </w:t>
      </w:r>
      <w:r w:rsidR="004778F8" w:rsidRPr="00672F61">
        <w:rPr>
          <w:rFonts w:cstheme="minorHAnsi"/>
          <w:color w:val="000000"/>
          <w:sz w:val="22"/>
          <w:szCs w:val="22"/>
          <w:lang w:eastAsia="en-GB"/>
        </w:rPr>
        <w:t>plan does not reference any potential changes should B&amp;NES becomes a Green Paper ‘trailblazer’ site.</w:t>
      </w:r>
    </w:p>
    <w:p w:rsidR="00760D3B" w:rsidRPr="00F40E70" w:rsidRDefault="00760D3B" w:rsidP="00F40E70">
      <w:pPr>
        <w:autoSpaceDE w:val="0"/>
        <w:autoSpaceDN w:val="0"/>
        <w:adjustRightInd w:val="0"/>
        <w:spacing w:line="240" w:lineRule="auto"/>
        <w:rPr>
          <w:rFonts w:ascii="Arial" w:hAnsi="Arial" w:cs="Arial"/>
          <w:color w:val="000000"/>
          <w:lang w:eastAsia="en-GB"/>
        </w:rPr>
      </w:pPr>
    </w:p>
    <w:p w:rsidR="004269FF" w:rsidRDefault="004269FF" w:rsidP="005749E4">
      <w:pPr>
        <w:ind w:left="709" w:hanging="709"/>
        <w:rPr>
          <w:rFonts w:cs="Arial"/>
        </w:rPr>
      </w:pPr>
    </w:p>
    <w:p w:rsidR="005749E4" w:rsidRPr="009D7030" w:rsidRDefault="005749E4" w:rsidP="005749E4">
      <w:pPr>
        <w:ind w:left="709" w:hanging="709"/>
        <w:rPr>
          <w:rFonts w:cs="Arial"/>
          <w:color w:val="0081C9" w:themeColor="accent1"/>
        </w:rPr>
      </w:pPr>
      <w:r w:rsidRPr="009D7030">
        <w:rPr>
          <w:rFonts w:cs="Arial"/>
          <w:color w:val="0081C9" w:themeColor="accent1"/>
        </w:rPr>
        <w:t>A.2 Local context</w:t>
      </w:r>
    </w:p>
    <w:p w:rsidR="005749E4" w:rsidRPr="005A7556" w:rsidRDefault="005749E4" w:rsidP="005749E4">
      <w:pPr>
        <w:rPr>
          <w:rFonts w:cs="Arial"/>
          <w:sz w:val="28"/>
          <w:szCs w:val="28"/>
        </w:rPr>
      </w:pPr>
    </w:p>
    <w:p w:rsidR="00222B4E" w:rsidRPr="00672F61" w:rsidRDefault="005749E4" w:rsidP="00672F61">
      <w:pPr>
        <w:spacing w:line="240" w:lineRule="auto"/>
        <w:rPr>
          <w:rFonts w:cstheme="minorHAnsi"/>
          <w:sz w:val="22"/>
          <w:szCs w:val="22"/>
        </w:rPr>
      </w:pPr>
      <w:r w:rsidRPr="00672F61">
        <w:rPr>
          <w:rFonts w:cstheme="minorHAnsi"/>
          <w:sz w:val="22"/>
          <w:szCs w:val="22"/>
        </w:rPr>
        <w:t>The</w:t>
      </w:r>
      <w:r w:rsidR="0022569B" w:rsidRPr="00672F61">
        <w:rPr>
          <w:rFonts w:cstheme="minorHAnsi"/>
          <w:sz w:val="22"/>
          <w:szCs w:val="22"/>
        </w:rPr>
        <w:t xml:space="preserve"> </w:t>
      </w:r>
      <w:hyperlink r:id="rId12" w:history="1">
        <w:r w:rsidR="0022569B" w:rsidRPr="00F40E70">
          <w:rPr>
            <w:rStyle w:val="Hyperlink"/>
            <w:rFonts w:cstheme="minorHAnsi"/>
            <w:i/>
            <w:sz w:val="22"/>
            <w:szCs w:val="22"/>
          </w:rPr>
          <w:t xml:space="preserve">Children and Young People's Plan </w:t>
        </w:r>
        <w:r w:rsidR="00BC30E7" w:rsidRPr="00672F61">
          <w:rPr>
            <w:rStyle w:val="Hyperlink"/>
            <w:rFonts w:cstheme="minorHAnsi"/>
            <w:i/>
            <w:sz w:val="22"/>
            <w:szCs w:val="22"/>
          </w:rPr>
          <w:t xml:space="preserve">(CYPP) </w:t>
        </w:r>
        <w:r w:rsidR="0022569B" w:rsidRPr="00F40E70">
          <w:rPr>
            <w:rStyle w:val="Hyperlink"/>
            <w:rFonts w:cstheme="minorHAnsi"/>
            <w:i/>
            <w:sz w:val="22"/>
            <w:szCs w:val="22"/>
          </w:rPr>
          <w:t>2018-2021</w:t>
        </w:r>
      </w:hyperlink>
      <w:r w:rsidR="0022569B" w:rsidRPr="00F40E70">
        <w:rPr>
          <w:rFonts w:cstheme="minorHAnsi"/>
          <w:sz w:val="22"/>
          <w:szCs w:val="22"/>
        </w:rPr>
        <w:t xml:space="preserve"> </w:t>
      </w:r>
      <w:r w:rsidRPr="00672F61">
        <w:rPr>
          <w:rFonts w:cstheme="minorHAnsi"/>
          <w:sz w:val="22"/>
          <w:szCs w:val="22"/>
        </w:rPr>
        <w:t xml:space="preserve">is the commissioning and delivery plan to improve the general health and wellbeing of CYP </w:t>
      </w:r>
      <w:r w:rsidR="00222B4E" w:rsidRPr="00672F61">
        <w:rPr>
          <w:rFonts w:cstheme="minorHAnsi"/>
          <w:sz w:val="22"/>
          <w:szCs w:val="22"/>
        </w:rPr>
        <w:t xml:space="preserve">and is closely aligned to the Health and Wellbeing Strategy in B&amp;NES. </w:t>
      </w:r>
      <w:r w:rsidRPr="00672F61">
        <w:rPr>
          <w:rFonts w:cstheme="minorHAnsi"/>
          <w:sz w:val="22"/>
          <w:szCs w:val="22"/>
        </w:rPr>
        <w:t xml:space="preserve"> It outlines both the local vision and priorities for the period 201</w:t>
      </w:r>
      <w:r w:rsidR="0022569B" w:rsidRPr="00672F61">
        <w:rPr>
          <w:rFonts w:cstheme="minorHAnsi"/>
          <w:sz w:val="22"/>
          <w:szCs w:val="22"/>
        </w:rPr>
        <w:t>8-2021</w:t>
      </w:r>
      <w:r w:rsidR="00BC30E7" w:rsidRPr="00672F61">
        <w:rPr>
          <w:rFonts w:cstheme="minorHAnsi"/>
          <w:sz w:val="22"/>
          <w:szCs w:val="22"/>
        </w:rPr>
        <w:t xml:space="preserve"> and has recently been </w:t>
      </w:r>
      <w:r w:rsidR="0022569B" w:rsidRPr="00F40E70">
        <w:rPr>
          <w:rFonts w:cstheme="minorHAnsi"/>
          <w:sz w:val="22"/>
          <w:szCs w:val="22"/>
        </w:rPr>
        <w:t>approv</w:t>
      </w:r>
      <w:r w:rsidR="00BC30E7" w:rsidRPr="00672F61">
        <w:rPr>
          <w:rFonts w:cstheme="minorHAnsi"/>
          <w:sz w:val="22"/>
          <w:szCs w:val="22"/>
        </w:rPr>
        <w:t>ed</w:t>
      </w:r>
      <w:r w:rsidR="0022569B" w:rsidRPr="00F40E70">
        <w:rPr>
          <w:rFonts w:cstheme="minorHAnsi"/>
          <w:sz w:val="22"/>
          <w:szCs w:val="22"/>
        </w:rPr>
        <w:t xml:space="preserve"> by </w:t>
      </w:r>
      <w:r w:rsidR="00BC30E7" w:rsidRPr="00672F61">
        <w:rPr>
          <w:rFonts w:cstheme="minorHAnsi"/>
          <w:sz w:val="22"/>
          <w:szCs w:val="22"/>
        </w:rPr>
        <w:t xml:space="preserve">B&amp;NES </w:t>
      </w:r>
      <w:r w:rsidR="0022569B" w:rsidRPr="00F40E70">
        <w:rPr>
          <w:rFonts w:cstheme="minorHAnsi"/>
          <w:sz w:val="22"/>
          <w:szCs w:val="22"/>
        </w:rPr>
        <w:t>Health and Wellbeing Board.</w:t>
      </w:r>
    </w:p>
    <w:p w:rsidR="00222B4E" w:rsidRPr="00672F61" w:rsidRDefault="00222B4E" w:rsidP="00672F61">
      <w:pPr>
        <w:spacing w:line="240" w:lineRule="auto"/>
        <w:rPr>
          <w:rFonts w:cstheme="minorHAnsi"/>
          <w:sz w:val="22"/>
          <w:szCs w:val="22"/>
        </w:rPr>
      </w:pPr>
    </w:p>
    <w:p w:rsidR="00222B4E" w:rsidRPr="00672F61" w:rsidRDefault="00222B4E" w:rsidP="00672F61">
      <w:pPr>
        <w:spacing w:line="240" w:lineRule="auto"/>
        <w:rPr>
          <w:rFonts w:cstheme="minorHAnsi"/>
          <w:b/>
          <w:sz w:val="22"/>
          <w:szCs w:val="22"/>
        </w:rPr>
      </w:pPr>
      <w:r w:rsidRPr="00672F61">
        <w:rPr>
          <w:rFonts w:cstheme="minorHAnsi"/>
          <w:sz w:val="22"/>
          <w:szCs w:val="22"/>
        </w:rPr>
        <w:t>The four key outcomes of the CYPP are:</w:t>
      </w:r>
    </w:p>
    <w:p w:rsidR="00222B4E" w:rsidRPr="00672F61" w:rsidRDefault="00222B4E" w:rsidP="00672F61">
      <w:pPr>
        <w:pStyle w:val="Default"/>
        <w:rPr>
          <w:rFonts w:asciiTheme="minorHAnsi" w:hAnsiTheme="minorHAnsi" w:cstheme="minorHAnsi"/>
          <w:color w:val="auto"/>
          <w:sz w:val="22"/>
          <w:szCs w:val="22"/>
        </w:rPr>
      </w:pPr>
    </w:p>
    <w:p w:rsidR="00222B4E" w:rsidRPr="00672F61" w:rsidRDefault="00222B4E" w:rsidP="00672F61">
      <w:pPr>
        <w:pStyle w:val="Default"/>
        <w:ind w:left="720"/>
        <w:rPr>
          <w:rFonts w:asciiTheme="minorHAnsi" w:hAnsiTheme="minorHAnsi" w:cstheme="minorHAnsi"/>
          <w:bCs/>
          <w:color w:val="auto"/>
          <w:sz w:val="22"/>
          <w:szCs w:val="22"/>
        </w:rPr>
      </w:pPr>
      <w:r w:rsidRPr="00672F61">
        <w:rPr>
          <w:rFonts w:asciiTheme="minorHAnsi" w:hAnsiTheme="minorHAnsi" w:cstheme="minorHAnsi"/>
          <w:bCs/>
          <w:sz w:val="22"/>
          <w:szCs w:val="22"/>
        </w:rPr>
        <w:t>Children and young people are safe</w:t>
      </w:r>
    </w:p>
    <w:p w:rsidR="00222B4E" w:rsidRPr="00672F61" w:rsidRDefault="00222B4E" w:rsidP="00672F61">
      <w:pPr>
        <w:pStyle w:val="Default"/>
        <w:ind w:left="720"/>
        <w:rPr>
          <w:rFonts w:asciiTheme="minorHAnsi" w:hAnsiTheme="minorHAnsi" w:cstheme="minorHAnsi"/>
          <w:bCs/>
          <w:sz w:val="22"/>
          <w:szCs w:val="22"/>
        </w:rPr>
      </w:pPr>
      <w:r w:rsidRPr="00672F61">
        <w:rPr>
          <w:rFonts w:asciiTheme="minorHAnsi" w:hAnsiTheme="minorHAnsi" w:cstheme="minorHAnsi"/>
          <w:bCs/>
          <w:sz w:val="22"/>
          <w:szCs w:val="22"/>
        </w:rPr>
        <w:t>Children and young people are healthy</w:t>
      </w:r>
    </w:p>
    <w:p w:rsidR="00222B4E" w:rsidRPr="00672F61" w:rsidRDefault="00222B4E" w:rsidP="00672F61">
      <w:pPr>
        <w:pStyle w:val="Default"/>
        <w:ind w:left="720"/>
        <w:rPr>
          <w:rFonts w:asciiTheme="minorHAnsi" w:hAnsiTheme="minorHAnsi" w:cstheme="minorHAnsi"/>
          <w:sz w:val="22"/>
          <w:szCs w:val="22"/>
        </w:rPr>
      </w:pPr>
      <w:r w:rsidRPr="00672F61">
        <w:rPr>
          <w:rFonts w:asciiTheme="minorHAnsi" w:hAnsiTheme="minorHAnsi" w:cstheme="minorHAnsi"/>
          <w:bCs/>
          <w:sz w:val="22"/>
          <w:szCs w:val="22"/>
        </w:rPr>
        <w:lastRenderedPageBreak/>
        <w:t xml:space="preserve">Children and young people have equal </w:t>
      </w:r>
      <w:r w:rsidRPr="00672F61">
        <w:rPr>
          <w:rFonts w:asciiTheme="minorHAnsi" w:hAnsiTheme="minorHAnsi" w:cstheme="minorHAnsi"/>
          <w:sz w:val="22"/>
          <w:szCs w:val="22"/>
        </w:rPr>
        <w:t>l</w:t>
      </w:r>
      <w:r w:rsidRPr="00672F61">
        <w:rPr>
          <w:rFonts w:asciiTheme="minorHAnsi" w:hAnsiTheme="minorHAnsi" w:cstheme="minorHAnsi"/>
          <w:bCs/>
          <w:sz w:val="22"/>
          <w:szCs w:val="22"/>
        </w:rPr>
        <w:t>ife chances</w:t>
      </w:r>
    </w:p>
    <w:p w:rsidR="00222B4E" w:rsidRPr="00672F61" w:rsidRDefault="00222B4E" w:rsidP="00F40E70">
      <w:pPr>
        <w:spacing w:line="240" w:lineRule="auto"/>
        <w:ind w:left="1440" w:hanging="731"/>
        <w:rPr>
          <w:rFonts w:cstheme="minorHAnsi"/>
          <w:sz w:val="22"/>
          <w:szCs w:val="22"/>
        </w:rPr>
      </w:pPr>
      <w:r w:rsidRPr="00672F61">
        <w:rPr>
          <w:rFonts w:cstheme="minorHAnsi"/>
          <w:sz w:val="22"/>
          <w:szCs w:val="22"/>
        </w:rPr>
        <w:t>All children and young people are active citizens within their own communities</w:t>
      </w:r>
      <w:r w:rsidR="0022569B" w:rsidRPr="00672F61">
        <w:rPr>
          <w:rFonts w:cstheme="minorHAnsi"/>
          <w:sz w:val="22"/>
          <w:szCs w:val="22"/>
        </w:rPr>
        <w:t xml:space="preserve">  </w:t>
      </w:r>
    </w:p>
    <w:p w:rsidR="00222B4E" w:rsidRPr="00672F61" w:rsidRDefault="00222B4E" w:rsidP="00F40E70">
      <w:pPr>
        <w:spacing w:line="240" w:lineRule="auto"/>
        <w:ind w:firstLine="720"/>
        <w:rPr>
          <w:rFonts w:cstheme="minorHAnsi"/>
          <w:sz w:val="22"/>
          <w:szCs w:val="22"/>
        </w:rPr>
      </w:pPr>
    </w:p>
    <w:p w:rsidR="005749E4" w:rsidRPr="00672F61" w:rsidRDefault="0022569B" w:rsidP="00672F61">
      <w:pPr>
        <w:spacing w:line="240" w:lineRule="auto"/>
        <w:rPr>
          <w:rFonts w:cstheme="minorHAnsi"/>
          <w:sz w:val="22"/>
          <w:szCs w:val="22"/>
        </w:rPr>
      </w:pPr>
      <w:r w:rsidRPr="00672F61">
        <w:rPr>
          <w:rFonts w:cstheme="minorHAnsi"/>
          <w:sz w:val="22"/>
          <w:szCs w:val="22"/>
        </w:rPr>
        <w:t xml:space="preserve">One of the </w:t>
      </w:r>
      <w:r w:rsidR="00222B4E" w:rsidRPr="00672F61">
        <w:rPr>
          <w:rFonts w:cstheme="minorHAnsi"/>
          <w:sz w:val="22"/>
          <w:szCs w:val="22"/>
        </w:rPr>
        <w:t xml:space="preserve">Plan’s </w:t>
      </w:r>
      <w:r w:rsidRPr="00672F61">
        <w:rPr>
          <w:rFonts w:cstheme="minorHAnsi"/>
          <w:sz w:val="22"/>
          <w:szCs w:val="22"/>
        </w:rPr>
        <w:t xml:space="preserve">eleven priorities is to: </w:t>
      </w:r>
    </w:p>
    <w:p w:rsidR="0022569B" w:rsidRPr="00672F61" w:rsidRDefault="0022569B" w:rsidP="00672F61">
      <w:pPr>
        <w:spacing w:line="240" w:lineRule="auto"/>
        <w:rPr>
          <w:rFonts w:cstheme="minorHAnsi"/>
          <w:sz w:val="22"/>
          <w:szCs w:val="22"/>
        </w:rPr>
      </w:pPr>
    </w:p>
    <w:p w:rsidR="0022569B" w:rsidRPr="00F40E70" w:rsidRDefault="0022569B" w:rsidP="00672F61">
      <w:pPr>
        <w:spacing w:line="240" w:lineRule="auto"/>
        <w:rPr>
          <w:rFonts w:cstheme="minorHAnsi"/>
          <w:b/>
          <w:i/>
          <w:sz w:val="22"/>
          <w:szCs w:val="22"/>
        </w:rPr>
      </w:pPr>
      <w:r w:rsidRPr="00672F61">
        <w:rPr>
          <w:rFonts w:cstheme="minorHAnsi"/>
          <w:b/>
          <w:i/>
          <w:sz w:val="22"/>
          <w:szCs w:val="22"/>
        </w:rPr>
        <w:t>“</w:t>
      </w:r>
      <w:r w:rsidRPr="00F40E70">
        <w:rPr>
          <w:rFonts w:cstheme="minorHAnsi"/>
          <w:b/>
          <w:i/>
          <w:sz w:val="22"/>
          <w:szCs w:val="22"/>
        </w:rPr>
        <w:t xml:space="preserve">Increase the </w:t>
      </w:r>
      <w:r w:rsidR="00222B4E" w:rsidRPr="00672F61">
        <w:rPr>
          <w:rFonts w:cstheme="minorHAnsi"/>
          <w:b/>
          <w:i/>
          <w:sz w:val="22"/>
          <w:szCs w:val="22"/>
        </w:rPr>
        <w:t>number</w:t>
      </w:r>
      <w:r w:rsidRPr="00F40E70">
        <w:rPr>
          <w:rFonts w:cstheme="minorHAnsi"/>
          <w:b/>
          <w:i/>
          <w:sz w:val="22"/>
          <w:szCs w:val="22"/>
        </w:rPr>
        <w:t xml:space="preserve"> of children and young people experiencing good emotional health, wellbeing and resilience</w:t>
      </w:r>
      <w:r w:rsidRPr="00672F61">
        <w:rPr>
          <w:rFonts w:cstheme="minorHAnsi"/>
          <w:b/>
          <w:i/>
          <w:sz w:val="22"/>
          <w:szCs w:val="22"/>
        </w:rPr>
        <w:t>”</w:t>
      </w:r>
    </w:p>
    <w:p w:rsidR="005749E4" w:rsidRPr="00672F61" w:rsidRDefault="005749E4" w:rsidP="00F40E70">
      <w:pPr>
        <w:pStyle w:val="Default"/>
        <w:ind w:left="720"/>
        <w:rPr>
          <w:rFonts w:cstheme="minorHAnsi"/>
          <w:b/>
          <w:sz w:val="22"/>
          <w:szCs w:val="22"/>
          <w:highlight w:val="yellow"/>
        </w:rPr>
      </w:pPr>
    </w:p>
    <w:p w:rsidR="005749E4" w:rsidRPr="00F40E70" w:rsidRDefault="007250BD" w:rsidP="00672F61">
      <w:pPr>
        <w:spacing w:line="240" w:lineRule="auto"/>
        <w:rPr>
          <w:rFonts w:cstheme="minorHAnsi"/>
          <w:b/>
          <w:sz w:val="22"/>
          <w:szCs w:val="22"/>
        </w:rPr>
      </w:pPr>
      <w:r w:rsidRPr="00F40E70">
        <w:rPr>
          <w:rFonts w:cstheme="minorHAnsi"/>
          <w:sz w:val="22"/>
          <w:szCs w:val="22"/>
        </w:rPr>
        <w:t>CYPP outcomes indicating increased</w:t>
      </w:r>
      <w:r w:rsidR="005749E4" w:rsidRPr="00F40E70">
        <w:rPr>
          <w:rFonts w:cstheme="minorHAnsi"/>
          <w:sz w:val="22"/>
          <w:szCs w:val="22"/>
        </w:rPr>
        <w:t xml:space="preserve"> </w:t>
      </w:r>
      <w:r w:rsidRPr="00F40E70">
        <w:rPr>
          <w:rFonts w:cstheme="minorHAnsi"/>
          <w:sz w:val="22"/>
          <w:szCs w:val="22"/>
        </w:rPr>
        <w:t xml:space="preserve">numbers of CYP experiencing good emotional </w:t>
      </w:r>
      <w:r w:rsidR="005749E4" w:rsidRPr="00F40E70">
        <w:rPr>
          <w:rFonts w:cstheme="minorHAnsi"/>
          <w:sz w:val="22"/>
          <w:szCs w:val="22"/>
        </w:rPr>
        <w:t xml:space="preserve"> health</w:t>
      </w:r>
      <w:r w:rsidRPr="00F40E70">
        <w:rPr>
          <w:rFonts w:cstheme="minorHAnsi"/>
          <w:sz w:val="22"/>
          <w:szCs w:val="22"/>
        </w:rPr>
        <w:t>, wellbeing and resilience include</w:t>
      </w:r>
      <w:r w:rsidR="005749E4" w:rsidRPr="00F40E70">
        <w:rPr>
          <w:rFonts w:cstheme="minorHAnsi"/>
          <w:sz w:val="22"/>
          <w:szCs w:val="22"/>
        </w:rPr>
        <w:t xml:space="preserve">: </w:t>
      </w:r>
    </w:p>
    <w:p w:rsidR="005749E4" w:rsidRPr="00F40E70" w:rsidRDefault="005749E4" w:rsidP="00672F61">
      <w:pPr>
        <w:spacing w:line="240" w:lineRule="auto"/>
        <w:rPr>
          <w:rFonts w:cstheme="minorHAnsi"/>
          <w:b/>
          <w:sz w:val="22"/>
          <w:szCs w:val="22"/>
        </w:rPr>
      </w:pPr>
    </w:p>
    <w:p w:rsidR="007250BD" w:rsidRPr="00F40E70" w:rsidRDefault="00722CA4" w:rsidP="00F40E70">
      <w:pPr>
        <w:pStyle w:val="ListParagraph"/>
        <w:numPr>
          <w:ilvl w:val="0"/>
          <w:numId w:val="28"/>
        </w:numPr>
        <w:autoSpaceDE w:val="0"/>
        <w:autoSpaceDN w:val="0"/>
        <w:adjustRightInd w:val="0"/>
        <w:spacing w:after="30" w:line="240" w:lineRule="auto"/>
        <w:rPr>
          <w:rFonts w:cstheme="minorHAnsi"/>
          <w:color w:val="000000"/>
          <w:sz w:val="22"/>
          <w:szCs w:val="22"/>
          <w:lang w:eastAsia="en-GB"/>
        </w:rPr>
      </w:pPr>
      <w:r w:rsidRPr="00672F61">
        <w:rPr>
          <w:rFonts w:cstheme="minorHAnsi"/>
          <w:color w:val="000000"/>
          <w:sz w:val="22"/>
          <w:szCs w:val="22"/>
          <w:lang w:eastAsia="en-GB"/>
        </w:rPr>
        <w:t>% decrease in number</w:t>
      </w:r>
      <w:r w:rsidR="007250BD" w:rsidRPr="00F40E70">
        <w:rPr>
          <w:rFonts w:cstheme="minorHAnsi"/>
          <w:color w:val="000000"/>
          <w:sz w:val="22"/>
          <w:szCs w:val="22"/>
          <w:lang w:eastAsia="en-GB"/>
        </w:rPr>
        <w:t xml:space="preserve"> of CYP aged 10-24 admitted to hospital as a result of self-harm </w:t>
      </w:r>
    </w:p>
    <w:p w:rsidR="007250BD" w:rsidRPr="00F40E70" w:rsidRDefault="00722CA4" w:rsidP="00F40E70">
      <w:pPr>
        <w:pStyle w:val="ListParagraph"/>
        <w:numPr>
          <w:ilvl w:val="0"/>
          <w:numId w:val="44"/>
        </w:numPr>
        <w:autoSpaceDE w:val="0"/>
        <w:autoSpaceDN w:val="0"/>
        <w:adjustRightInd w:val="0"/>
        <w:spacing w:after="30" w:line="240" w:lineRule="auto"/>
        <w:ind w:left="1800" w:hanging="360"/>
        <w:rPr>
          <w:rFonts w:cstheme="minorHAnsi"/>
          <w:color w:val="000000"/>
          <w:sz w:val="22"/>
          <w:szCs w:val="22"/>
          <w:lang w:eastAsia="en-GB"/>
        </w:rPr>
      </w:pPr>
      <w:r w:rsidRPr="00672F61">
        <w:rPr>
          <w:rFonts w:cstheme="minorHAnsi"/>
          <w:color w:val="000000"/>
          <w:sz w:val="22"/>
          <w:szCs w:val="22"/>
          <w:lang w:eastAsia="en-GB"/>
        </w:rPr>
        <w:t xml:space="preserve">% increase in number </w:t>
      </w:r>
      <w:r w:rsidR="007250BD" w:rsidRPr="00F40E70">
        <w:rPr>
          <w:rFonts w:cstheme="minorHAnsi"/>
          <w:color w:val="000000"/>
          <w:sz w:val="22"/>
          <w:szCs w:val="22"/>
          <w:lang w:eastAsia="en-GB"/>
        </w:rPr>
        <w:t>of CYP who have direct access to interventions e.g. Nurture Outreach, School Nurse, Counselling, online counselling and specialist CAMHS</w:t>
      </w:r>
    </w:p>
    <w:p w:rsidR="007250BD" w:rsidRPr="00F40E70" w:rsidRDefault="007250BD" w:rsidP="00F40E70">
      <w:pPr>
        <w:pStyle w:val="ListParagraph"/>
        <w:numPr>
          <w:ilvl w:val="0"/>
          <w:numId w:val="44"/>
        </w:numPr>
        <w:autoSpaceDE w:val="0"/>
        <w:autoSpaceDN w:val="0"/>
        <w:adjustRightInd w:val="0"/>
        <w:spacing w:after="30" w:line="240" w:lineRule="auto"/>
        <w:ind w:left="1800" w:hanging="360"/>
        <w:rPr>
          <w:rFonts w:cstheme="minorHAnsi"/>
          <w:color w:val="000000"/>
          <w:sz w:val="22"/>
          <w:szCs w:val="22"/>
          <w:lang w:eastAsia="en-GB"/>
        </w:rPr>
      </w:pPr>
      <w:r w:rsidRPr="00F40E70">
        <w:rPr>
          <w:rFonts w:cstheme="minorHAnsi"/>
          <w:color w:val="000000"/>
          <w:sz w:val="22"/>
          <w:szCs w:val="22"/>
          <w:lang w:eastAsia="en-GB"/>
        </w:rPr>
        <w:t xml:space="preserve">increase of CYP known to CAMHS, who are supported to transfer to adult services </w:t>
      </w:r>
    </w:p>
    <w:p w:rsidR="005749E4" w:rsidRPr="00672F61" w:rsidRDefault="005749E4" w:rsidP="00672F61">
      <w:pPr>
        <w:pStyle w:val="ListParagraph"/>
        <w:spacing w:line="240" w:lineRule="auto"/>
        <w:rPr>
          <w:rFonts w:cstheme="minorHAnsi"/>
          <w:b/>
          <w:i/>
          <w:sz w:val="22"/>
          <w:szCs w:val="22"/>
          <w:highlight w:val="yellow"/>
        </w:rPr>
      </w:pPr>
    </w:p>
    <w:p w:rsidR="00222B4E" w:rsidRPr="00672F61" w:rsidRDefault="00222B4E" w:rsidP="00672F61">
      <w:pPr>
        <w:spacing w:line="240" w:lineRule="auto"/>
        <w:rPr>
          <w:rFonts w:cstheme="minorHAnsi"/>
          <w:sz w:val="22"/>
          <w:szCs w:val="22"/>
        </w:rPr>
      </w:pPr>
    </w:p>
    <w:p w:rsidR="00441D29" w:rsidRPr="00672F61" w:rsidRDefault="00441D29" w:rsidP="00672F61">
      <w:pPr>
        <w:spacing w:line="240" w:lineRule="auto"/>
        <w:rPr>
          <w:rFonts w:cstheme="minorHAnsi"/>
          <w:sz w:val="22"/>
          <w:szCs w:val="22"/>
        </w:rPr>
      </w:pPr>
    </w:p>
    <w:p w:rsidR="00441D29" w:rsidRPr="00672F61" w:rsidRDefault="00441D29" w:rsidP="00672F61">
      <w:pPr>
        <w:spacing w:line="240" w:lineRule="auto"/>
        <w:rPr>
          <w:rFonts w:cstheme="minorHAnsi"/>
          <w:sz w:val="22"/>
          <w:szCs w:val="22"/>
        </w:rPr>
      </w:pPr>
    </w:p>
    <w:p w:rsidR="00FE6620" w:rsidRPr="00672F61" w:rsidRDefault="00FE6620" w:rsidP="00672F61">
      <w:pPr>
        <w:pStyle w:val="ListParagraph"/>
        <w:autoSpaceDE w:val="0"/>
        <w:autoSpaceDN w:val="0"/>
        <w:adjustRightInd w:val="0"/>
        <w:spacing w:line="240" w:lineRule="auto"/>
        <w:ind w:left="426" w:hanging="426"/>
        <w:rPr>
          <w:rFonts w:cstheme="minorHAnsi"/>
          <w:color w:val="0081C9" w:themeColor="accent1"/>
          <w:sz w:val="22"/>
          <w:szCs w:val="22"/>
        </w:rPr>
      </w:pPr>
      <w:r w:rsidRPr="00672F61">
        <w:rPr>
          <w:rFonts w:cstheme="minorHAnsi"/>
          <w:color w:val="0081C9" w:themeColor="accent1"/>
          <w:sz w:val="22"/>
          <w:szCs w:val="22"/>
        </w:rPr>
        <w:t xml:space="preserve">A.3 Commissioning EHWB support </w:t>
      </w:r>
    </w:p>
    <w:p w:rsidR="00FE6620" w:rsidRPr="00672F61" w:rsidRDefault="00FE6620" w:rsidP="00672F61">
      <w:pPr>
        <w:spacing w:line="240" w:lineRule="auto"/>
        <w:rPr>
          <w:rFonts w:cstheme="minorHAnsi"/>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B&amp;NES commissioners aim to commission and develop services which:</w:t>
      </w:r>
    </w:p>
    <w:p w:rsidR="005749E4" w:rsidRPr="00672F61" w:rsidRDefault="005749E4" w:rsidP="00672F61">
      <w:pPr>
        <w:spacing w:line="240" w:lineRule="auto"/>
        <w:rPr>
          <w:rFonts w:cstheme="minorHAnsi"/>
          <w:b/>
          <w:sz w:val="22"/>
          <w:szCs w:val="22"/>
        </w:rPr>
      </w:pP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 xml:space="preserve">Help children &amp; young people learn the skills they need to stay emotionally healthy </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Identify children &amp; young people who need extra support and provide it as early as possible for as long as it is needed</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Ensure the delivery of a comprehensive range of services to tackle mental health problems before they become entrenched</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Work with adult mental health services to minimise the impact of parental mental ill-health on children and young people</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Meet children &amp; young people in the most accessible place possible</w:t>
      </w:r>
    </w:p>
    <w:p w:rsidR="005749E4" w:rsidRPr="00672F61" w:rsidRDefault="005749E4" w:rsidP="00672F61">
      <w:pPr>
        <w:numPr>
          <w:ilvl w:val="0"/>
          <w:numId w:val="2"/>
        </w:numPr>
        <w:spacing w:line="240" w:lineRule="auto"/>
        <w:rPr>
          <w:rFonts w:cstheme="minorHAnsi"/>
          <w:b/>
          <w:sz w:val="22"/>
          <w:szCs w:val="22"/>
        </w:rPr>
      </w:pPr>
      <w:r w:rsidRPr="00672F61">
        <w:rPr>
          <w:rFonts w:cstheme="minorHAnsi"/>
          <w:sz w:val="22"/>
          <w:szCs w:val="22"/>
        </w:rPr>
        <w:t>Periodically review services to ensure resources are being used in the best possible way</w:t>
      </w:r>
    </w:p>
    <w:p w:rsidR="005749E4" w:rsidRPr="00672F61" w:rsidRDefault="005749E4" w:rsidP="00672F61">
      <w:pPr>
        <w:pStyle w:val="ListParagraph"/>
        <w:spacing w:line="240" w:lineRule="auto"/>
        <w:rPr>
          <w:rFonts w:cstheme="minorHAnsi"/>
          <w:b/>
          <w:sz w:val="22"/>
          <w:szCs w:val="22"/>
        </w:rPr>
      </w:pPr>
    </w:p>
    <w:p w:rsidR="00A71B2F" w:rsidRPr="00672F61" w:rsidRDefault="00A71B2F" w:rsidP="00672F61">
      <w:pPr>
        <w:spacing w:line="240" w:lineRule="auto"/>
        <w:ind w:left="360" w:hanging="360"/>
        <w:rPr>
          <w:rFonts w:cstheme="minorHAnsi"/>
          <w:sz w:val="22"/>
          <w:szCs w:val="22"/>
        </w:rPr>
      </w:pPr>
    </w:p>
    <w:p w:rsidR="005749E4" w:rsidRPr="00672F61" w:rsidRDefault="005749E4" w:rsidP="00F40E70">
      <w:pPr>
        <w:spacing w:line="240" w:lineRule="auto"/>
        <w:rPr>
          <w:rFonts w:cstheme="minorHAnsi"/>
          <w:b/>
          <w:sz w:val="22"/>
          <w:szCs w:val="22"/>
        </w:rPr>
      </w:pPr>
      <w:r w:rsidRPr="00672F61">
        <w:rPr>
          <w:rFonts w:cstheme="minorHAnsi"/>
          <w:sz w:val="22"/>
          <w:szCs w:val="22"/>
        </w:rPr>
        <w:t xml:space="preserve">The following commissioning principles are promoted: </w:t>
      </w:r>
    </w:p>
    <w:p w:rsidR="005749E4" w:rsidRPr="00672F61" w:rsidRDefault="005749E4" w:rsidP="00672F61">
      <w:pPr>
        <w:spacing w:line="240" w:lineRule="auto"/>
        <w:rPr>
          <w:rFonts w:cstheme="minorHAnsi"/>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Multi-agency working: a key principle of the strategy is that mental health is the ‘business’ of all agencies, and a joint approach is required to improve children &amp; young people’s mental health.  There is a commitment to an integrated care pathway for children &amp; young people with emotional and behavioural difficulties which addresses how universal, targeted and specialist services work together to best meet the needs of children, young people and their families.  Children &amp; young people may have a ‘lead professional’ to help coordinate services.</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Early Intervention: There is a focus on early intervention; in terms of early in the life cycle, early identification of difficulties and early intervention.  Hence multi-agency services that promote the mental health of all children &amp; young people (including building resilience) and provide early identification and preventative interventions are commissioned alongside services to meet the needs of children &amp; young people with </w:t>
      </w:r>
      <w:r w:rsidRPr="00672F61">
        <w:rPr>
          <w:rFonts w:cstheme="minorHAnsi"/>
          <w:sz w:val="22"/>
          <w:szCs w:val="22"/>
        </w:rPr>
        <w:lastRenderedPageBreak/>
        <w:t xml:space="preserve">established or complex problems. Interventions are best provided ‘nearest’ the child or young person i.e. provided by practitioners with the ‘lowest level of specialism’ (but nevertheless with the necessary skills and competencies).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Evidence-based practice:  Services should provide mental health care which is based upon the best available evidence, including relevant NICE guidelines.  </w:t>
      </w:r>
    </w:p>
    <w:p w:rsidR="005749E4" w:rsidRPr="00672F61" w:rsidRDefault="005749E4"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Addressing inequalities:  Services must be provided to children &amp; young people regardless of their ethnicity, gender, sexual orientation and/or religion.  All services should pro-actively consider the specific needs of children and young people:</w:t>
      </w:r>
    </w:p>
    <w:p w:rsidR="005749E4" w:rsidRPr="00672F61" w:rsidRDefault="005749E4" w:rsidP="00672F61">
      <w:pPr>
        <w:autoSpaceDE w:val="0"/>
        <w:autoSpaceDN w:val="0"/>
        <w:adjustRightInd w:val="0"/>
        <w:spacing w:line="240" w:lineRule="auto"/>
        <w:ind w:left="720"/>
        <w:rPr>
          <w:rFonts w:cstheme="minorHAnsi"/>
          <w:b/>
          <w:sz w:val="22"/>
          <w:szCs w:val="22"/>
        </w:rPr>
      </w:pPr>
      <w:r w:rsidRPr="00672F61">
        <w:rPr>
          <w:rFonts w:cstheme="minorHAnsi"/>
          <w:sz w:val="22"/>
          <w:szCs w:val="22"/>
        </w:rPr>
        <w:t xml:space="preserve"> </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 xml:space="preserve">from black and minority ethnic groups (including migrant families) </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 xml:space="preserve">with physical and learning disabilities </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or are at risk of becoming, young offenders</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in, or are at risk of entering, the care system</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experiencing, or are at risk of, child sexual exploitation</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lesbian, gay, bisexual, transgender or questioning their sexuality</w:t>
      </w:r>
    </w:p>
    <w:p w:rsidR="005749E4" w:rsidRPr="00672F61" w:rsidRDefault="005749E4" w:rsidP="00672F61">
      <w:pPr>
        <w:numPr>
          <w:ilvl w:val="0"/>
          <w:numId w:val="4"/>
        </w:numPr>
        <w:autoSpaceDE w:val="0"/>
        <w:autoSpaceDN w:val="0"/>
        <w:adjustRightInd w:val="0"/>
        <w:spacing w:line="240" w:lineRule="auto"/>
        <w:rPr>
          <w:rFonts w:cstheme="minorHAnsi"/>
          <w:b/>
          <w:sz w:val="22"/>
          <w:szCs w:val="22"/>
        </w:rPr>
      </w:pPr>
      <w:r w:rsidRPr="00672F61">
        <w:rPr>
          <w:rFonts w:cstheme="minorHAnsi"/>
          <w:sz w:val="22"/>
          <w:szCs w:val="22"/>
        </w:rPr>
        <w:t>who are being bullied or discriminated against for other reasons e.g. the way they look or their economic circumstances.</w:t>
      </w:r>
    </w:p>
    <w:p w:rsidR="005749E4" w:rsidRPr="00672F61" w:rsidRDefault="005749E4"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Children and young people’s participation: All services should have a commitment to increasing the participation of service users, parents and carers in the planning and evaluation of services to ensure that services are designed around the needs of children, young people and their carers - as opposed to the needs of individual agencies.</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Clear service expectations and outcomes: Services will be commissioned against clear expectations, outputs &amp; outcomes, detailed in service specifications and monitored to ensure compliance and quality.  </w:t>
      </w:r>
    </w:p>
    <w:p w:rsidR="005749E4" w:rsidRPr="00672F61" w:rsidRDefault="005749E4" w:rsidP="00672F61">
      <w:pPr>
        <w:autoSpaceDE w:val="0"/>
        <w:autoSpaceDN w:val="0"/>
        <w:adjustRightInd w:val="0"/>
        <w:spacing w:line="240" w:lineRule="auto"/>
        <w:ind w:left="720"/>
        <w:rPr>
          <w:rFonts w:cstheme="minorHAnsi"/>
          <w:b/>
          <w:sz w:val="22"/>
          <w:szCs w:val="22"/>
        </w:rPr>
      </w:pPr>
    </w:p>
    <w:p w:rsidR="005749E4" w:rsidRPr="00672F61" w:rsidRDefault="005749E4" w:rsidP="00672F61">
      <w:pPr>
        <w:autoSpaceDE w:val="0"/>
        <w:autoSpaceDN w:val="0"/>
        <w:adjustRightInd w:val="0"/>
        <w:spacing w:line="240" w:lineRule="auto"/>
        <w:rPr>
          <w:rFonts w:cstheme="minorHAnsi"/>
          <w:sz w:val="22"/>
          <w:szCs w:val="22"/>
        </w:rPr>
      </w:pPr>
      <w:r w:rsidRPr="00672F61">
        <w:rPr>
          <w:rFonts w:cstheme="minorHAnsi"/>
          <w:sz w:val="22"/>
          <w:szCs w:val="22"/>
        </w:rPr>
        <w:t>Links with other strategic work:</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pStyle w:val="ListParagraph"/>
        <w:numPr>
          <w:ilvl w:val="0"/>
          <w:numId w:val="22"/>
        </w:numPr>
        <w:spacing w:line="240" w:lineRule="auto"/>
        <w:rPr>
          <w:rFonts w:cstheme="minorHAnsi"/>
          <w:b/>
          <w:sz w:val="22"/>
          <w:szCs w:val="22"/>
        </w:rPr>
      </w:pPr>
      <w:r w:rsidRPr="00672F61">
        <w:rPr>
          <w:rFonts w:cstheme="minorHAnsi"/>
          <w:sz w:val="22"/>
          <w:szCs w:val="22"/>
        </w:rPr>
        <w:t xml:space="preserve">The Emotional Health and Wellbeing (EHWB) Strategy Group is a sub-group that leads on the development and delivery of the CYPP. </w:t>
      </w:r>
      <w:r w:rsidR="004269FF" w:rsidRPr="00672F61">
        <w:rPr>
          <w:rFonts w:cstheme="minorHAnsi"/>
          <w:sz w:val="22"/>
          <w:szCs w:val="22"/>
        </w:rPr>
        <w:t>T</w:t>
      </w:r>
      <w:r w:rsidRPr="00672F61">
        <w:rPr>
          <w:rFonts w:cstheme="minorHAnsi"/>
          <w:sz w:val="22"/>
          <w:szCs w:val="22"/>
        </w:rPr>
        <w:t xml:space="preserve">his group reports to the CYPP sub-group of the </w:t>
      </w:r>
      <w:hyperlink r:id="rId13" w:history="1">
        <w:r w:rsidRPr="00672F61">
          <w:rPr>
            <w:rStyle w:val="Hyperlink"/>
            <w:rFonts w:cstheme="minorHAnsi"/>
            <w:i/>
            <w:sz w:val="22"/>
            <w:szCs w:val="22"/>
          </w:rPr>
          <w:t>Health and Wellbeing Board</w:t>
        </w:r>
      </w:hyperlink>
      <w:r w:rsidRPr="00672F61">
        <w:rPr>
          <w:rFonts w:cstheme="minorHAnsi"/>
          <w:sz w:val="22"/>
          <w:szCs w:val="22"/>
        </w:rPr>
        <w:t>.</w:t>
      </w:r>
      <w:r w:rsidRPr="00672F61">
        <w:rPr>
          <w:rFonts w:cstheme="minorHAnsi"/>
          <w:i/>
          <w:sz w:val="22"/>
          <w:szCs w:val="22"/>
        </w:rPr>
        <w:t xml:space="preserve"> </w:t>
      </w:r>
    </w:p>
    <w:p w:rsidR="005749E4" w:rsidRPr="00672F61" w:rsidRDefault="005749E4" w:rsidP="00672F61">
      <w:pPr>
        <w:spacing w:line="240" w:lineRule="auto"/>
        <w:rPr>
          <w:rFonts w:cstheme="minorHAnsi"/>
          <w:b/>
          <w:sz w:val="22"/>
          <w:szCs w:val="22"/>
        </w:rPr>
      </w:pPr>
    </w:p>
    <w:p w:rsidR="005749E4" w:rsidRPr="00672F61" w:rsidRDefault="005749E4" w:rsidP="00672F61">
      <w:pPr>
        <w:pStyle w:val="ListParagraph"/>
        <w:numPr>
          <w:ilvl w:val="0"/>
          <w:numId w:val="8"/>
        </w:numPr>
        <w:spacing w:line="240" w:lineRule="auto"/>
        <w:rPr>
          <w:rFonts w:cstheme="minorHAnsi"/>
          <w:b/>
          <w:sz w:val="22"/>
          <w:szCs w:val="22"/>
        </w:rPr>
      </w:pPr>
      <w:r w:rsidRPr="00672F61">
        <w:rPr>
          <w:rFonts w:cstheme="minorHAnsi"/>
          <w:sz w:val="22"/>
          <w:szCs w:val="22"/>
        </w:rPr>
        <w:t xml:space="preserve">There are links to the Suicide Prevention Strategy Group and the Self-Harm Steering Group via the mental health representative from Public Health being a member of the </w:t>
      </w:r>
      <w:r w:rsidR="00FE6620" w:rsidRPr="00672F61">
        <w:rPr>
          <w:rFonts w:cstheme="minorHAnsi"/>
          <w:sz w:val="22"/>
          <w:szCs w:val="22"/>
        </w:rPr>
        <w:t xml:space="preserve">both the </w:t>
      </w:r>
      <w:r w:rsidRPr="00672F61">
        <w:rPr>
          <w:rFonts w:cstheme="minorHAnsi"/>
          <w:sz w:val="22"/>
          <w:szCs w:val="22"/>
        </w:rPr>
        <w:t xml:space="preserve">EHWB Strategy Group and Suicide Prevention Group.  Some actions from the </w:t>
      </w:r>
      <w:hyperlink r:id="rId14" w:history="1">
        <w:r w:rsidRPr="00672F61">
          <w:rPr>
            <w:rStyle w:val="Hyperlink"/>
            <w:rFonts w:cstheme="minorHAnsi"/>
            <w:i/>
            <w:sz w:val="22"/>
            <w:szCs w:val="22"/>
          </w:rPr>
          <w:t>Suicide Prevention Strategy and Action Plan</w:t>
        </w:r>
      </w:hyperlink>
      <w:r w:rsidRPr="00672F61">
        <w:rPr>
          <w:rFonts w:cstheme="minorHAnsi"/>
          <w:sz w:val="22"/>
          <w:szCs w:val="22"/>
        </w:rPr>
        <w:t xml:space="preserve"> form part of the Action Plan for the EHWB strategy.</w:t>
      </w:r>
    </w:p>
    <w:p w:rsidR="005749E4" w:rsidRPr="00672F61" w:rsidRDefault="005749E4" w:rsidP="00672F61">
      <w:pPr>
        <w:spacing w:line="240" w:lineRule="auto"/>
        <w:ind w:left="720"/>
        <w:rPr>
          <w:rStyle w:val="Hyperlink"/>
          <w:rFonts w:cstheme="minorHAnsi"/>
          <w:b/>
          <w:sz w:val="22"/>
          <w:szCs w:val="22"/>
        </w:rPr>
      </w:pPr>
    </w:p>
    <w:p w:rsidR="005749E4" w:rsidRPr="00F40E70" w:rsidRDefault="005749E4" w:rsidP="00672F61">
      <w:pPr>
        <w:pStyle w:val="ListParagraph"/>
        <w:numPr>
          <w:ilvl w:val="0"/>
          <w:numId w:val="8"/>
        </w:numPr>
        <w:spacing w:line="240" w:lineRule="auto"/>
        <w:rPr>
          <w:rStyle w:val="Hyperlink"/>
          <w:rFonts w:cstheme="minorHAnsi"/>
          <w:b/>
          <w:sz w:val="22"/>
          <w:szCs w:val="22"/>
          <w:u w:val="none"/>
        </w:rPr>
      </w:pPr>
      <w:r w:rsidRPr="00F40E70">
        <w:rPr>
          <w:rStyle w:val="Hyperlink"/>
          <w:rFonts w:cstheme="minorHAnsi"/>
          <w:sz w:val="22"/>
          <w:szCs w:val="22"/>
          <w:u w:val="none"/>
        </w:rPr>
        <w:t xml:space="preserve">There are links to the Local Safeguarding Children’s </w:t>
      </w:r>
      <w:r w:rsidRPr="00F40E70">
        <w:rPr>
          <w:rStyle w:val="Hyperlink"/>
          <w:rFonts w:cstheme="minorHAnsi"/>
          <w:color w:val="000000" w:themeColor="text1"/>
          <w:sz w:val="22"/>
          <w:szCs w:val="22"/>
          <w:u w:val="none"/>
        </w:rPr>
        <w:t xml:space="preserve">Board </w:t>
      </w:r>
      <w:r w:rsidR="0053107D" w:rsidRPr="00672F61">
        <w:rPr>
          <w:rStyle w:val="Hyperlink"/>
          <w:rFonts w:cstheme="minorHAnsi"/>
          <w:color w:val="000000" w:themeColor="text1"/>
          <w:sz w:val="22"/>
          <w:szCs w:val="22"/>
          <w:u w:val="none"/>
        </w:rPr>
        <w:t xml:space="preserve">(LSCB) </w:t>
      </w:r>
      <w:hyperlink r:id="rId15" w:history="1">
        <w:r w:rsidRPr="00F40E70">
          <w:rPr>
            <w:rStyle w:val="Hyperlink"/>
            <w:rFonts w:cstheme="minorHAnsi"/>
            <w:i/>
            <w:color w:val="000000" w:themeColor="text1"/>
            <w:sz w:val="22"/>
            <w:szCs w:val="22"/>
          </w:rPr>
          <w:t>Early Help Strategy</w:t>
        </w:r>
      </w:hyperlink>
      <w:r w:rsidRPr="00F40E70">
        <w:rPr>
          <w:rStyle w:val="Hyperlink"/>
          <w:rFonts w:cstheme="minorHAnsi"/>
          <w:color w:val="000000" w:themeColor="text1"/>
          <w:sz w:val="22"/>
          <w:szCs w:val="22"/>
          <w:u w:val="none"/>
        </w:rPr>
        <w:t xml:space="preserve"> which focuses on</w:t>
      </w:r>
      <w:r w:rsidRPr="00F40E70">
        <w:rPr>
          <w:rStyle w:val="Hyperlink"/>
          <w:rFonts w:cstheme="minorHAnsi"/>
          <w:sz w:val="22"/>
          <w:szCs w:val="22"/>
          <w:u w:val="none"/>
        </w:rPr>
        <w:t xml:space="preserve"> preventative services.  A preventative services commissioner </w:t>
      </w:r>
      <w:r w:rsidR="004269FF" w:rsidRPr="00F40E70">
        <w:rPr>
          <w:rStyle w:val="Hyperlink"/>
          <w:rFonts w:cstheme="minorHAnsi"/>
          <w:sz w:val="22"/>
          <w:szCs w:val="22"/>
          <w:u w:val="none"/>
        </w:rPr>
        <w:t xml:space="preserve">also </w:t>
      </w:r>
      <w:r w:rsidRPr="00F40E70">
        <w:rPr>
          <w:rStyle w:val="Hyperlink"/>
          <w:rFonts w:cstheme="minorHAnsi"/>
          <w:sz w:val="22"/>
          <w:szCs w:val="22"/>
          <w:u w:val="none"/>
        </w:rPr>
        <w:t>sits on the EHWB strategic group.</w:t>
      </w:r>
    </w:p>
    <w:p w:rsidR="004269FF" w:rsidRPr="00672F61" w:rsidRDefault="004269FF" w:rsidP="00F40E70">
      <w:pPr>
        <w:pStyle w:val="ListParagraph"/>
        <w:spacing w:line="240" w:lineRule="auto"/>
        <w:rPr>
          <w:rStyle w:val="Hyperlink"/>
          <w:rFonts w:cstheme="minorHAnsi"/>
          <w:b/>
          <w:sz w:val="22"/>
          <w:szCs w:val="22"/>
        </w:rPr>
      </w:pPr>
    </w:p>
    <w:p w:rsidR="005749E4" w:rsidRPr="00672F61" w:rsidRDefault="005749E4" w:rsidP="00672F61">
      <w:pPr>
        <w:pStyle w:val="ListParagraph"/>
        <w:numPr>
          <w:ilvl w:val="0"/>
          <w:numId w:val="8"/>
        </w:numPr>
        <w:autoSpaceDE w:val="0"/>
        <w:autoSpaceDN w:val="0"/>
        <w:adjustRightInd w:val="0"/>
        <w:spacing w:line="240" w:lineRule="auto"/>
        <w:rPr>
          <w:rFonts w:cstheme="minorHAnsi"/>
          <w:b/>
          <w:sz w:val="22"/>
          <w:szCs w:val="22"/>
        </w:rPr>
      </w:pPr>
      <w:r w:rsidRPr="00672F61">
        <w:rPr>
          <w:rFonts w:cstheme="minorHAnsi"/>
          <w:sz w:val="22"/>
          <w:szCs w:val="22"/>
        </w:rPr>
        <w:t xml:space="preserve">B&amp;NES is working towards creating a perinatal mental health strategy.  The working group consists of commissioners and providers from maternity, adult mental health, children and adolescent mental health, health visiting and primary care services.  </w:t>
      </w:r>
      <w:r w:rsidR="00FE6620" w:rsidRPr="00672F61">
        <w:rPr>
          <w:rFonts w:cstheme="minorHAnsi"/>
          <w:sz w:val="22"/>
          <w:szCs w:val="22"/>
        </w:rPr>
        <w:t>(</w:t>
      </w:r>
      <w:r w:rsidR="00BD27E7" w:rsidRPr="00672F61">
        <w:rPr>
          <w:rFonts w:cstheme="minorHAnsi"/>
          <w:sz w:val="22"/>
          <w:szCs w:val="22"/>
        </w:rPr>
        <w:t xml:space="preserve">During July 2018 </w:t>
      </w:r>
      <w:r w:rsidRPr="00672F61">
        <w:rPr>
          <w:rFonts w:cstheme="minorHAnsi"/>
          <w:sz w:val="22"/>
          <w:szCs w:val="22"/>
        </w:rPr>
        <w:t xml:space="preserve">B&amp;NES health commissioners submitted an application to NHS England, jointly with Wiltshire and Swindon CCGs, for funds to establish a specialist </w:t>
      </w:r>
      <w:r w:rsidR="006A5C10" w:rsidRPr="00672F61">
        <w:rPr>
          <w:rFonts w:cstheme="minorHAnsi"/>
          <w:sz w:val="22"/>
          <w:szCs w:val="22"/>
        </w:rPr>
        <w:t xml:space="preserve">community </w:t>
      </w:r>
      <w:r w:rsidRPr="00672F61">
        <w:rPr>
          <w:rFonts w:cstheme="minorHAnsi"/>
          <w:sz w:val="22"/>
          <w:szCs w:val="22"/>
        </w:rPr>
        <w:t xml:space="preserve">perinatal mental health service operating across the three areas.  The application was </w:t>
      </w:r>
      <w:r w:rsidR="00BD27E7" w:rsidRPr="00F40E70">
        <w:rPr>
          <w:rFonts w:cstheme="minorHAnsi"/>
          <w:sz w:val="22"/>
          <w:szCs w:val="22"/>
        </w:rPr>
        <w:t xml:space="preserve">approved </w:t>
      </w:r>
      <w:r w:rsidR="007250BD" w:rsidRPr="00F40E70">
        <w:rPr>
          <w:rFonts w:cstheme="minorHAnsi"/>
          <w:sz w:val="22"/>
          <w:szCs w:val="22"/>
        </w:rPr>
        <w:t>and the new servic</w:t>
      </w:r>
      <w:r w:rsidR="00FE6620" w:rsidRPr="00672F61">
        <w:rPr>
          <w:rFonts w:cstheme="minorHAnsi"/>
          <w:sz w:val="22"/>
          <w:szCs w:val="22"/>
        </w:rPr>
        <w:t>e will commence in early 2019)</w:t>
      </w:r>
      <w:r w:rsidR="00BD27E7" w:rsidRPr="00F40E70">
        <w:rPr>
          <w:rFonts w:cstheme="minorHAnsi"/>
          <w:sz w:val="22"/>
          <w:szCs w:val="22"/>
        </w:rPr>
        <w:t>.</w:t>
      </w:r>
    </w:p>
    <w:p w:rsidR="005749E4" w:rsidRPr="00672F61" w:rsidRDefault="005749E4" w:rsidP="00672F61">
      <w:pPr>
        <w:autoSpaceDE w:val="0"/>
        <w:autoSpaceDN w:val="0"/>
        <w:adjustRightInd w:val="0"/>
        <w:spacing w:line="240" w:lineRule="auto"/>
        <w:rPr>
          <w:rFonts w:cstheme="minorHAnsi"/>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The CCG and the Council in B&amp;NES have had integrated commissioning for a number of years, across a </w:t>
      </w:r>
      <w:r w:rsidR="0053107D" w:rsidRPr="00672F61">
        <w:rPr>
          <w:rFonts w:cstheme="minorHAnsi"/>
          <w:sz w:val="22"/>
          <w:szCs w:val="22"/>
        </w:rPr>
        <w:t>range</w:t>
      </w:r>
      <w:r w:rsidRPr="00672F61">
        <w:rPr>
          <w:rFonts w:cstheme="minorHAnsi"/>
          <w:sz w:val="22"/>
          <w:szCs w:val="22"/>
        </w:rPr>
        <w:t xml:space="preserve"> of children and young people services. This has been further enhanced with public health becoming part of the Council’s commissioning arrangements in 2014.  More recently, the CCG and the Council are working with other partners, including schools, to maximize the use of resources</w:t>
      </w:r>
      <w:r w:rsidR="00722CA4" w:rsidRPr="00672F61">
        <w:rPr>
          <w:rFonts w:cstheme="minorHAnsi"/>
          <w:sz w:val="22"/>
          <w:szCs w:val="22"/>
        </w:rPr>
        <w:t>.</w:t>
      </w:r>
      <w:r w:rsidRPr="00672F61">
        <w:rPr>
          <w:rFonts w:cstheme="minorHAnsi"/>
          <w:sz w:val="22"/>
          <w:szCs w:val="22"/>
        </w:rPr>
        <w:t xml:space="preserve">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b/>
          <w:sz w:val="22"/>
          <w:szCs w:val="22"/>
        </w:rPr>
      </w:pPr>
      <w:r w:rsidRPr="00672F61">
        <w:rPr>
          <w:rFonts w:cstheme="minorHAnsi"/>
          <w:sz w:val="22"/>
          <w:szCs w:val="22"/>
        </w:rPr>
        <w:t xml:space="preserve">Responsibility for commissioning local EHWB services lies with a number of agencies; CCG, early years (Council), youth service (Council), schools and colleges (Academies and Council), specialist commissioning (NHS England), public health (Council) and voluntary sector organisations.  A model of comprehensive emotional and mental health service provision is reproduced in Appendix </w:t>
      </w:r>
      <w:r w:rsidR="007A0C71" w:rsidRPr="00672F61">
        <w:rPr>
          <w:rFonts w:cstheme="minorHAnsi"/>
          <w:sz w:val="22"/>
          <w:szCs w:val="22"/>
        </w:rPr>
        <w:t>2</w:t>
      </w:r>
      <w:r w:rsidRPr="00672F61">
        <w:rPr>
          <w:rFonts w:cstheme="minorHAnsi"/>
          <w:sz w:val="22"/>
          <w:szCs w:val="22"/>
        </w:rPr>
        <w:t>.</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 xml:space="preserve">B&amp;NES is served by all elements of the model outlined in Appendix </w:t>
      </w:r>
      <w:r w:rsidR="007A0C71" w:rsidRPr="00672F61">
        <w:rPr>
          <w:rFonts w:cstheme="minorHAnsi"/>
          <w:sz w:val="22"/>
          <w:szCs w:val="22"/>
        </w:rPr>
        <w:t>2</w:t>
      </w:r>
      <w:r w:rsidRPr="00672F61">
        <w:rPr>
          <w:rFonts w:cstheme="minorHAnsi"/>
          <w:sz w:val="22"/>
          <w:szCs w:val="22"/>
        </w:rPr>
        <w:t xml:space="preserve">.  Relevant children’s services are detailed in the </w:t>
      </w:r>
      <w:r w:rsidR="00BC6F6E" w:rsidRPr="00672F61">
        <w:rPr>
          <w:rFonts w:cstheme="minorHAnsi"/>
          <w:sz w:val="22"/>
          <w:szCs w:val="22"/>
        </w:rPr>
        <w:t xml:space="preserve">embedded </w:t>
      </w:r>
      <w:r w:rsidRPr="00672F61">
        <w:rPr>
          <w:rFonts w:cstheme="minorHAnsi"/>
          <w:sz w:val="22"/>
          <w:szCs w:val="22"/>
        </w:rPr>
        <w:t xml:space="preserve">spreadsheet below and are provided by a range of organisations including the LA, VirginCare, Oxford Health NHS Foundation Trust and smaller voluntary organisations.  </w:t>
      </w:r>
    </w:p>
    <w:p w:rsidR="005749E4" w:rsidRPr="00672F61" w:rsidRDefault="005749E4" w:rsidP="00672F61">
      <w:pPr>
        <w:autoSpaceDE w:val="0"/>
        <w:autoSpaceDN w:val="0"/>
        <w:adjustRightInd w:val="0"/>
        <w:spacing w:line="240" w:lineRule="auto"/>
        <w:rPr>
          <w:rFonts w:cstheme="minorHAnsi"/>
          <w:b/>
          <w:sz w:val="22"/>
          <w:szCs w:val="22"/>
        </w:rPr>
      </w:pPr>
    </w:p>
    <w:p w:rsidR="005749E4" w:rsidRPr="00672F61" w:rsidRDefault="005749E4" w:rsidP="00672F61">
      <w:pPr>
        <w:autoSpaceDE w:val="0"/>
        <w:autoSpaceDN w:val="0"/>
        <w:adjustRightInd w:val="0"/>
        <w:spacing w:line="240" w:lineRule="auto"/>
        <w:rPr>
          <w:rFonts w:cstheme="minorHAnsi"/>
          <w:sz w:val="22"/>
          <w:szCs w:val="22"/>
        </w:rPr>
      </w:pPr>
      <w:r w:rsidRPr="00672F61">
        <w:rPr>
          <w:rFonts w:cstheme="minorHAnsi"/>
          <w:sz w:val="22"/>
          <w:szCs w:val="22"/>
        </w:rPr>
        <w:t>Services currently commissioned to support the emotional health of children and young people (September 1</w:t>
      </w:r>
      <w:r w:rsidR="00BD27E7" w:rsidRPr="00672F61">
        <w:rPr>
          <w:rFonts w:cstheme="minorHAnsi"/>
          <w:sz w:val="22"/>
          <w:szCs w:val="22"/>
        </w:rPr>
        <w:t>8</w:t>
      </w:r>
      <w:r w:rsidRPr="00672F61">
        <w:rPr>
          <w:rFonts w:cstheme="minorHAnsi"/>
          <w:sz w:val="22"/>
          <w:szCs w:val="22"/>
        </w:rPr>
        <w:t>)</w:t>
      </w:r>
    </w:p>
    <w:p w:rsidR="005749E4" w:rsidRPr="00672F61" w:rsidRDefault="006A5C10" w:rsidP="00672F61">
      <w:pPr>
        <w:autoSpaceDE w:val="0"/>
        <w:autoSpaceDN w:val="0"/>
        <w:adjustRightInd w:val="0"/>
        <w:spacing w:line="240" w:lineRule="auto"/>
        <w:rPr>
          <w:rFonts w:cstheme="minorHAnsi"/>
          <w:sz w:val="22"/>
          <w:szCs w:val="22"/>
        </w:rPr>
      </w:pPr>
      <w:r w:rsidRPr="00F40E70">
        <w:rPr>
          <w:rFonts w:cstheme="minorHAnsi"/>
          <w:sz w:val="22"/>
          <w:szCs w:val="22"/>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7pt;height:49.55pt" o:ole="">
            <v:imagedata r:id="rId16" o:title=""/>
          </v:shape>
          <o:OLEObject Type="Embed" ProgID="Excel.Sheet.12" ShapeID="_x0000_i1025" DrawAspect="Icon" ObjectID="_1605947152" r:id="rId17"/>
        </w:object>
      </w:r>
    </w:p>
    <w:p w:rsidR="005749E4" w:rsidRPr="00672F61" w:rsidRDefault="005749E4" w:rsidP="00672F61">
      <w:pPr>
        <w:autoSpaceDE w:val="0"/>
        <w:autoSpaceDN w:val="0"/>
        <w:adjustRightInd w:val="0"/>
        <w:spacing w:line="240" w:lineRule="auto"/>
        <w:rPr>
          <w:rFonts w:cstheme="minorHAnsi"/>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 xml:space="preserve">The EHWB Strategy Group now reports to a sub-group of the Health and Wellbeing Board - the CYPP subgroup. The CYPP sub-group is chaired by a member of the Health and Wellbeing Board ensuring that all priorities for children and young people are closely aligned with the Health and Wellbeing Strategy. The EHWB Strategy Group is required to produce bi-annual </w:t>
      </w:r>
      <w:r w:rsidR="0053107D" w:rsidRPr="00672F61">
        <w:rPr>
          <w:rFonts w:cstheme="minorHAnsi"/>
          <w:sz w:val="22"/>
          <w:szCs w:val="22"/>
        </w:rPr>
        <w:t xml:space="preserve">update </w:t>
      </w:r>
      <w:r w:rsidRPr="00672F61">
        <w:rPr>
          <w:rFonts w:cstheme="minorHAnsi"/>
          <w:sz w:val="22"/>
          <w:szCs w:val="22"/>
        </w:rPr>
        <w:t xml:space="preserve">to the CYPP sub-group and LSCB as well as an annual review of performance.   </w:t>
      </w:r>
    </w:p>
    <w:p w:rsidR="005749E4" w:rsidRPr="00672F61" w:rsidRDefault="005749E4" w:rsidP="00672F61">
      <w:pPr>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Although the EHWB Strategy Group does not include a CYP representative, the CYP Equalities Group also receives the same bi-annual report for scrutiny and comment.  This group includes representatives from the various children and young people participation groups and school equalities teams across B&amp;NES including CAMHS service users, Children in Care, Youth Forum and the Member of Youth Parliament.</w:t>
      </w:r>
    </w:p>
    <w:p w:rsidR="005749E4" w:rsidRPr="00672F61" w:rsidRDefault="005749E4" w:rsidP="00672F61">
      <w:pPr>
        <w:spacing w:line="240" w:lineRule="auto"/>
        <w:rPr>
          <w:rFonts w:cstheme="minorHAnsi"/>
          <w:b/>
          <w:sz w:val="22"/>
          <w:szCs w:val="22"/>
        </w:rPr>
      </w:pPr>
    </w:p>
    <w:p w:rsidR="005749E4" w:rsidRPr="00672F61" w:rsidRDefault="005749E4" w:rsidP="00672F61">
      <w:pPr>
        <w:spacing w:line="240" w:lineRule="auto"/>
        <w:rPr>
          <w:rFonts w:cstheme="minorHAnsi"/>
          <w:b/>
          <w:sz w:val="22"/>
          <w:szCs w:val="22"/>
        </w:rPr>
      </w:pPr>
      <w:r w:rsidRPr="00672F61">
        <w:rPr>
          <w:rFonts w:cstheme="minorHAnsi"/>
          <w:sz w:val="22"/>
          <w:szCs w:val="22"/>
        </w:rPr>
        <w:t>Formal monitoring of the CAMHS Transformation Plan is via the EHWB Strategy Group. There are strong links to the L</w:t>
      </w:r>
      <w:r w:rsidR="0053107D" w:rsidRPr="00672F61">
        <w:rPr>
          <w:rFonts w:cstheme="minorHAnsi"/>
          <w:sz w:val="22"/>
          <w:szCs w:val="22"/>
        </w:rPr>
        <w:t>SCB</w:t>
      </w:r>
      <w:r w:rsidRPr="00672F61">
        <w:rPr>
          <w:rFonts w:cstheme="minorHAnsi"/>
          <w:sz w:val="22"/>
          <w:szCs w:val="22"/>
        </w:rPr>
        <w:t xml:space="preserve"> with </w:t>
      </w:r>
      <w:r w:rsidR="00BC6F6E" w:rsidRPr="00672F61">
        <w:rPr>
          <w:rFonts w:cstheme="minorHAnsi"/>
          <w:sz w:val="22"/>
          <w:szCs w:val="22"/>
        </w:rPr>
        <w:t>the Childrens’</w:t>
      </w:r>
      <w:r w:rsidRPr="00672F61">
        <w:rPr>
          <w:rFonts w:cstheme="minorHAnsi"/>
          <w:sz w:val="22"/>
          <w:szCs w:val="22"/>
        </w:rPr>
        <w:t xml:space="preserve"> </w:t>
      </w:r>
      <w:r w:rsidR="00BC6F6E" w:rsidRPr="00672F61">
        <w:rPr>
          <w:rFonts w:cstheme="minorHAnsi"/>
          <w:sz w:val="22"/>
          <w:szCs w:val="22"/>
        </w:rPr>
        <w:t>S</w:t>
      </w:r>
      <w:r w:rsidRPr="00672F61">
        <w:rPr>
          <w:rFonts w:cstheme="minorHAnsi"/>
          <w:sz w:val="22"/>
          <w:szCs w:val="22"/>
        </w:rPr>
        <w:t xml:space="preserve">ocial </w:t>
      </w:r>
      <w:r w:rsidR="00BC6F6E" w:rsidRPr="00672F61">
        <w:rPr>
          <w:rFonts w:cstheme="minorHAnsi"/>
          <w:sz w:val="22"/>
          <w:szCs w:val="22"/>
        </w:rPr>
        <w:t>C</w:t>
      </w:r>
      <w:r w:rsidRPr="00672F61">
        <w:rPr>
          <w:rFonts w:cstheme="minorHAnsi"/>
          <w:sz w:val="22"/>
          <w:szCs w:val="22"/>
        </w:rPr>
        <w:t xml:space="preserve">are </w:t>
      </w:r>
      <w:r w:rsidR="00BC6F6E" w:rsidRPr="00672F61">
        <w:rPr>
          <w:rFonts w:cstheme="minorHAnsi"/>
          <w:sz w:val="22"/>
          <w:szCs w:val="22"/>
        </w:rPr>
        <w:t xml:space="preserve">manager </w:t>
      </w:r>
      <w:r w:rsidRPr="00672F61">
        <w:rPr>
          <w:rFonts w:cstheme="minorHAnsi"/>
          <w:sz w:val="22"/>
          <w:szCs w:val="22"/>
        </w:rPr>
        <w:t xml:space="preserve">also being </w:t>
      </w:r>
      <w:r w:rsidR="00BC6F6E" w:rsidRPr="00672F61">
        <w:rPr>
          <w:rFonts w:cstheme="minorHAnsi"/>
          <w:sz w:val="22"/>
          <w:szCs w:val="22"/>
        </w:rPr>
        <w:t xml:space="preserve">a </w:t>
      </w:r>
      <w:r w:rsidRPr="00672F61">
        <w:rPr>
          <w:rFonts w:cstheme="minorHAnsi"/>
          <w:sz w:val="22"/>
          <w:szCs w:val="22"/>
        </w:rPr>
        <w:t>member of the LSCB.</w:t>
      </w:r>
    </w:p>
    <w:p w:rsidR="005749E4" w:rsidRPr="00672F61" w:rsidRDefault="005749E4" w:rsidP="00672F61">
      <w:pPr>
        <w:spacing w:line="240" w:lineRule="auto"/>
        <w:rPr>
          <w:rFonts w:eastAsiaTheme="minorHAnsi" w:cstheme="minorHAnsi"/>
          <w:b/>
          <w:color w:val="000000" w:themeColor="text1"/>
          <w:sz w:val="22"/>
          <w:szCs w:val="22"/>
        </w:rPr>
      </w:pPr>
    </w:p>
    <w:p w:rsidR="005749E4" w:rsidRPr="00672F61" w:rsidRDefault="005749E4" w:rsidP="00672F61">
      <w:pPr>
        <w:shd w:val="clear" w:color="auto" w:fill="FFFFFF"/>
        <w:autoSpaceDE w:val="0"/>
        <w:autoSpaceDN w:val="0"/>
        <w:adjustRightInd w:val="0"/>
        <w:spacing w:after="240" w:line="240" w:lineRule="auto"/>
        <w:rPr>
          <w:rFonts w:eastAsiaTheme="minorHAnsi" w:cstheme="minorHAnsi"/>
          <w:b/>
          <w:color w:val="000000" w:themeColor="text1"/>
          <w:sz w:val="22"/>
          <w:szCs w:val="22"/>
        </w:rPr>
      </w:pPr>
      <w:r w:rsidRPr="00672F61">
        <w:rPr>
          <w:rFonts w:cstheme="minorHAnsi"/>
          <w:sz w:val="22"/>
          <w:szCs w:val="22"/>
        </w:rPr>
        <w:t xml:space="preserve">The CCG CAMHS and Maternity Commissioning Project Manager </w:t>
      </w:r>
      <w:r w:rsidR="004269FF" w:rsidRPr="00672F61">
        <w:rPr>
          <w:rFonts w:cstheme="minorHAnsi"/>
          <w:sz w:val="22"/>
          <w:szCs w:val="22"/>
        </w:rPr>
        <w:t>attends mental</w:t>
      </w:r>
      <w:r w:rsidRPr="00672F61">
        <w:rPr>
          <w:rFonts w:cstheme="minorHAnsi"/>
          <w:sz w:val="22"/>
          <w:szCs w:val="22"/>
        </w:rPr>
        <w:t xml:space="preserve"> health events and virtual meetings facilitated by the SW Strategic Clinical Network.  </w:t>
      </w:r>
      <w:r w:rsidRPr="00672F61">
        <w:rPr>
          <w:rFonts w:cstheme="minorHAnsi"/>
          <w:bCs/>
          <w:sz w:val="22"/>
          <w:szCs w:val="22"/>
        </w:rPr>
        <w:t>The network supports commissioners and providers by highlighting</w:t>
      </w:r>
      <w:r w:rsidRPr="00672F61">
        <w:rPr>
          <w:rFonts w:cstheme="minorHAnsi"/>
          <w:sz w:val="22"/>
          <w:szCs w:val="22"/>
        </w:rPr>
        <w:t xml:space="preserve"> national guidance and facilitating the sharing of ideas, experiences and good practice.  The network also facilitates contact and discussion between national (specialist) and local CAMHS commissioners.</w:t>
      </w:r>
    </w:p>
    <w:p w:rsidR="005749E4" w:rsidRPr="005A7556" w:rsidRDefault="005749E4" w:rsidP="005749E4">
      <w:pPr>
        <w:pStyle w:val="ListParagraph"/>
        <w:ind w:left="0"/>
        <w:rPr>
          <w:rFonts w:cs="Arial"/>
          <w:b/>
        </w:rPr>
      </w:pPr>
    </w:p>
    <w:p w:rsidR="005749E4" w:rsidRPr="005A7556" w:rsidRDefault="005749E4" w:rsidP="005749E4">
      <w:pPr>
        <w:pStyle w:val="ListParagraph"/>
        <w:ind w:left="0"/>
        <w:rPr>
          <w:rFonts w:cs="Arial"/>
          <w:b/>
        </w:rPr>
      </w:pPr>
    </w:p>
    <w:p w:rsidR="005749E4" w:rsidRDefault="005749E4" w:rsidP="005749E4">
      <w:pPr>
        <w:rPr>
          <w:rFonts w:cs="Arial"/>
          <w:color w:val="0070C0"/>
          <w:sz w:val="28"/>
          <w:szCs w:val="28"/>
        </w:rPr>
      </w:pPr>
    </w:p>
    <w:p w:rsidR="0053107D" w:rsidRDefault="0053107D">
      <w:pPr>
        <w:spacing w:line="240" w:lineRule="auto"/>
        <w:rPr>
          <w:rFonts w:cs="Arial"/>
          <w:color w:val="0070C0"/>
          <w:sz w:val="28"/>
          <w:szCs w:val="28"/>
        </w:rPr>
      </w:pPr>
      <w:r>
        <w:rPr>
          <w:rFonts w:cs="Arial"/>
          <w:color w:val="0070C0"/>
          <w:sz w:val="28"/>
          <w:szCs w:val="28"/>
        </w:rPr>
        <w:br w:type="page"/>
      </w:r>
    </w:p>
    <w:p w:rsidR="005749E4" w:rsidRPr="00A13FE7" w:rsidRDefault="005749E4" w:rsidP="005749E4">
      <w:pPr>
        <w:ind w:left="720" w:hanging="720"/>
        <w:rPr>
          <w:rFonts w:cs="Arial"/>
          <w:color w:val="0070C0"/>
          <w:sz w:val="28"/>
          <w:szCs w:val="28"/>
        </w:rPr>
      </w:pPr>
      <w:r>
        <w:rPr>
          <w:rFonts w:cs="Arial"/>
          <w:color w:val="0070C0"/>
          <w:sz w:val="28"/>
          <w:szCs w:val="28"/>
        </w:rPr>
        <w:lastRenderedPageBreak/>
        <w:t xml:space="preserve">B </w:t>
      </w:r>
      <w:r>
        <w:rPr>
          <w:rFonts w:cs="Arial"/>
          <w:color w:val="0070C0"/>
          <w:sz w:val="28"/>
          <w:szCs w:val="28"/>
        </w:rPr>
        <w:tab/>
      </w:r>
      <w:r w:rsidRPr="00A13FE7">
        <w:rPr>
          <w:rFonts w:cs="Arial"/>
          <w:color w:val="0070C0"/>
          <w:sz w:val="28"/>
          <w:szCs w:val="28"/>
        </w:rPr>
        <w:t>Prevalence of emotional and mental ill-health in Bath &amp;</w:t>
      </w:r>
      <w:r>
        <w:rPr>
          <w:rFonts w:cs="Arial"/>
          <w:color w:val="0070C0"/>
          <w:sz w:val="28"/>
          <w:szCs w:val="28"/>
        </w:rPr>
        <w:t xml:space="preserve"> </w:t>
      </w:r>
      <w:r w:rsidRPr="00A13FE7">
        <w:rPr>
          <w:rFonts w:cs="Arial"/>
          <w:color w:val="0070C0"/>
          <w:sz w:val="28"/>
          <w:szCs w:val="28"/>
        </w:rPr>
        <w:t xml:space="preserve">North East Somerset </w:t>
      </w:r>
    </w:p>
    <w:p w:rsidR="005749E4" w:rsidRPr="005A7556" w:rsidRDefault="005749E4" w:rsidP="005749E4">
      <w:pPr>
        <w:rPr>
          <w:rFonts w:cs="Arial"/>
          <w:b/>
        </w:rPr>
      </w:pPr>
    </w:p>
    <w:p w:rsidR="005749E4" w:rsidRPr="00672F61" w:rsidRDefault="005749E4" w:rsidP="00672F61">
      <w:p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Children and young people’s good mental health includes: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ability to develop psychologically, emotionally, creatively, intellectually and spiritually;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capacity to initiate, develop and sustain mutually satisfying personal relationships;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ability to be aware of others and empathise with them; </w:t>
      </w:r>
    </w:p>
    <w:p w:rsidR="005749E4" w:rsidRPr="00672F61" w:rsidRDefault="005749E4" w:rsidP="00672F61">
      <w:pPr>
        <w:pStyle w:val="ListParagraph"/>
        <w:numPr>
          <w:ilvl w:val="0"/>
          <w:numId w:val="35"/>
        </w:numPr>
        <w:autoSpaceDE w:val="0"/>
        <w:autoSpaceDN w:val="0"/>
        <w:adjustRightInd w:val="0"/>
        <w:spacing w:line="240" w:lineRule="auto"/>
        <w:rPr>
          <w:rFonts w:ascii="Calibri" w:hAnsi="Calibri" w:cs="Calibri"/>
          <w:b/>
          <w:color w:val="000000"/>
          <w:sz w:val="22"/>
          <w:szCs w:val="22"/>
        </w:rPr>
      </w:pPr>
      <w:r w:rsidRPr="00672F61">
        <w:rPr>
          <w:rFonts w:cs="Arial"/>
          <w:color w:val="000000"/>
          <w:sz w:val="22"/>
          <w:szCs w:val="22"/>
        </w:rPr>
        <w:t>The ability to play and learn, with attainments that are appropriate to age and intellectual ability;</w:t>
      </w:r>
      <w:r w:rsidRPr="00672F61">
        <w:rPr>
          <w:rFonts w:ascii="Calibri" w:hAnsi="Calibri" w:cs="Calibri"/>
          <w:color w:val="000000"/>
          <w:sz w:val="22"/>
          <w:szCs w:val="22"/>
        </w:rPr>
        <w:t xml:space="preserve">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A developing moral sense of right and wrong;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degree of any psychological distress and maladaptive behaviour being within the normal limits for the child’s age and context; </w:t>
      </w:r>
    </w:p>
    <w:p w:rsidR="005749E4" w:rsidRPr="00672F61" w:rsidRDefault="005749E4" w:rsidP="00672F61">
      <w:pPr>
        <w:pStyle w:val="ListParagraph"/>
        <w:numPr>
          <w:ilvl w:val="0"/>
          <w:numId w:val="35"/>
        </w:numPr>
        <w:autoSpaceDE w:val="0"/>
        <w:autoSpaceDN w:val="0"/>
        <w:adjustRightInd w:val="0"/>
        <w:spacing w:line="240" w:lineRule="auto"/>
        <w:rPr>
          <w:rFonts w:cs="Arial"/>
          <w:b/>
          <w:color w:val="000000"/>
          <w:sz w:val="22"/>
          <w:szCs w:val="22"/>
        </w:rPr>
      </w:pPr>
      <w:r w:rsidRPr="00672F61">
        <w:rPr>
          <w:rFonts w:cs="Arial"/>
          <w:color w:val="000000"/>
          <w:sz w:val="22"/>
          <w:szCs w:val="22"/>
        </w:rPr>
        <w:t xml:space="preserve">The ability to be able to face and resolve problems and setbacks, and learn from them. </w:t>
      </w:r>
      <w:r w:rsidRPr="00672F61">
        <w:rPr>
          <w:rStyle w:val="FootnoteReference"/>
          <w:rFonts w:cs="Arial"/>
          <w:color w:val="000000"/>
          <w:sz w:val="22"/>
          <w:szCs w:val="22"/>
        </w:rPr>
        <w:footnoteReference w:id="4"/>
      </w:r>
    </w:p>
    <w:p w:rsidR="005749E4" w:rsidRPr="00672F61" w:rsidRDefault="005749E4" w:rsidP="00672F61">
      <w:pPr>
        <w:autoSpaceDE w:val="0"/>
        <w:autoSpaceDN w:val="0"/>
        <w:adjustRightInd w:val="0"/>
        <w:spacing w:line="240" w:lineRule="auto"/>
        <w:rPr>
          <w:rFonts w:cs="Arial"/>
          <w:b/>
          <w:color w:val="000000"/>
          <w:sz w:val="22"/>
          <w:szCs w:val="22"/>
        </w:rPr>
      </w:pPr>
    </w:p>
    <w:p w:rsidR="005749E4" w:rsidRPr="00672F61" w:rsidRDefault="005749E4" w:rsidP="00672F61">
      <w:pPr>
        <w:spacing w:line="240" w:lineRule="auto"/>
        <w:rPr>
          <w:rFonts w:cs="Arial"/>
          <w:b/>
          <w:sz w:val="22"/>
          <w:szCs w:val="22"/>
        </w:rPr>
      </w:pPr>
      <w:r w:rsidRPr="00672F61">
        <w:rPr>
          <w:rFonts w:cs="Arial"/>
          <w:sz w:val="22"/>
          <w:szCs w:val="22"/>
        </w:rPr>
        <w:t xml:space="preserve">Symptoms of poor emotional health may differ according to a child’s personality, personal history, community and environmental factors.  Symptoms include behavioural problems, substance misuse, self-harm, suicide attempts, eating disorders, depression, anxiety, obsessions and episodes of psychosis. </w:t>
      </w:r>
    </w:p>
    <w:p w:rsidR="005749E4" w:rsidRPr="00672F61" w:rsidRDefault="005749E4" w:rsidP="00672F61">
      <w:pPr>
        <w:autoSpaceDE w:val="0"/>
        <w:autoSpaceDN w:val="0"/>
        <w:adjustRightInd w:val="0"/>
        <w:spacing w:line="240" w:lineRule="auto"/>
        <w:ind w:left="360"/>
        <w:rPr>
          <w:rFonts w:cs="Arial"/>
          <w:sz w:val="22"/>
          <w:szCs w:val="22"/>
        </w:rPr>
      </w:pPr>
    </w:p>
    <w:p w:rsidR="005749E4" w:rsidRPr="009D7030" w:rsidRDefault="005749E4" w:rsidP="009F4C6F">
      <w:pPr>
        <w:autoSpaceDE w:val="0"/>
        <w:autoSpaceDN w:val="0"/>
        <w:adjustRightInd w:val="0"/>
        <w:spacing w:line="276" w:lineRule="auto"/>
        <w:ind w:left="567" w:hanging="567"/>
        <w:rPr>
          <w:rFonts w:cs="Arial"/>
          <w:color w:val="0081C9" w:themeColor="accent1"/>
          <w:szCs w:val="28"/>
        </w:rPr>
      </w:pPr>
      <w:r w:rsidRPr="009D7030">
        <w:rPr>
          <w:rFonts w:cs="Arial"/>
          <w:color w:val="0081C9" w:themeColor="accent1"/>
          <w:szCs w:val="28"/>
        </w:rPr>
        <w:t xml:space="preserve">B.1 </w:t>
      </w:r>
      <w:r w:rsidR="009F4C6F" w:rsidRPr="009D7030">
        <w:rPr>
          <w:rFonts w:cs="Arial"/>
          <w:color w:val="0081C9" w:themeColor="accent1"/>
          <w:szCs w:val="28"/>
        </w:rPr>
        <w:t xml:space="preserve">   </w:t>
      </w:r>
      <w:r w:rsidRPr="009D7030">
        <w:rPr>
          <w:rFonts w:cs="Arial"/>
          <w:color w:val="0081C9" w:themeColor="accent1"/>
          <w:szCs w:val="28"/>
        </w:rPr>
        <w:t>Local profile of CYP</w:t>
      </w:r>
    </w:p>
    <w:p w:rsidR="005749E4" w:rsidRDefault="005749E4" w:rsidP="009F4C6F">
      <w:pPr>
        <w:autoSpaceDE w:val="0"/>
        <w:autoSpaceDN w:val="0"/>
        <w:adjustRightInd w:val="0"/>
        <w:spacing w:line="276" w:lineRule="auto"/>
        <w:ind w:left="360" w:hanging="360"/>
        <w:rPr>
          <w:rFonts w:cs="Arial"/>
          <w:sz w:val="28"/>
          <w:szCs w:val="28"/>
        </w:rPr>
      </w:pPr>
    </w:p>
    <w:p w:rsidR="008F446A" w:rsidRPr="00672F61" w:rsidRDefault="008F446A" w:rsidP="00672F61">
      <w:pPr>
        <w:pStyle w:val="ListParagraph"/>
        <w:numPr>
          <w:ilvl w:val="0"/>
          <w:numId w:val="45"/>
        </w:numPr>
        <w:spacing w:line="240" w:lineRule="auto"/>
        <w:rPr>
          <w:rFonts w:ascii="Calibri" w:hAnsi="Calibri"/>
          <w:b/>
          <w:bCs/>
          <w:sz w:val="22"/>
          <w:szCs w:val="22"/>
        </w:rPr>
      </w:pPr>
      <w:r w:rsidRPr="00672F61">
        <w:rPr>
          <w:sz w:val="22"/>
          <w:szCs w:val="22"/>
        </w:rPr>
        <w:t>B&amp;NES has an estimated 38,092 resident children and young people under the age of 19 years.  This represents 20.2% of</w:t>
      </w:r>
      <w:r w:rsidR="008B2D51" w:rsidRPr="00672F61">
        <w:rPr>
          <w:sz w:val="22"/>
          <w:szCs w:val="22"/>
        </w:rPr>
        <w:t xml:space="preserve"> the total population of B&amp;NES. </w:t>
      </w:r>
      <w:r w:rsidRPr="00672F61">
        <w:rPr>
          <w:sz w:val="22"/>
          <w:szCs w:val="22"/>
        </w:rPr>
        <w:t xml:space="preserve">[Source: </w:t>
      </w:r>
      <w:r w:rsidRPr="00F40E70">
        <w:rPr>
          <w:sz w:val="22"/>
          <w:szCs w:val="22"/>
        </w:rPr>
        <w:t>ONS 2017 mid-year population estimates]  The 2015 W</w:t>
      </w:r>
      <w:r w:rsidR="008B2D51" w:rsidRPr="00F40E70">
        <w:rPr>
          <w:sz w:val="22"/>
          <w:szCs w:val="22"/>
        </w:rPr>
        <w:t xml:space="preserve">est </w:t>
      </w:r>
      <w:r w:rsidRPr="00F40E70">
        <w:rPr>
          <w:sz w:val="22"/>
          <w:szCs w:val="22"/>
        </w:rPr>
        <w:t>o</w:t>
      </w:r>
      <w:r w:rsidR="008B2D51" w:rsidRPr="00F40E70">
        <w:rPr>
          <w:sz w:val="22"/>
          <w:szCs w:val="22"/>
        </w:rPr>
        <w:t xml:space="preserve">f </w:t>
      </w:r>
      <w:r w:rsidRPr="00F40E70">
        <w:rPr>
          <w:sz w:val="22"/>
          <w:szCs w:val="22"/>
        </w:rPr>
        <w:t>E</w:t>
      </w:r>
      <w:r w:rsidR="008B2D51" w:rsidRPr="00F40E70">
        <w:rPr>
          <w:sz w:val="22"/>
          <w:szCs w:val="22"/>
        </w:rPr>
        <w:t>ngland</w:t>
      </w:r>
      <w:r w:rsidRPr="00F40E70">
        <w:rPr>
          <w:sz w:val="22"/>
          <w:szCs w:val="22"/>
        </w:rPr>
        <w:t xml:space="preserve"> dwelling-led population based forecast estimates there will be over 41,614 0-18 year olds by 2024.</w:t>
      </w:r>
    </w:p>
    <w:p w:rsidR="008F446A" w:rsidRPr="00672F61" w:rsidRDefault="008F446A" w:rsidP="00672F61">
      <w:pPr>
        <w:pStyle w:val="ListParagraph"/>
        <w:numPr>
          <w:ilvl w:val="0"/>
          <w:numId w:val="45"/>
        </w:numPr>
        <w:spacing w:line="240" w:lineRule="auto"/>
        <w:rPr>
          <w:rFonts w:ascii="Arial" w:hAnsi="Arial" w:cs="Arial"/>
          <w:b/>
          <w:bCs/>
          <w:sz w:val="22"/>
          <w:szCs w:val="22"/>
        </w:rPr>
      </w:pPr>
      <w:r w:rsidRPr="00672F61">
        <w:rPr>
          <w:sz w:val="22"/>
          <w:szCs w:val="22"/>
        </w:rPr>
        <w:t xml:space="preserve">As of January 2018 B&amp;NES </w:t>
      </w:r>
      <w:r w:rsidR="00441D29" w:rsidRPr="00672F61">
        <w:rPr>
          <w:sz w:val="22"/>
          <w:szCs w:val="22"/>
        </w:rPr>
        <w:t>had</w:t>
      </w:r>
      <w:r w:rsidRPr="00672F61">
        <w:rPr>
          <w:sz w:val="22"/>
          <w:szCs w:val="22"/>
        </w:rPr>
        <w:t xml:space="preserve"> 82 </w:t>
      </w:r>
      <w:r w:rsidR="00441D29" w:rsidRPr="00F40E70">
        <w:rPr>
          <w:sz w:val="22"/>
          <w:szCs w:val="22"/>
        </w:rPr>
        <w:t>state-funded schools</w:t>
      </w:r>
      <w:r w:rsidRPr="00672F61">
        <w:rPr>
          <w:sz w:val="22"/>
          <w:szCs w:val="22"/>
        </w:rPr>
        <w:t xml:space="preserve">, comprising </w:t>
      </w:r>
      <w:r w:rsidRPr="00F40E70">
        <w:rPr>
          <w:sz w:val="22"/>
          <w:szCs w:val="22"/>
        </w:rPr>
        <w:t xml:space="preserve">63 </w:t>
      </w:r>
      <w:r w:rsidRPr="00672F61">
        <w:rPr>
          <w:sz w:val="22"/>
          <w:szCs w:val="22"/>
        </w:rPr>
        <w:t>primary schools</w:t>
      </w:r>
      <w:r w:rsidRPr="00672F61">
        <w:rPr>
          <w:color w:val="1F497D"/>
          <w:sz w:val="22"/>
          <w:szCs w:val="22"/>
        </w:rPr>
        <w:t>,</w:t>
      </w:r>
      <w:r w:rsidRPr="00672F61">
        <w:rPr>
          <w:sz w:val="22"/>
          <w:szCs w:val="22"/>
        </w:rPr>
        <w:t xml:space="preserve"> 16 secondary schools (including three studio schools) and </w:t>
      </w:r>
      <w:r w:rsidR="00441D29" w:rsidRPr="00672F61">
        <w:rPr>
          <w:sz w:val="22"/>
          <w:szCs w:val="22"/>
        </w:rPr>
        <w:t>3</w:t>
      </w:r>
      <w:r w:rsidRPr="00672F61">
        <w:rPr>
          <w:sz w:val="22"/>
          <w:szCs w:val="22"/>
        </w:rPr>
        <w:t xml:space="preserve"> special schools.  B&amp;NES also has 9 independent schools. [Source: January 2018 School Census]</w:t>
      </w:r>
    </w:p>
    <w:p w:rsidR="008F446A" w:rsidRPr="00672F61" w:rsidRDefault="008F446A" w:rsidP="00672F61">
      <w:pPr>
        <w:pStyle w:val="ListParagraph"/>
        <w:numPr>
          <w:ilvl w:val="0"/>
          <w:numId w:val="45"/>
        </w:numPr>
        <w:spacing w:line="240" w:lineRule="auto"/>
        <w:rPr>
          <w:b/>
          <w:bCs/>
          <w:sz w:val="22"/>
          <w:szCs w:val="22"/>
        </w:rPr>
      </w:pPr>
      <w:r w:rsidRPr="00672F61">
        <w:rPr>
          <w:sz w:val="22"/>
          <w:szCs w:val="22"/>
        </w:rPr>
        <w:t>As of January 2018 there are 26,960 state funded school pupils in B&amp;NES – 13,580 in primary schools, 12,927 in secondary schools, 453 in special schools - and 4,455 in independent schools. [Source: January 2018 School Census]</w:t>
      </w:r>
    </w:p>
    <w:p w:rsidR="008F446A" w:rsidRPr="00672F61" w:rsidRDefault="008F446A" w:rsidP="00672F61">
      <w:pPr>
        <w:pStyle w:val="ListParagraph"/>
        <w:numPr>
          <w:ilvl w:val="0"/>
          <w:numId w:val="45"/>
        </w:numPr>
        <w:spacing w:line="240" w:lineRule="auto"/>
        <w:rPr>
          <w:b/>
          <w:bCs/>
          <w:sz w:val="22"/>
          <w:szCs w:val="22"/>
        </w:rPr>
      </w:pPr>
      <w:r w:rsidRPr="00F40E70">
        <w:rPr>
          <w:sz w:val="22"/>
          <w:szCs w:val="22"/>
        </w:rPr>
        <w:t>994 (9.3%) of secondary and 1,577 (11.8%) of primary pupils in B&amp;NES are eligible and claim free school meals. [Source: January 2018 School Census]</w:t>
      </w:r>
    </w:p>
    <w:p w:rsidR="008F446A" w:rsidRPr="00F40E70" w:rsidRDefault="008F446A" w:rsidP="00672F61">
      <w:pPr>
        <w:pStyle w:val="ListParagraph"/>
        <w:numPr>
          <w:ilvl w:val="0"/>
          <w:numId w:val="45"/>
        </w:numPr>
        <w:spacing w:line="240" w:lineRule="auto"/>
        <w:rPr>
          <w:b/>
          <w:bCs/>
          <w:sz w:val="22"/>
          <w:szCs w:val="22"/>
        </w:rPr>
      </w:pPr>
      <w:r w:rsidRPr="00672F61">
        <w:rPr>
          <w:sz w:val="22"/>
          <w:szCs w:val="22"/>
        </w:rPr>
        <w:t xml:space="preserve">As of January 2018, 14.8% pupils in B&amp;NES state-funded </w:t>
      </w:r>
      <w:r w:rsidRPr="00F40E70">
        <w:rPr>
          <w:b/>
          <w:bCs/>
          <w:sz w:val="22"/>
          <w:szCs w:val="22"/>
        </w:rPr>
        <w:t>primary</w:t>
      </w:r>
      <w:r w:rsidRPr="00F40E70">
        <w:rPr>
          <w:sz w:val="22"/>
          <w:szCs w:val="22"/>
        </w:rPr>
        <w:t xml:space="preserve"> schools were from minority ethnic groups (1,996 pupils) (i.e. non-White-British).  This is significantly lower than the comparable national figure of 33.3% [Source: January 2018 School Census]</w:t>
      </w:r>
    </w:p>
    <w:p w:rsidR="008F446A" w:rsidRPr="00F40E70" w:rsidRDefault="008F446A" w:rsidP="00672F61">
      <w:pPr>
        <w:pStyle w:val="ListParagraph"/>
        <w:numPr>
          <w:ilvl w:val="0"/>
          <w:numId w:val="45"/>
        </w:numPr>
        <w:spacing w:line="240" w:lineRule="auto"/>
        <w:rPr>
          <w:b/>
          <w:bCs/>
          <w:sz w:val="22"/>
          <w:szCs w:val="22"/>
        </w:rPr>
      </w:pPr>
      <w:r w:rsidRPr="00672F61">
        <w:rPr>
          <w:sz w:val="22"/>
          <w:szCs w:val="22"/>
        </w:rPr>
        <w:t xml:space="preserve">As of January 2018, 11.9% pupils in B&amp;NES state-funded </w:t>
      </w:r>
      <w:r w:rsidRPr="00F40E70">
        <w:rPr>
          <w:b/>
          <w:bCs/>
          <w:sz w:val="22"/>
          <w:szCs w:val="22"/>
        </w:rPr>
        <w:t>secondary</w:t>
      </w:r>
      <w:r w:rsidRPr="00F40E70">
        <w:rPr>
          <w:sz w:val="22"/>
          <w:szCs w:val="22"/>
        </w:rPr>
        <w:t xml:space="preserve"> schools were from minority ethnic groups (1,473 pupils) (i.e. non-White-British).  This is significantly lower than the comparable national figure of 30.7% [Source: January 2018 School Census]</w:t>
      </w:r>
    </w:p>
    <w:p w:rsidR="008F446A" w:rsidRPr="00672F61" w:rsidRDefault="008F446A" w:rsidP="00672F61">
      <w:pPr>
        <w:pStyle w:val="ListParagraph"/>
        <w:numPr>
          <w:ilvl w:val="0"/>
          <w:numId w:val="45"/>
        </w:numPr>
        <w:spacing w:line="240" w:lineRule="auto"/>
        <w:rPr>
          <w:b/>
          <w:bCs/>
          <w:sz w:val="22"/>
          <w:szCs w:val="22"/>
        </w:rPr>
      </w:pPr>
      <w:r w:rsidRPr="00672F61">
        <w:rPr>
          <w:sz w:val="22"/>
          <w:szCs w:val="22"/>
        </w:rPr>
        <w:lastRenderedPageBreak/>
        <w:t xml:space="preserve">B&amp;NES is one of the 20% least deprived authorities in the country but does have one small area in the most deprived 10% of areas in England, with a further four small areas in the next most deprived 10% of areas in England. [Source: </w:t>
      </w:r>
      <w:hyperlink r:id="rId18" w:history="1">
        <w:r w:rsidRPr="00672F61">
          <w:rPr>
            <w:rStyle w:val="Hyperlink"/>
            <w:sz w:val="22"/>
            <w:szCs w:val="22"/>
          </w:rPr>
          <w:t>http://www.bathnes.gov.uk/services/your-council-and-democracy/local-research-and-statistics/wiki/socio-economic-inequality</w:t>
        </w:r>
      </w:hyperlink>
      <w:r w:rsidRPr="00672F61">
        <w:rPr>
          <w:sz w:val="22"/>
          <w:szCs w:val="22"/>
        </w:rPr>
        <w:t>]</w:t>
      </w:r>
      <w:r w:rsidRPr="00672F61">
        <w:rPr>
          <w:color w:val="1F497D"/>
          <w:sz w:val="22"/>
          <w:szCs w:val="22"/>
        </w:rPr>
        <w:t xml:space="preserve">  </w:t>
      </w:r>
    </w:p>
    <w:p w:rsidR="008F446A" w:rsidRPr="00F40E70" w:rsidRDefault="008F446A" w:rsidP="00672F61">
      <w:pPr>
        <w:pStyle w:val="ListParagraph"/>
        <w:numPr>
          <w:ilvl w:val="0"/>
          <w:numId w:val="45"/>
        </w:numPr>
        <w:spacing w:line="240" w:lineRule="auto"/>
        <w:rPr>
          <w:sz w:val="22"/>
          <w:szCs w:val="22"/>
          <w:lang w:val="en"/>
        </w:rPr>
      </w:pPr>
      <w:r w:rsidRPr="00672F61">
        <w:rPr>
          <w:sz w:val="22"/>
          <w:szCs w:val="22"/>
        </w:rPr>
        <w:t>The number of pupils eligible for the Pupil Premium in the 2018/19 academic year in B&amp;NES’s state-funded schools is</w:t>
      </w:r>
      <w:r w:rsidR="008B2D51" w:rsidRPr="00672F61">
        <w:rPr>
          <w:sz w:val="22"/>
          <w:szCs w:val="22"/>
        </w:rPr>
        <w:t xml:space="preserve"> </w:t>
      </w:r>
      <w:r w:rsidRPr="00F40E70">
        <w:rPr>
          <w:sz w:val="22"/>
          <w:szCs w:val="22"/>
        </w:rPr>
        <w:t>4,226.  [Source:  PP Grant 2018/19</w:t>
      </w:r>
      <w:r w:rsidRPr="00672F61">
        <w:rPr>
          <w:sz w:val="22"/>
          <w:szCs w:val="22"/>
          <w:u w:val="single"/>
        </w:rPr>
        <w:t>]</w:t>
      </w:r>
      <w:r w:rsidRPr="00F40E70">
        <w:rPr>
          <w:sz w:val="22"/>
          <w:szCs w:val="22"/>
        </w:rPr>
        <w:t xml:space="preserve">  </w:t>
      </w:r>
    </w:p>
    <w:p w:rsidR="008F446A" w:rsidRPr="00672F61" w:rsidRDefault="008F446A" w:rsidP="00672F61">
      <w:pPr>
        <w:pStyle w:val="ListParagraph"/>
        <w:numPr>
          <w:ilvl w:val="0"/>
          <w:numId w:val="45"/>
        </w:numPr>
        <w:spacing w:line="240" w:lineRule="auto"/>
        <w:rPr>
          <w:sz w:val="22"/>
          <w:szCs w:val="22"/>
          <w:lang w:val="en"/>
        </w:rPr>
      </w:pPr>
      <w:r w:rsidRPr="00672F61">
        <w:rPr>
          <w:sz w:val="22"/>
          <w:szCs w:val="22"/>
        </w:rPr>
        <w:t>As at January 2018 there were 1,185 children and young people aged 0-25 in B&amp;NES with a</w:t>
      </w:r>
      <w:r w:rsidR="008B2D51" w:rsidRPr="00672F61">
        <w:rPr>
          <w:sz w:val="22"/>
          <w:szCs w:val="22"/>
        </w:rPr>
        <w:t xml:space="preserve">n LA maintained </w:t>
      </w:r>
      <w:r w:rsidRPr="00672F61">
        <w:rPr>
          <w:sz w:val="22"/>
          <w:szCs w:val="22"/>
        </w:rPr>
        <w:t>Statement or EHC plan.</w:t>
      </w:r>
      <w:r w:rsidR="008B2D51" w:rsidRPr="00672F61">
        <w:rPr>
          <w:sz w:val="22"/>
          <w:szCs w:val="22"/>
        </w:rPr>
        <w:t xml:space="preserve"> </w:t>
      </w:r>
      <w:r w:rsidRPr="00672F61">
        <w:rPr>
          <w:sz w:val="22"/>
          <w:szCs w:val="22"/>
        </w:rPr>
        <w:t xml:space="preserve">This represents the highest number since at least 2006.  [Source: </w:t>
      </w:r>
      <w:hyperlink r:id="rId19" w:history="1">
        <w:r w:rsidRPr="00672F61">
          <w:rPr>
            <w:rStyle w:val="Hyperlink"/>
            <w:sz w:val="22"/>
            <w:szCs w:val="22"/>
          </w:rPr>
          <w:t>http://www.bathnes.gov.uk/services/your-council-and-democracy/local-research-and-statistics/wiki/special-educational-needs</w:t>
        </w:r>
      </w:hyperlink>
      <w:r w:rsidRPr="00672F61">
        <w:rPr>
          <w:sz w:val="22"/>
          <w:szCs w:val="22"/>
          <w:u w:val="single"/>
        </w:rPr>
        <w:t>]</w:t>
      </w:r>
    </w:p>
    <w:p w:rsidR="005749E4" w:rsidRPr="00672F61" w:rsidRDefault="005749E4" w:rsidP="00F40E70">
      <w:pPr>
        <w:autoSpaceDE w:val="0"/>
        <w:autoSpaceDN w:val="0"/>
        <w:adjustRightInd w:val="0"/>
        <w:spacing w:line="240" w:lineRule="auto"/>
        <w:rPr>
          <w:rFonts w:cs="Arial"/>
          <w:b/>
          <w:sz w:val="22"/>
          <w:szCs w:val="22"/>
        </w:rPr>
      </w:pPr>
    </w:p>
    <w:p w:rsidR="005749E4" w:rsidRDefault="005749E4" w:rsidP="009F4C6F">
      <w:pPr>
        <w:spacing w:line="276" w:lineRule="auto"/>
        <w:ind w:left="360" w:hanging="360"/>
        <w:rPr>
          <w:rFonts w:cs="Arial"/>
          <w:spacing w:val="4"/>
          <w:lang w:val="en"/>
        </w:rPr>
      </w:pPr>
    </w:p>
    <w:p w:rsidR="005749E4" w:rsidRPr="009D7030" w:rsidRDefault="005749E4" w:rsidP="005749E4">
      <w:pPr>
        <w:pStyle w:val="NoSpacing"/>
        <w:rPr>
          <w:b w:val="0"/>
          <w:color w:val="0081C9" w:themeColor="accent1"/>
          <w:lang w:val="en"/>
        </w:rPr>
      </w:pPr>
      <w:r w:rsidRPr="009D7030">
        <w:rPr>
          <w:b w:val="0"/>
          <w:color w:val="0081C9" w:themeColor="accent1"/>
          <w:lang w:val="en"/>
        </w:rPr>
        <w:t xml:space="preserve">B.2 </w:t>
      </w:r>
      <w:r w:rsidR="009F4C6F" w:rsidRPr="009D7030">
        <w:rPr>
          <w:b w:val="0"/>
          <w:color w:val="0081C9" w:themeColor="accent1"/>
          <w:lang w:val="en"/>
        </w:rPr>
        <w:t xml:space="preserve">  </w:t>
      </w:r>
      <w:r w:rsidRPr="009D7030">
        <w:rPr>
          <w:b w:val="0"/>
          <w:color w:val="0081C9" w:themeColor="accent1"/>
          <w:lang w:val="en"/>
        </w:rPr>
        <w:t>Local intelligence regarding emotional health and wellbeing</w:t>
      </w:r>
    </w:p>
    <w:p w:rsidR="005749E4" w:rsidRDefault="005749E4" w:rsidP="005749E4">
      <w:pPr>
        <w:rPr>
          <w:rFonts w:cs="Arial"/>
          <w:b/>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Intelligence </w:t>
      </w:r>
      <w:r w:rsidR="00441D29" w:rsidRPr="00993A4A">
        <w:rPr>
          <w:rFonts w:ascii="Arial" w:hAnsi="Arial" w:cs="Arial"/>
          <w:sz w:val="22"/>
          <w:szCs w:val="22"/>
        </w:rPr>
        <w:t xml:space="preserve">regarding </w:t>
      </w:r>
      <w:r w:rsidRPr="00993A4A">
        <w:rPr>
          <w:rFonts w:ascii="Arial" w:hAnsi="Arial" w:cs="Arial"/>
          <w:sz w:val="22"/>
          <w:szCs w:val="22"/>
        </w:rPr>
        <w:t xml:space="preserve">the emotional health and wellbeing of B&amp;NES CYP, alongside mental health problems, comes from a number of sources.  The following data is predominately drawn from </w:t>
      </w:r>
      <w:hyperlink r:id="rId20" w:history="1">
        <w:r w:rsidRPr="00F40E70">
          <w:rPr>
            <w:rStyle w:val="Hyperlink"/>
            <w:rFonts w:ascii="Arial" w:hAnsi="Arial" w:cs="Arial"/>
            <w:i/>
            <w:sz w:val="22"/>
            <w:szCs w:val="22"/>
          </w:rPr>
          <w:t>Bath and North East Somerset’s Joint Strategic Needs Assessment</w:t>
        </w:r>
        <w:r w:rsidRPr="00993A4A">
          <w:rPr>
            <w:rStyle w:val="Hyperlink"/>
            <w:rFonts w:ascii="Arial" w:hAnsi="Arial" w:cs="Arial"/>
            <w:sz w:val="22"/>
            <w:szCs w:val="22"/>
          </w:rPr>
          <w:t>,</w:t>
        </w:r>
      </w:hyperlink>
      <w:r w:rsidRPr="00993A4A">
        <w:rPr>
          <w:rFonts w:ascii="Arial" w:hAnsi="Arial" w:cs="Arial"/>
          <w:sz w:val="22"/>
          <w:szCs w:val="22"/>
        </w:rPr>
        <w:t xml:space="preserve"> National Child and Maternal Health Intelligence Network, </w:t>
      </w:r>
      <w:hyperlink r:id="rId21" w:history="1">
        <w:r w:rsidRPr="00F40E70">
          <w:rPr>
            <w:rStyle w:val="Hyperlink"/>
            <w:rFonts w:ascii="Arial" w:hAnsi="Arial" w:cs="Arial"/>
            <w:i/>
            <w:sz w:val="22"/>
            <w:szCs w:val="22"/>
          </w:rPr>
          <w:t>CAMHS Needs Assessment Tool</w:t>
        </w:r>
      </w:hyperlink>
      <w:r w:rsidRPr="00993A4A">
        <w:rPr>
          <w:rFonts w:ascii="Arial" w:hAnsi="Arial" w:cs="Arial"/>
          <w:sz w:val="22"/>
          <w:szCs w:val="22"/>
        </w:rPr>
        <w:t xml:space="preserve"> and the LA’s Schools Health Related Behaviour Survey.  </w:t>
      </w:r>
    </w:p>
    <w:p w:rsidR="005749E4" w:rsidRPr="00993A4A" w:rsidRDefault="005749E4" w:rsidP="00993A4A">
      <w:pPr>
        <w:spacing w:line="240" w:lineRule="auto"/>
        <w:rPr>
          <w:rFonts w:ascii="Arial" w:hAnsi="Arial" w:cs="Arial"/>
          <w:sz w:val="22"/>
          <w:szCs w:val="22"/>
        </w:rPr>
      </w:pPr>
    </w:p>
    <w:p w:rsidR="005749E4" w:rsidRPr="00993A4A" w:rsidRDefault="009D7030" w:rsidP="00993A4A">
      <w:pPr>
        <w:spacing w:line="240" w:lineRule="auto"/>
        <w:rPr>
          <w:rFonts w:ascii="Arial" w:hAnsi="Arial" w:cs="Arial"/>
          <w:sz w:val="22"/>
          <w:szCs w:val="22"/>
        </w:rPr>
      </w:pPr>
      <w:r w:rsidRPr="00993A4A">
        <w:rPr>
          <w:rFonts w:ascii="Arial" w:hAnsi="Arial" w:cs="Arial"/>
          <w:sz w:val="22"/>
          <w:szCs w:val="22"/>
        </w:rPr>
        <w:t xml:space="preserve">B.2.1.   </w:t>
      </w:r>
      <w:r w:rsidR="005749E4" w:rsidRPr="00993A4A">
        <w:rPr>
          <w:rFonts w:ascii="Arial" w:hAnsi="Arial" w:cs="Arial"/>
          <w:sz w:val="22"/>
          <w:szCs w:val="22"/>
        </w:rPr>
        <w:t>Self-reported difficulties</w:t>
      </w:r>
    </w:p>
    <w:p w:rsidR="009F4C6F" w:rsidRPr="00993A4A" w:rsidRDefault="009F4C6F" w:rsidP="00993A4A">
      <w:pPr>
        <w:spacing w:line="240" w:lineRule="auto"/>
        <w:rPr>
          <w:rFonts w:ascii="Arial" w:hAnsi="Arial" w:cs="Arial"/>
          <w:sz w:val="22"/>
          <w:szCs w:val="22"/>
        </w:rPr>
      </w:pPr>
    </w:p>
    <w:p w:rsidR="00BA1A19" w:rsidRPr="00F40E70" w:rsidRDefault="005749E4" w:rsidP="00F40E70">
      <w:pPr>
        <w:spacing w:line="240" w:lineRule="auto"/>
        <w:rPr>
          <w:rFonts w:ascii="Arial" w:hAnsi="Arial" w:cs="Arial"/>
          <w:bCs/>
          <w:sz w:val="22"/>
          <w:szCs w:val="22"/>
        </w:rPr>
      </w:pPr>
      <w:r w:rsidRPr="00993A4A">
        <w:rPr>
          <w:rFonts w:ascii="Arial" w:hAnsi="Arial" w:cs="Arial"/>
          <w:bCs/>
          <w:sz w:val="22"/>
          <w:szCs w:val="22"/>
        </w:rPr>
        <w:t xml:space="preserve">Since 2011 B&amp;NES Public Health has commissioned the Schools Health Education Unit (SHEU) to complete a health-related behaviour survey in both primary and secondary schools on a biennial basis.  </w:t>
      </w:r>
      <w:r w:rsidR="00BA1A19" w:rsidRPr="00F40E70">
        <w:rPr>
          <w:rFonts w:ascii="Arial" w:hAnsi="Arial" w:cs="Arial"/>
          <w:bCs/>
          <w:sz w:val="22"/>
          <w:szCs w:val="22"/>
        </w:rPr>
        <w:t xml:space="preserve">The SHEU survey will run again in 2019 and </w:t>
      </w:r>
      <w:r w:rsidR="00BA1A19" w:rsidRPr="00993A4A">
        <w:rPr>
          <w:rFonts w:ascii="Arial" w:hAnsi="Arial" w:cs="Arial"/>
          <w:bCs/>
          <w:sz w:val="22"/>
          <w:szCs w:val="22"/>
        </w:rPr>
        <w:t>all</w:t>
      </w:r>
      <w:r w:rsidR="00BA1A19" w:rsidRPr="00F40E70">
        <w:rPr>
          <w:rFonts w:ascii="Arial" w:hAnsi="Arial" w:cs="Arial"/>
          <w:bCs/>
          <w:sz w:val="22"/>
          <w:szCs w:val="22"/>
        </w:rPr>
        <w:t xml:space="preserve"> Primary and Secondary schools will be invited to take part. </w:t>
      </w:r>
    </w:p>
    <w:p w:rsidR="005749E4" w:rsidRPr="00993A4A" w:rsidRDefault="005749E4" w:rsidP="00993A4A">
      <w:pPr>
        <w:spacing w:before="240" w:after="240" w:line="240" w:lineRule="auto"/>
        <w:textAlignment w:val="baseline"/>
        <w:rPr>
          <w:rFonts w:ascii="Arial" w:hAnsi="Arial" w:cs="Arial"/>
          <w:b/>
          <w:sz w:val="22"/>
          <w:szCs w:val="22"/>
        </w:rPr>
      </w:pPr>
      <w:r w:rsidRPr="00993A4A">
        <w:rPr>
          <w:rFonts w:ascii="Arial" w:hAnsi="Arial" w:cs="Arial"/>
          <w:bCs/>
          <w:spacing w:val="4"/>
          <w:sz w:val="22"/>
          <w:szCs w:val="22"/>
          <w:lang w:val="en"/>
        </w:rPr>
        <w:t>The survey has been developed by health and education professionals and covers a wide range of topics. Under emotional health and wellbeing it asks pupils in participating schools questions linked to their satisfaction with life, the extent to which they worry about things, self-esteem and bullying.</w:t>
      </w:r>
    </w:p>
    <w:p w:rsidR="005749E4" w:rsidRPr="00993A4A" w:rsidRDefault="005749E4" w:rsidP="00993A4A">
      <w:pPr>
        <w:spacing w:before="240" w:after="240" w:line="240" w:lineRule="auto"/>
        <w:textAlignment w:val="baseline"/>
        <w:rPr>
          <w:rFonts w:ascii="Arial" w:hAnsi="Arial" w:cs="Arial"/>
          <w:b/>
          <w:sz w:val="22"/>
          <w:szCs w:val="22"/>
        </w:rPr>
      </w:pPr>
      <w:r w:rsidRPr="00993A4A">
        <w:rPr>
          <w:rFonts w:ascii="Arial" w:hAnsi="Arial" w:cs="Arial"/>
          <w:bCs/>
          <w:sz w:val="22"/>
          <w:szCs w:val="22"/>
        </w:rPr>
        <w:t xml:space="preserve">Data from this survey can inform planning and discussion on the basis that a large number of B&amp;NES pupils complete it.  Secondary school data for 2017 is available from year 8 (1,699) and year 10 students (1,450) and primary school data for year 4 (1,091) and year 6 (1,051).   It should be noted, however, that those completing the survey do not represent a random sample of children and young people in the authority </w:t>
      </w:r>
      <w:r w:rsidR="00943A91" w:rsidRPr="00993A4A">
        <w:rPr>
          <w:rFonts w:ascii="Arial" w:hAnsi="Arial" w:cs="Arial"/>
          <w:bCs/>
          <w:sz w:val="22"/>
          <w:szCs w:val="22"/>
        </w:rPr>
        <w:t xml:space="preserve">as it </w:t>
      </w:r>
      <w:r w:rsidRPr="00993A4A">
        <w:rPr>
          <w:rFonts w:ascii="Arial" w:hAnsi="Arial" w:cs="Arial"/>
          <w:bCs/>
          <w:sz w:val="22"/>
          <w:szCs w:val="22"/>
        </w:rPr>
        <w:t>excludes those attending non-participating schools, young people absent on the day due to illness or exclusion, those with limited access to computers, those attending schools elsewhere and those who opted out.  Although published data is only available on a county level, each school has access to its ‘own’ survey data and, in conjunction with public health colleagues, can think about addressing specific issues pertinent to their individual school e.g. revising PHSE programmes.</w:t>
      </w:r>
    </w:p>
    <w:p w:rsidR="005749E4" w:rsidRPr="00993A4A" w:rsidRDefault="005749E4" w:rsidP="00993A4A">
      <w:pPr>
        <w:spacing w:line="240" w:lineRule="auto"/>
        <w:rPr>
          <w:rFonts w:ascii="Arial" w:hAnsi="Arial" w:cs="Arial"/>
          <w:b/>
          <w:sz w:val="22"/>
          <w:szCs w:val="22"/>
        </w:rPr>
      </w:pPr>
      <w:r w:rsidRPr="00993A4A">
        <w:rPr>
          <w:rFonts w:ascii="Arial" w:hAnsi="Arial" w:cs="Arial"/>
          <w:bCs/>
          <w:sz w:val="22"/>
          <w:szCs w:val="22"/>
        </w:rPr>
        <w:t>The survey asks a number of questions relating to emotional health and wellbeing.  When it is stated that something is significantly higher/lower it means that the difference is statistically significant</w:t>
      </w:r>
      <w:r w:rsidR="00943A91" w:rsidRPr="00993A4A">
        <w:rPr>
          <w:rFonts w:ascii="Arial" w:hAnsi="Arial" w:cs="Arial"/>
          <w:bCs/>
          <w:sz w:val="22"/>
          <w:szCs w:val="22"/>
        </w:rPr>
        <w:t>:</w:t>
      </w:r>
    </w:p>
    <w:p w:rsidR="005749E4" w:rsidRPr="00993A4A" w:rsidRDefault="005749E4" w:rsidP="00993A4A">
      <w:pPr>
        <w:spacing w:line="240" w:lineRule="auto"/>
        <w:rPr>
          <w:rFonts w:ascii="Arial" w:hAnsi="Arial" w:cs="Arial"/>
          <w:bCs/>
          <w:sz w:val="22"/>
          <w:szCs w:val="22"/>
        </w:rPr>
      </w:pPr>
    </w:p>
    <w:p w:rsidR="005749E4" w:rsidRPr="00993A4A" w:rsidRDefault="005749E4" w:rsidP="00993A4A">
      <w:pPr>
        <w:spacing w:line="240" w:lineRule="auto"/>
        <w:rPr>
          <w:rFonts w:ascii="Arial" w:hAnsi="Arial" w:cs="Arial"/>
          <w:sz w:val="22"/>
          <w:szCs w:val="22"/>
        </w:rPr>
      </w:pPr>
      <w:r w:rsidRPr="00993A4A">
        <w:rPr>
          <w:rFonts w:ascii="Arial" w:hAnsi="Arial" w:cs="Arial"/>
          <w:bCs/>
          <w:sz w:val="22"/>
          <w:szCs w:val="22"/>
        </w:rPr>
        <w:t>Satisfaction with life</w:t>
      </w:r>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When rating how satisfied they felt with their life using a scale of 1 to 10, of the pupils surveyed,  17% responded in the lower half of the scale of feeling satisfied with 2% giving the lowest response ‘not satisfied at all’.  </w:t>
      </w:r>
      <w:r w:rsidRPr="00993A4A">
        <w:rPr>
          <w:rFonts w:ascii="Arial" w:hAnsi="Arial" w:cs="Arial"/>
          <w:bCs/>
          <w:sz w:val="22"/>
          <w:szCs w:val="22"/>
        </w:rPr>
        <w:lastRenderedPageBreak/>
        <w:t>More girls than boys were found at the lower end of the scale and more boys than girls at the higher end.</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72% of boys and 74% of girls reported they were at least ‘quite happy with life at the moment whilst 8% of boys and 7% of girls responded that they are 'quite' or </w:t>
      </w:r>
      <w:r w:rsidRPr="00993A4A">
        <w:rPr>
          <w:rFonts w:ascii="Arial" w:hAnsi="Arial" w:cs="Arial"/>
          <w:bCs/>
          <w:sz w:val="22"/>
          <w:szCs w:val="22"/>
          <w:u w:val="single"/>
        </w:rPr>
        <w:t>'very' unhappy</w:t>
      </w:r>
      <w:r w:rsidRPr="00993A4A">
        <w:rPr>
          <w:rFonts w:ascii="Arial" w:hAnsi="Arial" w:cs="Arial"/>
          <w:bCs/>
          <w:sz w:val="22"/>
          <w:szCs w:val="22"/>
        </w:rPr>
        <w:t xml:space="preserve"> with their life at the moment.</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sz w:val="22"/>
          <w:szCs w:val="22"/>
        </w:rPr>
      </w:pPr>
      <w:r w:rsidRPr="00993A4A">
        <w:rPr>
          <w:rFonts w:ascii="Arial" w:hAnsi="Arial" w:cs="Arial"/>
          <w:bCs/>
          <w:sz w:val="22"/>
          <w:szCs w:val="22"/>
        </w:rPr>
        <w:t xml:space="preserve">Bullying </w:t>
      </w:r>
    </w:p>
    <w:p w:rsidR="005749E4" w:rsidRPr="00993A4A" w:rsidRDefault="005749E4" w:rsidP="00993A4A">
      <w:pPr>
        <w:spacing w:line="240" w:lineRule="auto"/>
        <w:rPr>
          <w:rFonts w:ascii="Arial" w:hAnsi="Arial" w:cs="Arial"/>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31% of young people surveyed said they felt afraid to go to school sometimes because of bullying.  This was significantly higher for girls than boys and significantly higher for pupils who had been eligible for free school meals anytime in the last six years compared to those who had not   Appearance, size and weight were the main reasons pupils cited for having been picked on or bullied.  </w:t>
      </w:r>
    </w:p>
    <w:p w:rsidR="005749E4" w:rsidRPr="00993A4A" w:rsidRDefault="005749E4" w:rsidP="00993A4A">
      <w:pPr>
        <w:spacing w:line="240" w:lineRule="auto"/>
        <w:rPr>
          <w:rFonts w:ascii="Arial" w:hAnsi="Arial" w:cs="Arial"/>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32% of pupils reported that they have felt afraid to go to school because of bullying at least sometimes.  27% reported being bullied at school in the previous 12 months.  The top reasons given for being bullied were similar across both year 4 and 6 pupils and for both boys and girls.  These were appearance (including size and weight) and academic ability (including doing well in tests or having a learning difficulty.) </w:t>
      </w:r>
    </w:p>
    <w:p w:rsidR="005749E4" w:rsidRPr="00993A4A" w:rsidRDefault="005749E4" w:rsidP="00993A4A">
      <w:pPr>
        <w:spacing w:line="240" w:lineRule="auto"/>
        <w:rPr>
          <w:rFonts w:ascii="Arial" w:hAnsi="Arial" w:cs="Arial"/>
          <w:bCs/>
          <w:sz w:val="22"/>
          <w:szCs w:val="22"/>
        </w:rPr>
      </w:pPr>
    </w:p>
    <w:p w:rsidR="005749E4" w:rsidRPr="00993A4A" w:rsidRDefault="005749E4" w:rsidP="00993A4A">
      <w:pPr>
        <w:spacing w:line="240" w:lineRule="auto"/>
        <w:rPr>
          <w:rFonts w:ascii="Arial" w:hAnsi="Arial" w:cs="Arial"/>
          <w:bCs/>
          <w:sz w:val="22"/>
          <w:szCs w:val="22"/>
        </w:rPr>
      </w:pPr>
      <w:r w:rsidRPr="00993A4A">
        <w:rPr>
          <w:rFonts w:ascii="Arial" w:hAnsi="Arial" w:cs="Arial"/>
          <w:bCs/>
          <w:sz w:val="22"/>
          <w:szCs w:val="22"/>
        </w:rPr>
        <w:t>Self-esteem</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The survey generated self-esteem scores based on the pupils’ responses to a set of ten statements taken from a standard self-esteem enquiry method.  The scale is based on social confidence and relationships with friends. The scores range from 0-18. </w:t>
      </w:r>
    </w:p>
    <w:p w:rsidR="005749E4" w:rsidRPr="00993A4A" w:rsidRDefault="005749E4" w:rsidP="00993A4A">
      <w:pPr>
        <w:spacing w:line="240" w:lineRule="auto"/>
        <w:rPr>
          <w:rFonts w:ascii="Arial" w:hAnsi="Arial" w:cs="Arial"/>
          <w:b/>
          <w:bCs/>
          <w:i/>
          <w:color w:val="1F497D"/>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22% had a medium to low self-esteem score. Higher proportion of girls had a medium-low self-esteem score compared to boys.  The proportion of pupils that stated that they had been eligible for free school meal in last six years that had a medium-low self-esteem score was significantly greater than non-free school meals pupils. </w:t>
      </w:r>
    </w:p>
    <w:p w:rsidR="005749E4" w:rsidRPr="00993A4A" w:rsidRDefault="005749E4" w:rsidP="00993A4A">
      <w:pPr>
        <w:spacing w:line="240" w:lineRule="auto"/>
        <w:rPr>
          <w:rFonts w:ascii="Arial" w:hAnsi="Arial" w:cs="Arial"/>
          <w:b/>
          <w:bCs/>
          <w:i/>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20% of primary aged respondents had a medium-low self-esteem score.</w:t>
      </w:r>
    </w:p>
    <w:p w:rsidR="005749E4" w:rsidRPr="00993A4A" w:rsidRDefault="005749E4" w:rsidP="00993A4A">
      <w:pPr>
        <w:spacing w:line="240" w:lineRule="auto"/>
        <w:rPr>
          <w:rFonts w:ascii="Arial" w:hAnsi="Arial" w:cs="Arial"/>
          <w:b/>
          <w:bCs/>
          <w:sz w:val="22"/>
          <w:szCs w:val="22"/>
          <w:u w:val="single"/>
        </w:rPr>
      </w:pPr>
    </w:p>
    <w:p w:rsidR="005749E4" w:rsidRPr="00993A4A" w:rsidRDefault="005749E4" w:rsidP="00993A4A">
      <w:pPr>
        <w:spacing w:line="240" w:lineRule="auto"/>
        <w:rPr>
          <w:rFonts w:ascii="Arial" w:hAnsi="Arial" w:cs="Arial"/>
          <w:bCs/>
          <w:sz w:val="22"/>
          <w:szCs w:val="22"/>
        </w:rPr>
      </w:pPr>
      <w:r w:rsidRPr="00993A4A">
        <w:rPr>
          <w:rFonts w:ascii="Arial" w:hAnsi="Arial" w:cs="Arial"/>
          <w:bCs/>
          <w:sz w:val="22"/>
          <w:szCs w:val="22"/>
        </w:rPr>
        <w:t>Worries</w:t>
      </w:r>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The survey asked pupils how much they struggle/ feel bad or stressed or worry about a range of issues.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 xml:space="preserve">Secondary school responses: </w:t>
      </w:r>
      <w:r w:rsidRPr="00993A4A">
        <w:rPr>
          <w:rFonts w:ascii="Arial" w:hAnsi="Arial" w:cs="Arial"/>
          <w:bCs/>
          <w:sz w:val="22"/>
          <w:szCs w:val="22"/>
        </w:rPr>
        <w:t>88% of pupils reported worrying about at least one of the issues listed ‘quite a lot’ or ‘a lot’ of the time, with girls worrying more than boys  The issues girls most worried about were: exams and tests (72%), the way they look (55%), the future (54%) and school work (48%).  Boys also worried about these issues, though to a lesser extent, with over half worrying about exams (56%) and almost half (46%) worrying about getting a job.</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80% of primary pupils reported that they worry a lot about at least one of the issues listed.  Top worries for boys are family (44%), global issues (37%) and SATS /tests (46%).  For girls the issues are SATS/tests (44%), being bullied in person (41%) and family (41%).</w:t>
      </w:r>
    </w:p>
    <w:p w:rsidR="005749E4" w:rsidRPr="00993A4A" w:rsidRDefault="005749E4" w:rsidP="00993A4A">
      <w:pPr>
        <w:spacing w:line="240" w:lineRule="auto"/>
        <w:rPr>
          <w:rFonts w:ascii="Arial" w:hAnsi="Arial" w:cs="Arial"/>
          <w:b/>
          <w:sz w:val="22"/>
          <w:szCs w:val="22"/>
          <w:u w:val="single"/>
        </w:rPr>
      </w:pPr>
    </w:p>
    <w:p w:rsidR="005749E4" w:rsidRPr="00993A4A" w:rsidRDefault="005749E4" w:rsidP="00993A4A">
      <w:pPr>
        <w:spacing w:line="240" w:lineRule="auto"/>
        <w:rPr>
          <w:rFonts w:ascii="Arial" w:hAnsi="Arial" w:cs="Arial"/>
          <w:bCs/>
          <w:sz w:val="22"/>
          <w:szCs w:val="22"/>
        </w:rPr>
      </w:pPr>
      <w:r w:rsidRPr="00993A4A">
        <w:rPr>
          <w:rFonts w:ascii="Arial" w:hAnsi="Arial" w:cs="Arial"/>
          <w:bCs/>
          <w:sz w:val="22"/>
          <w:szCs w:val="22"/>
        </w:rPr>
        <w:t>Coping with low self-esteem and worries</w:t>
      </w:r>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lastRenderedPageBreak/>
        <w:t>Surveyed pupils were asked what they were likely to do when they had a problem that made them feel bad, stressed or worried.</w:t>
      </w: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 </w:t>
      </w: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Secondary school responses:</w:t>
      </w:r>
      <w:r w:rsidRPr="00993A4A">
        <w:rPr>
          <w:rFonts w:ascii="Arial" w:hAnsi="Arial" w:cs="Arial"/>
          <w:bCs/>
          <w:sz w:val="22"/>
          <w:szCs w:val="22"/>
        </w:rPr>
        <w:t xml:space="preserve">  90% of pupils said that they would talk to a trusted adult.  Girls were more likely to speak to a friend (93%) compared to 86% of boys.  20% of boys and 18% of girls said they would speak to the school nurse.  14% of boys and 13% of girls would refer to an online advice website e.g. Kooth and the same proportions would use outside agencies such as Off the Record or Project 28.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A significant of proportion of pupils said they would keep their concerns to themselves (83%) with more girls than boys opting for this.  In comparison more boys than girls responded that when they are feeling bad or stressed or worried about a problem they get into trouble (6% total).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sz w:val="22"/>
          <w:szCs w:val="22"/>
        </w:rPr>
        <w:t xml:space="preserve">36% of boys and 51% of girls responded they eat more when worried and 17% of boys and 25% of girls reported that they hurt themselves in some way. </w:t>
      </w:r>
    </w:p>
    <w:p w:rsidR="005749E4" w:rsidRPr="00993A4A" w:rsidRDefault="005749E4" w:rsidP="00993A4A">
      <w:pPr>
        <w:spacing w:line="240" w:lineRule="auto"/>
        <w:rPr>
          <w:rFonts w:ascii="Arial" w:hAnsi="Arial" w:cs="Arial"/>
          <w:b/>
          <w:bCs/>
          <w:sz w:val="22"/>
          <w:szCs w:val="22"/>
        </w:rPr>
      </w:pPr>
    </w:p>
    <w:p w:rsidR="005749E4" w:rsidRPr="00993A4A" w:rsidRDefault="005749E4" w:rsidP="00993A4A">
      <w:pPr>
        <w:spacing w:line="240" w:lineRule="auto"/>
        <w:rPr>
          <w:rFonts w:ascii="Arial" w:hAnsi="Arial" w:cs="Arial"/>
          <w:b/>
          <w:bCs/>
          <w:sz w:val="22"/>
          <w:szCs w:val="22"/>
        </w:rPr>
      </w:pPr>
      <w:r w:rsidRPr="00993A4A">
        <w:rPr>
          <w:rFonts w:ascii="Arial" w:hAnsi="Arial" w:cs="Arial"/>
          <w:bCs/>
          <w:i/>
          <w:sz w:val="22"/>
          <w:szCs w:val="22"/>
        </w:rPr>
        <w:t>Primary school responses:</w:t>
      </w:r>
      <w:r w:rsidRPr="00993A4A">
        <w:rPr>
          <w:rFonts w:ascii="Arial" w:hAnsi="Arial" w:cs="Arial"/>
          <w:bCs/>
          <w:sz w:val="22"/>
          <w:szCs w:val="22"/>
        </w:rPr>
        <w:t xml:space="preserve"> </w:t>
      </w: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94% of pupils responded that they do have at least one adult they can trust, while 4% said they 'don't know' if they do.</w:t>
      </w:r>
    </w:p>
    <w:p w:rsidR="005749E4" w:rsidRPr="00993A4A" w:rsidRDefault="005749E4" w:rsidP="00993A4A">
      <w:pPr>
        <w:spacing w:line="240" w:lineRule="auto"/>
        <w:rPr>
          <w:rFonts w:ascii="Arial" w:hAnsi="Arial" w:cs="Arial"/>
          <w:sz w:val="22"/>
          <w:szCs w:val="22"/>
        </w:rPr>
      </w:pPr>
    </w:p>
    <w:p w:rsidR="005749E4" w:rsidRPr="00993A4A" w:rsidRDefault="009D7030" w:rsidP="00993A4A">
      <w:pPr>
        <w:spacing w:line="240" w:lineRule="auto"/>
        <w:ind w:left="360" w:hanging="360"/>
        <w:rPr>
          <w:rFonts w:ascii="Arial" w:hAnsi="Arial" w:cs="Arial"/>
          <w:sz w:val="22"/>
          <w:szCs w:val="22"/>
        </w:rPr>
      </w:pPr>
      <w:r w:rsidRPr="00993A4A">
        <w:rPr>
          <w:rFonts w:ascii="Arial" w:hAnsi="Arial" w:cs="Arial"/>
          <w:sz w:val="22"/>
          <w:szCs w:val="22"/>
        </w:rPr>
        <w:t xml:space="preserve">B.2.2.   </w:t>
      </w:r>
      <w:r w:rsidR="009D7CBF" w:rsidRPr="00993A4A">
        <w:rPr>
          <w:rFonts w:ascii="Arial" w:hAnsi="Arial" w:cs="Arial"/>
          <w:sz w:val="22"/>
          <w:szCs w:val="22"/>
        </w:rPr>
        <w:t>School Nurse</w:t>
      </w:r>
      <w:r w:rsidR="005749E4" w:rsidRPr="00993A4A">
        <w:rPr>
          <w:rFonts w:ascii="Arial" w:hAnsi="Arial" w:cs="Arial"/>
          <w:sz w:val="22"/>
          <w:szCs w:val="22"/>
        </w:rPr>
        <w:t xml:space="preserve"> support at school</w:t>
      </w:r>
    </w:p>
    <w:p w:rsidR="005749E4" w:rsidRPr="00993A4A" w:rsidRDefault="005749E4" w:rsidP="00993A4A">
      <w:pPr>
        <w:spacing w:line="240" w:lineRule="auto"/>
        <w:rPr>
          <w:rFonts w:ascii="Arial" w:hAnsi="Arial" w:cs="Arial"/>
          <w:sz w:val="22"/>
          <w:szCs w:val="22"/>
        </w:rPr>
      </w:pPr>
    </w:p>
    <w:p w:rsidR="005749E4" w:rsidRPr="00993A4A" w:rsidRDefault="005749E4" w:rsidP="00993A4A">
      <w:pPr>
        <w:spacing w:line="240" w:lineRule="auto"/>
        <w:rPr>
          <w:rFonts w:ascii="Arial" w:eastAsiaTheme="minorHAnsi" w:hAnsi="Arial" w:cs="Arial"/>
          <w:b/>
          <w:sz w:val="22"/>
          <w:szCs w:val="22"/>
        </w:rPr>
      </w:pPr>
      <w:r w:rsidRPr="00993A4A">
        <w:rPr>
          <w:rFonts w:ascii="Arial" w:eastAsiaTheme="minorHAnsi" w:hAnsi="Arial" w:cs="Arial"/>
          <w:sz w:val="22"/>
          <w:szCs w:val="22"/>
        </w:rPr>
        <w:t>During 201</w:t>
      </w:r>
      <w:r w:rsidR="00C620EB" w:rsidRPr="00F40E70">
        <w:rPr>
          <w:rFonts w:ascii="Arial" w:eastAsiaTheme="minorHAnsi" w:hAnsi="Arial" w:cs="Arial"/>
          <w:sz w:val="22"/>
          <w:szCs w:val="22"/>
        </w:rPr>
        <w:t>7</w:t>
      </w:r>
      <w:r w:rsidRPr="00993A4A">
        <w:rPr>
          <w:rFonts w:ascii="Arial" w:eastAsiaTheme="minorHAnsi" w:hAnsi="Arial" w:cs="Arial"/>
          <w:sz w:val="22"/>
          <w:szCs w:val="22"/>
        </w:rPr>
        <w:t>/1</w:t>
      </w:r>
      <w:r w:rsidR="00C620EB" w:rsidRPr="00F40E70">
        <w:rPr>
          <w:rFonts w:ascii="Arial" w:eastAsiaTheme="minorHAnsi" w:hAnsi="Arial" w:cs="Arial"/>
          <w:sz w:val="22"/>
          <w:szCs w:val="22"/>
        </w:rPr>
        <w:t>8</w:t>
      </w:r>
      <w:r w:rsidRPr="00993A4A">
        <w:rPr>
          <w:rFonts w:ascii="Arial" w:eastAsiaTheme="minorHAnsi" w:hAnsi="Arial" w:cs="Arial"/>
          <w:sz w:val="22"/>
          <w:szCs w:val="22"/>
        </w:rPr>
        <w:t xml:space="preserve"> B&amp;NES School Nurses (including 2 FE College nurses) in B&amp;NES provided </w:t>
      </w:r>
      <w:r w:rsidR="00C620EB" w:rsidRPr="00F40E70">
        <w:rPr>
          <w:rFonts w:ascii="Arial" w:eastAsiaTheme="minorHAnsi" w:hAnsi="Arial" w:cs="Arial"/>
          <w:sz w:val="22"/>
          <w:szCs w:val="22"/>
        </w:rPr>
        <w:t>4378</w:t>
      </w:r>
      <w:r w:rsidR="00C620EB" w:rsidRPr="00993A4A">
        <w:rPr>
          <w:rFonts w:ascii="Arial" w:eastAsiaTheme="minorHAnsi" w:hAnsi="Arial" w:cs="Arial"/>
          <w:sz w:val="22"/>
          <w:szCs w:val="22"/>
        </w:rPr>
        <w:t xml:space="preserve"> </w:t>
      </w:r>
      <w:r w:rsidRPr="00993A4A">
        <w:rPr>
          <w:rFonts w:ascii="Arial" w:eastAsiaTheme="minorHAnsi" w:hAnsi="Arial" w:cs="Arial"/>
          <w:sz w:val="22"/>
          <w:szCs w:val="22"/>
        </w:rPr>
        <w:t>face to face contacts with pupils</w:t>
      </w:r>
      <w:r w:rsidR="00C620EB" w:rsidRPr="00F40E70">
        <w:rPr>
          <w:rFonts w:ascii="Arial" w:eastAsiaTheme="minorHAnsi" w:hAnsi="Arial" w:cs="Arial"/>
          <w:sz w:val="22"/>
          <w:szCs w:val="22"/>
        </w:rPr>
        <w:t xml:space="preserve">, </w:t>
      </w:r>
      <w:r w:rsidR="004755C2" w:rsidRPr="00993A4A">
        <w:rPr>
          <w:rFonts w:ascii="Arial" w:eastAsiaTheme="minorHAnsi" w:hAnsi="Arial" w:cs="Arial"/>
          <w:sz w:val="22"/>
          <w:szCs w:val="22"/>
        </w:rPr>
        <w:t>the majority</w:t>
      </w:r>
      <w:r w:rsidR="00C620EB" w:rsidRPr="00F40E70">
        <w:rPr>
          <w:rFonts w:ascii="Arial" w:eastAsiaTheme="minorHAnsi" w:hAnsi="Arial" w:cs="Arial"/>
          <w:sz w:val="22"/>
          <w:szCs w:val="22"/>
        </w:rPr>
        <w:t xml:space="preserve"> of whom were experiencing </w:t>
      </w:r>
      <w:r w:rsidR="004755C2" w:rsidRPr="00993A4A">
        <w:rPr>
          <w:rFonts w:ascii="Arial" w:eastAsiaTheme="minorHAnsi" w:hAnsi="Arial" w:cs="Arial"/>
          <w:sz w:val="22"/>
          <w:szCs w:val="22"/>
        </w:rPr>
        <w:t>emotional distress</w:t>
      </w:r>
      <w:r w:rsidR="00C620EB" w:rsidRPr="00F40E70">
        <w:rPr>
          <w:rFonts w:ascii="Arial" w:eastAsiaTheme="minorHAnsi" w:hAnsi="Arial" w:cs="Arial"/>
          <w:sz w:val="22"/>
          <w:szCs w:val="22"/>
        </w:rPr>
        <w:t>.</w:t>
      </w:r>
      <w:r w:rsidRPr="00993A4A">
        <w:rPr>
          <w:rFonts w:ascii="Arial" w:eastAsiaTheme="minorHAnsi" w:hAnsi="Arial" w:cs="Arial"/>
          <w:sz w:val="22"/>
          <w:szCs w:val="22"/>
        </w:rPr>
        <w:t xml:space="preserve">  </w:t>
      </w:r>
    </w:p>
    <w:p w:rsidR="00C620EB" w:rsidRPr="00993A4A" w:rsidRDefault="00C620EB" w:rsidP="00993A4A">
      <w:pPr>
        <w:spacing w:line="240" w:lineRule="auto"/>
        <w:rPr>
          <w:rFonts w:ascii="Arial" w:eastAsiaTheme="minorHAnsi" w:hAnsi="Arial" w:cs="Arial"/>
          <w:b/>
          <w:sz w:val="22"/>
          <w:szCs w:val="22"/>
        </w:rPr>
      </w:pPr>
    </w:p>
    <w:p w:rsidR="009F4C6F" w:rsidRPr="00993A4A" w:rsidRDefault="005749E4" w:rsidP="00993A4A">
      <w:pPr>
        <w:spacing w:line="240" w:lineRule="auto"/>
        <w:rPr>
          <w:rFonts w:ascii="Arial" w:eastAsiaTheme="minorHAnsi" w:hAnsi="Arial" w:cs="Arial"/>
          <w:sz w:val="22"/>
          <w:szCs w:val="22"/>
        </w:rPr>
      </w:pPr>
      <w:r w:rsidRPr="00993A4A">
        <w:rPr>
          <w:rFonts w:ascii="Arial" w:eastAsiaTheme="minorHAnsi" w:hAnsi="Arial" w:cs="Arial"/>
          <w:sz w:val="22"/>
          <w:szCs w:val="22"/>
        </w:rPr>
        <w:t xml:space="preserve">To address health inequalities, the school nursing service allocates its capacity by reference to a matrix which reflects local inequalities e.g. indices of </w:t>
      </w:r>
      <w:r w:rsidR="004755C2" w:rsidRPr="00993A4A">
        <w:rPr>
          <w:rFonts w:ascii="Arial" w:eastAsiaTheme="minorHAnsi" w:hAnsi="Arial" w:cs="Arial"/>
          <w:sz w:val="22"/>
          <w:szCs w:val="22"/>
        </w:rPr>
        <w:t xml:space="preserve">multiple </w:t>
      </w:r>
      <w:r w:rsidRPr="00993A4A">
        <w:rPr>
          <w:rFonts w:ascii="Arial" w:eastAsiaTheme="minorHAnsi" w:hAnsi="Arial" w:cs="Arial"/>
          <w:sz w:val="22"/>
          <w:szCs w:val="22"/>
        </w:rPr>
        <w:t>deprivation</w:t>
      </w:r>
      <w:r w:rsidR="001F2CA9" w:rsidRPr="00993A4A">
        <w:rPr>
          <w:rFonts w:ascii="Arial" w:eastAsiaTheme="minorHAnsi" w:hAnsi="Arial" w:cs="Arial"/>
          <w:sz w:val="22"/>
          <w:szCs w:val="22"/>
        </w:rPr>
        <w:t xml:space="preserve">, </w:t>
      </w:r>
      <w:r w:rsidR="009F4C6F" w:rsidRPr="00993A4A">
        <w:rPr>
          <w:rFonts w:ascii="Arial" w:eastAsiaTheme="minorHAnsi" w:hAnsi="Arial" w:cs="Arial"/>
          <w:sz w:val="22"/>
          <w:szCs w:val="22"/>
        </w:rPr>
        <w:t>percentage</w:t>
      </w:r>
      <w:r w:rsidR="001F2CA9" w:rsidRPr="00993A4A">
        <w:rPr>
          <w:rFonts w:ascii="Arial" w:eastAsiaTheme="minorHAnsi" w:hAnsi="Arial" w:cs="Arial"/>
          <w:sz w:val="22"/>
          <w:szCs w:val="22"/>
        </w:rPr>
        <w:t xml:space="preserve"> of pupils with E</w:t>
      </w:r>
      <w:r w:rsidR="009F4C6F" w:rsidRPr="00993A4A">
        <w:rPr>
          <w:rFonts w:ascii="Arial" w:eastAsiaTheme="minorHAnsi" w:hAnsi="Arial" w:cs="Arial"/>
          <w:sz w:val="22"/>
          <w:szCs w:val="22"/>
        </w:rPr>
        <w:t xml:space="preserve">ducation </w:t>
      </w:r>
      <w:r w:rsidR="001F2CA9" w:rsidRPr="00993A4A">
        <w:rPr>
          <w:rFonts w:ascii="Arial" w:eastAsiaTheme="minorHAnsi" w:hAnsi="Arial" w:cs="Arial"/>
          <w:sz w:val="22"/>
          <w:szCs w:val="22"/>
        </w:rPr>
        <w:t>H</w:t>
      </w:r>
      <w:r w:rsidR="009F4C6F" w:rsidRPr="00993A4A">
        <w:rPr>
          <w:rFonts w:ascii="Arial" w:eastAsiaTheme="minorHAnsi" w:hAnsi="Arial" w:cs="Arial"/>
          <w:sz w:val="22"/>
          <w:szCs w:val="22"/>
        </w:rPr>
        <w:t xml:space="preserve">ealth and </w:t>
      </w:r>
      <w:r w:rsidR="001F2CA9" w:rsidRPr="00993A4A">
        <w:rPr>
          <w:rFonts w:ascii="Arial" w:eastAsiaTheme="minorHAnsi" w:hAnsi="Arial" w:cs="Arial"/>
          <w:sz w:val="22"/>
          <w:szCs w:val="22"/>
        </w:rPr>
        <w:t>C</w:t>
      </w:r>
      <w:r w:rsidR="009F4C6F" w:rsidRPr="00993A4A">
        <w:rPr>
          <w:rFonts w:ascii="Arial" w:eastAsiaTheme="minorHAnsi" w:hAnsi="Arial" w:cs="Arial"/>
          <w:sz w:val="22"/>
          <w:szCs w:val="22"/>
        </w:rPr>
        <w:t>are</w:t>
      </w:r>
      <w:r w:rsidR="001F2CA9" w:rsidRPr="00993A4A">
        <w:rPr>
          <w:rFonts w:ascii="Arial" w:eastAsiaTheme="minorHAnsi" w:hAnsi="Arial" w:cs="Arial"/>
          <w:sz w:val="22"/>
          <w:szCs w:val="22"/>
        </w:rPr>
        <w:t xml:space="preserve"> plans</w:t>
      </w:r>
      <w:r w:rsidRPr="00993A4A">
        <w:rPr>
          <w:rFonts w:ascii="Arial" w:eastAsiaTheme="minorHAnsi" w:hAnsi="Arial" w:cs="Arial"/>
          <w:sz w:val="22"/>
          <w:szCs w:val="22"/>
        </w:rPr>
        <w:t xml:space="preserve"> etc.  </w:t>
      </w:r>
    </w:p>
    <w:p w:rsidR="005749E4" w:rsidRPr="00993A4A" w:rsidRDefault="005749E4" w:rsidP="00993A4A">
      <w:pPr>
        <w:spacing w:line="240" w:lineRule="auto"/>
        <w:rPr>
          <w:rFonts w:ascii="Arial" w:eastAsiaTheme="minorHAnsi" w:hAnsi="Arial" w:cs="Arial"/>
          <w:b/>
          <w:sz w:val="22"/>
          <w:szCs w:val="22"/>
          <w:highlight w:val="yellow"/>
        </w:rPr>
      </w:pPr>
    </w:p>
    <w:p w:rsidR="005749E4" w:rsidRPr="00993A4A" w:rsidRDefault="009D7030" w:rsidP="00993A4A">
      <w:pPr>
        <w:spacing w:line="240" w:lineRule="auto"/>
        <w:ind w:left="360" w:hanging="360"/>
        <w:rPr>
          <w:rFonts w:ascii="Arial" w:hAnsi="Arial" w:cs="Arial"/>
          <w:sz w:val="22"/>
          <w:szCs w:val="22"/>
        </w:rPr>
      </w:pPr>
      <w:r w:rsidRPr="00993A4A">
        <w:rPr>
          <w:rFonts w:ascii="Arial" w:hAnsi="Arial" w:cs="Arial"/>
          <w:sz w:val="22"/>
          <w:szCs w:val="22"/>
        </w:rPr>
        <w:t>B.2.3.    Estimates of</w:t>
      </w:r>
      <w:r w:rsidR="005749E4" w:rsidRPr="00993A4A">
        <w:rPr>
          <w:rFonts w:ascii="Arial" w:hAnsi="Arial" w:cs="Arial"/>
          <w:sz w:val="22"/>
          <w:szCs w:val="22"/>
        </w:rPr>
        <w:t xml:space="preserve"> </w:t>
      </w:r>
      <w:r w:rsidR="009D7CBF" w:rsidRPr="00993A4A">
        <w:rPr>
          <w:rFonts w:ascii="Arial" w:hAnsi="Arial" w:cs="Arial"/>
          <w:sz w:val="22"/>
          <w:szCs w:val="22"/>
        </w:rPr>
        <w:t xml:space="preserve">the </w:t>
      </w:r>
      <w:r w:rsidR="005749E4" w:rsidRPr="00993A4A">
        <w:rPr>
          <w:rFonts w:ascii="Arial" w:hAnsi="Arial" w:cs="Arial"/>
          <w:sz w:val="22"/>
          <w:szCs w:val="22"/>
        </w:rPr>
        <w:t>prevalence of mental ill health</w:t>
      </w:r>
    </w:p>
    <w:p w:rsidR="005749E4" w:rsidRPr="00993A4A" w:rsidRDefault="005749E4" w:rsidP="00993A4A">
      <w:pPr>
        <w:spacing w:line="240" w:lineRule="auto"/>
        <w:rPr>
          <w:rFonts w:ascii="Arial" w:hAnsi="Arial" w:cs="Arial"/>
          <w:sz w:val="22"/>
          <w:szCs w:val="22"/>
        </w:rPr>
      </w:pPr>
    </w:p>
    <w:p w:rsidR="00E717E1" w:rsidRPr="00993A4A" w:rsidRDefault="005749E4" w:rsidP="00F40E70">
      <w:pPr>
        <w:autoSpaceDE w:val="0"/>
        <w:autoSpaceDN w:val="0"/>
        <w:adjustRightInd w:val="0"/>
        <w:spacing w:line="240" w:lineRule="auto"/>
        <w:rPr>
          <w:rFonts w:ascii="Arial" w:hAnsi="Arial" w:cs="Arial"/>
          <w:sz w:val="22"/>
          <w:szCs w:val="22"/>
        </w:rPr>
      </w:pPr>
      <w:r w:rsidRPr="00993A4A">
        <w:rPr>
          <w:rFonts w:ascii="Arial" w:hAnsi="Arial" w:cs="Arial"/>
          <w:color w:val="000000"/>
          <w:sz w:val="22"/>
          <w:szCs w:val="22"/>
        </w:rPr>
        <w:t xml:space="preserve">The </w:t>
      </w:r>
      <w:r w:rsidR="009D7CBF" w:rsidRPr="00993A4A">
        <w:rPr>
          <w:rFonts w:ascii="Arial" w:hAnsi="Arial" w:cs="Arial"/>
          <w:color w:val="000000"/>
          <w:sz w:val="22"/>
          <w:szCs w:val="22"/>
        </w:rPr>
        <w:t xml:space="preserve">national </w:t>
      </w:r>
      <w:r w:rsidRPr="00993A4A">
        <w:rPr>
          <w:rFonts w:ascii="Arial" w:hAnsi="Arial" w:cs="Arial"/>
          <w:color w:val="000000"/>
          <w:sz w:val="22"/>
          <w:szCs w:val="22"/>
        </w:rPr>
        <w:t>prevalence of mental health problems in children and adolescents (aged 5-16 years) was last surveyed over 10 years ago in 2004.  This study (Green et al.) estimated that</w:t>
      </w:r>
      <w:r w:rsidR="009F4C6F" w:rsidRPr="00993A4A">
        <w:rPr>
          <w:rFonts w:ascii="Arial" w:hAnsi="Arial" w:cs="Arial"/>
          <w:color w:val="000000"/>
          <w:sz w:val="22"/>
          <w:szCs w:val="22"/>
        </w:rPr>
        <w:t>,</w:t>
      </w:r>
      <w:r w:rsidRPr="00993A4A">
        <w:rPr>
          <w:rFonts w:ascii="Arial" w:hAnsi="Arial" w:cs="Arial"/>
          <w:color w:val="000000"/>
          <w:sz w:val="22"/>
          <w:szCs w:val="22"/>
        </w:rPr>
        <w:t xml:space="preserve"> </w:t>
      </w:r>
      <w:r w:rsidRPr="00993A4A">
        <w:rPr>
          <w:rFonts w:ascii="Arial" w:hAnsi="Arial" w:cs="Arial"/>
          <w:sz w:val="22"/>
          <w:szCs w:val="22"/>
        </w:rPr>
        <w:t xml:space="preserve">at any one time, almost 1 in 10 children aged 5-16 years old had a clinically diagnosable mental disorder, causing distress to the child or having a considerable impact on their daily life.  </w:t>
      </w:r>
    </w:p>
    <w:p w:rsidR="00E717E1" w:rsidRPr="00993A4A" w:rsidRDefault="00E717E1" w:rsidP="00F40E70">
      <w:pPr>
        <w:autoSpaceDE w:val="0"/>
        <w:autoSpaceDN w:val="0"/>
        <w:adjustRightInd w:val="0"/>
        <w:spacing w:line="240" w:lineRule="auto"/>
        <w:rPr>
          <w:rFonts w:ascii="Arial" w:hAnsi="Arial" w:cs="Arial"/>
          <w:sz w:val="22"/>
          <w:szCs w:val="22"/>
        </w:rPr>
      </w:pPr>
    </w:p>
    <w:p w:rsidR="00E717E1" w:rsidRPr="00993A4A" w:rsidRDefault="005749E4" w:rsidP="00F40E70">
      <w:pPr>
        <w:autoSpaceDE w:val="0"/>
        <w:autoSpaceDN w:val="0"/>
        <w:adjustRightInd w:val="0"/>
        <w:spacing w:line="240" w:lineRule="auto"/>
        <w:rPr>
          <w:rFonts w:ascii="Arial" w:hAnsi="Arial" w:cs="Arial"/>
          <w:sz w:val="22"/>
          <w:szCs w:val="22"/>
        </w:rPr>
      </w:pPr>
      <w:r w:rsidRPr="00993A4A">
        <w:rPr>
          <w:rFonts w:ascii="Arial" w:hAnsi="Arial" w:cs="Arial"/>
          <w:sz w:val="22"/>
          <w:szCs w:val="22"/>
        </w:rPr>
        <w:t xml:space="preserve">More recently Public Health England </w:t>
      </w:r>
      <w:r w:rsidRPr="00993A4A">
        <w:rPr>
          <w:rStyle w:val="FootnoteReference"/>
          <w:rFonts w:ascii="Arial" w:hAnsi="Arial" w:cs="Arial"/>
          <w:sz w:val="22"/>
          <w:szCs w:val="22"/>
          <w:u w:val="single"/>
        </w:rPr>
        <w:footnoteReference w:id="5"/>
      </w:r>
      <w:r w:rsidRPr="00993A4A">
        <w:rPr>
          <w:rFonts w:ascii="Arial" w:hAnsi="Arial" w:cs="Arial"/>
          <w:sz w:val="22"/>
          <w:szCs w:val="22"/>
        </w:rPr>
        <w:t xml:space="preserve"> estimate</w:t>
      </w:r>
      <w:r w:rsidR="00E717E1" w:rsidRPr="00993A4A">
        <w:rPr>
          <w:rFonts w:ascii="Arial" w:hAnsi="Arial" w:cs="Arial"/>
          <w:sz w:val="22"/>
          <w:szCs w:val="22"/>
        </w:rPr>
        <w:t>s</w:t>
      </w:r>
      <w:r w:rsidRPr="00993A4A">
        <w:rPr>
          <w:rFonts w:ascii="Arial" w:hAnsi="Arial" w:cs="Arial"/>
          <w:sz w:val="22"/>
          <w:szCs w:val="22"/>
        </w:rPr>
        <w:t xml:space="preserve"> that 8.3% of children and young people aged between 5 – 16 years in B&amp;NES have a mental health disorder.  This is similar to estimates for England (9.2%) as a whole and the South West (8.9%).   </w:t>
      </w:r>
    </w:p>
    <w:p w:rsidR="00E717E1" w:rsidRPr="00993A4A" w:rsidRDefault="00E717E1" w:rsidP="00F40E70">
      <w:pPr>
        <w:autoSpaceDE w:val="0"/>
        <w:autoSpaceDN w:val="0"/>
        <w:adjustRightInd w:val="0"/>
        <w:spacing w:line="240" w:lineRule="auto"/>
        <w:rPr>
          <w:rFonts w:ascii="Arial" w:hAnsi="Arial" w:cs="Arial"/>
          <w:sz w:val="22"/>
          <w:szCs w:val="22"/>
        </w:rPr>
      </w:pPr>
    </w:p>
    <w:p w:rsidR="00BA0A3B" w:rsidRPr="00993A4A" w:rsidRDefault="00E717E1" w:rsidP="00F40E70">
      <w:pPr>
        <w:spacing w:line="240" w:lineRule="auto"/>
        <w:rPr>
          <w:rFonts w:ascii="Arial" w:hAnsi="Arial" w:cs="Arial"/>
          <w:sz w:val="22"/>
          <w:szCs w:val="22"/>
        </w:rPr>
      </w:pPr>
      <w:r w:rsidRPr="00993A4A">
        <w:rPr>
          <w:rFonts w:ascii="Arial" w:hAnsi="Arial" w:cs="Arial"/>
          <w:sz w:val="22"/>
          <w:szCs w:val="22"/>
        </w:rPr>
        <w:t xml:space="preserve">In particular, </w:t>
      </w:r>
      <w:r w:rsidR="005749E4" w:rsidRPr="00993A4A">
        <w:rPr>
          <w:rFonts w:ascii="Arial" w:hAnsi="Arial" w:cs="Arial"/>
          <w:sz w:val="22"/>
          <w:szCs w:val="22"/>
        </w:rPr>
        <w:t>Public Health England estimates</w:t>
      </w:r>
      <w:r w:rsidRPr="00F40E70">
        <w:rPr>
          <w:rFonts w:ascii="Arial" w:hAnsi="Arial" w:cs="Arial"/>
          <w:sz w:val="22"/>
          <w:szCs w:val="22"/>
        </w:rPr>
        <w:t xml:space="preserve"> a</w:t>
      </w:r>
    </w:p>
    <w:p w:rsidR="00BA0A3B" w:rsidRPr="00993A4A" w:rsidRDefault="005749E4" w:rsidP="00993A4A">
      <w:pPr>
        <w:pStyle w:val="ListParagraph"/>
        <w:numPr>
          <w:ilvl w:val="0"/>
          <w:numId w:val="6"/>
        </w:numPr>
        <w:autoSpaceDE w:val="0"/>
        <w:autoSpaceDN w:val="0"/>
        <w:adjustRightInd w:val="0"/>
        <w:spacing w:line="240" w:lineRule="auto"/>
        <w:rPr>
          <w:rFonts w:ascii="Arial" w:hAnsi="Arial" w:cs="Arial"/>
          <w:b/>
          <w:sz w:val="22"/>
          <w:szCs w:val="22"/>
        </w:rPr>
      </w:pPr>
      <w:r w:rsidRPr="00993A4A">
        <w:rPr>
          <w:rFonts w:ascii="Arial" w:hAnsi="Arial" w:cs="Arial"/>
          <w:sz w:val="22"/>
          <w:szCs w:val="22"/>
        </w:rPr>
        <w:t xml:space="preserve">3.3% prevalence </w:t>
      </w:r>
      <w:r w:rsidR="00E717E1" w:rsidRPr="00993A4A">
        <w:rPr>
          <w:rFonts w:ascii="Arial" w:hAnsi="Arial" w:cs="Arial"/>
          <w:sz w:val="22"/>
          <w:szCs w:val="22"/>
        </w:rPr>
        <w:t xml:space="preserve">for </w:t>
      </w:r>
      <w:r w:rsidRPr="00993A4A">
        <w:rPr>
          <w:rFonts w:ascii="Arial" w:hAnsi="Arial" w:cs="Arial"/>
          <w:sz w:val="22"/>
          <w:szCs w:val="22"/>
        </w:rPr>
        <w:t>emotional disorders</w:t>
      </w:r>
      <w:r w:rsidR="009B6B4C" w:rsidRPr="00993A4A">
        <w:rPr>
          <w:rFonts w:ascii="Arial" w:hAnsi="Arial" w:cs="Arial"/>
          <w:sz w:val="22"/>
          <w:szCs w:val="22"/>
        </w:rPr>
        <w:t xml:space="preserve"> (England</w:t>
      </w:r>
      <w:r w:rsidR="00BA0A3B" w:rsidRPr="00993A4A">
        <w:rPr>
          <w:rFonts w:ascii="Arial" w:hAnsi="Arial" w:cs="Arial"/>
          <w:sz w:val="22"/>
          <w:szCs w:val="22"/>
        </w:rPr>
        <w:t xml:space="preserve"> 3.6%)</w:t>
      </w:r>
    </w:p>
    <w:p w:rsidR="00BA0A3B" w:rsidRPr="00993A4A" w:rsidRDefault="005749E4" w:rsidP="00F40E70">
      <w:pPr>
        <w:pStyle w:val="ListParagraph"/>
        <w:autoSpaceDE w:val="0"/>
        <w:autoSpaceDN w:val="0"/>
        <w:adjustRightInd w:val="0"/>
        <w:spacing w:line="240" w:lineRule="auto"/>
        <w:ind w:left="0" w:firstLine="720"/>
        <w:jc w:val="both"/>
        <w:rPr>
          <w:rFonts w:ascii="Arial" w:hAnsi="Arial" w:cs="Arial"/>
          <w:sz w:val="22"/>
          <w:szCs w:val="22"/>
        </w:rPr>
      </w:pPr>
      <w:r w:rsidRPr="00993A4A">
        <w:rPr>
          <w:rFonts w:ascii="Arial" w:hAnsi="Arial" w:cs="Arial"/>
          <w:sz w:val="22"/>
          <w:szCs w:val="22"/>
        </w:rPr>
        <w:t xml:space="preserve">4.9% prevalence </w:t>
      </w:r>
      <w:r w:rsidR="00E717E1" w:rsidRPr="00993A4A">
        <w:rPr>
          <w:rFonts w:ascii="Arial" w:hAnsi="Arial" w:cs="Arial"/>
          <w:sz w:val="22"/>
          <w:szCs w:val="22"/>
        </w:rPr>
        <w:t xml:space="preserve">for </w:t>
      </w:r>
      <w:r w:rsidRPr="00993A4A">
        <w:rPr>
          <w:rFonts w:ascii="Arial" w:hAnsi="Arial" w:cs="Arial"/>
          <w:sz w:val="22"/>
          <w:szCs w:val="22"/>
        </w:rPr>
        <w:t>conduct disorders</w:t>
      </w:r>
      <w:r w:rsidR="009B6B4C" w:rsidRPr="00993A4A">
        <w:rPr>
          <w:rFonts w:ascii="Arial" w:hAnsi="Arial" w:cs="Arial"/>
          <w:sz w:val="22"/>
          <w:szCs w:val="22"/>
        </w:rPr>
        <w:t xml:space="preserve"> (England 5.6%)</w:t>
      </w:r>
    </w:p>
    <w:p w:rsidR="009B6B4C" w:rsidRPr="00993A4A" w:rsidRDefault="005749E4" w:rsidP="00F40E70">
      <w:pPr>
        <w:pStyle w:val="ListParagraph"/>
        <w:autoSpaceDE w:val="0"/>
        <w:autoSpaceDN w:val="0"/>
        <w:adjustRightInd w:val="0"/>
        <w:spacing w:line="240" w:lineRule="auto"/>
        <w:ind w:left="0" w:firstLine="720"/>
        <w:rPr>
          <w:rFonts w:ascii="Arial" w:hAnsi="Arial" w:cs="Arial"/>
          <w:sz w:val="22"/>
          <w:szCs w:val="22"/>
        </w:rPr>
      </w:pPr>
      <w:r w:rsidRPr="00993A4A">
        <w:rPr>
          <w:rFonts w:ascii="Arial" w:hAnsi="Arial" w:cs="Arial"/>
          <w:sz w:val="22"/>
          <w:szCs w:val="22"/>
        </w:rPr>
        <w:t xml:space="preserve">1.3% prevalence </w:t>
      </w:r>
      <w:r w:rsidR="00E717E1" w:rsidRPr="00993A4A">
        <w:rPr>
          <w:rFonts w:ascii="Arial" w:hAnsi="Arial" w:cs="Arial"/>
          <w:sz w:val="22"/>
          <w:szCs w:val="22"/>
        </w:rPr>
        <w:t xml:space="preserve">for </w:t>
      </w:r>
      <w:r w:rsidRPr="00993A4A">
        <w:rPr>
          <w:rFonts w:ascii="Arial" w:hAnsi="Arial" w:cs="Arial"/>
          <w:sz w:val="22"/>
          <w:szCs w:val="22"/>
        </w:rPr>
        <w:t>hyperkinetic disorders</w:t>
      </w:r>
      <w:r w:rsidR="009B6B4C" w:rsidRPr="00993A4A">
        <w:rPr>
          <w:rFonts w:ascii="Arial" w:hAnsi="Arial" w:cs="Arial"/>
          <w:sz w:val="22"/>
          <w:szCs w:val="22"/>
        </w:rPr>
        <w:t xml:space="preserve"> (England 1.5%)</w:t>
      </w:r>
    </w:p>
    <w:p w:rsidR="00BA0A3B" w:rsidRPr="00993A4A" w:rsidRDefault="005749E4" w:rsidP="00F40E70">
      <w:pPr>
        <w:pStyle w:val="ListParagraph"/>
        <w:autoSpaceDE w:val="0"/>
        <w:autoSpaceDN w:val="0"/>
        <w:adjustRightInd w:val="0"/>
        <w:spacing w:line="240" w:lineRule="auto"/>
        <w:ind w:left="1440" w:hanging="731"/>
        <w:rPr>
          <w:rFonts w:ascii="Arial" w:hAnsi="Arial" w:cs="Arial"/>
          <w:sz w:val="22"/>
          <w:szCs w:val="22"/>
        </w:rPr>
      </w:pPr>
      <w:r w:rsidRPr="00993A4A">
        <w:rPr>
          <w:rFonts w:ascii="Arial" w:hAnsi="Arial" w:cs="Arial"/>
          <w:sz w:val="22"/>
          <w:szCs w:val="22"/>
        </w:rPr>
        <w:t>5</w:t>
      </w:r>
      <w:r w:rsidR="00E717E1" w:rsidRPr="00993A4A">
        <w:rPr>
          <w:rFonts w:ascii="Arial" w:hAnsi="Arial" w:cs="Arial"/>
          <w:sz w:val="22"/>
          <w:szCs w:val="22"/>
        </w:rPr>
        <w:t>2.9</w:t>
      </w:r>
      <w:r w:rsidRPr="00993A4A">
        <w:rPr>
          <w:rFonts w:ascii="Arial" w:hAnsi="Arial" w:cs="Arial"/>
          <w:sz w:val="22"/>
          <w:szCs w:val="22"/>
        </w:rPr>
        <w:t xml:space="preserve"> % of children aged 5 – 16 who have been in care for at least 12 months </w:t>
      </w:r>
      <w:r w:rsidR="001F2CA9" w:rsidRPr="00993A4A">
        <w:rPr>
          <w:rFonts w:ascii="Arial" w:hAnsi="Arial" w:cs="Arial"/>
          <w:sz w:val="22"/>
          <w:szCs w:val="22"/>
        </w:rPr>
        <w:t xml:space="preserve">have an SDQ </w:t>
      </w:r>
      <w:r w:rsidRPr="00993A4A">
        <w:rPr>
          <w:rFonts w:ascii="Arial" w:hAnsi="Arial" w:cs="Arial"/>
          <w:sz w:val="22"/>
          <w:szCs w:val="22"/>
        </w:rPr>
        <w:t xml:space="preserve">score </w:t>
      </w:r>
      <w:r w:rsidR="001F2CA9" w:rsidRPr="00993A4A">
        <w:rPr>
          <w:rFonts w:ascii="Arial" w:hAnsi="Arial" w:cs="Arial"/>
          <w:sz w:val="22"/>
          <w:szCs w:val="22"/>
        </w:rPr>
        <w:t xml:space="preserve">which </w:t>
      </w:r>
      <w:r w:rsidRPr="00993A4A">
        <w:rPr>
          <w:rFonts w:ascii="Arial" w:hAnsi="Arial" w:cs="Arial"/>
          <w:sz w:val="22"/>
          <w:szCs w:val="22"/>
        </w:rPr>
        <w:t>indicates cause for concern</w:t>
      </w:r>
      <w:r w:rsidR="009B6B4C" w:rsidRPr="00993A4A">
        <w:rPr>
          <w:rFonts w:ascii="Arial" w:hAnsi="Arial" w:cs="Arial"/>
          <w:sz w:val="22"/>
          <w:szCs w:val="22"/>
        </w:rPr>
        <w:t xml:space="preserve"> (England 38.1%)</w:t>
      </w:r>
    </w:p>
    <w:p w:rsidR="009B6B4C" w:rsidRPr="00F40E70" w:rsidRDefault="00BA0A3B" w:rsidP="00F40E70">
      <w:pPr>
        <w:pStyle w:val="ListParagraph"/>
        <w:autoSpaceDE w:val="0"/>
        <w:autoSpaceDN w:val="0"/>
        <w:adjustRightInd w:val="0"/>
        <w:spacing w:line="240" w:lineRule="auto"/>
        <w:ind w:left="1440" w:hanging="731"/>
        <w:rPr>
          <w:rFonts w:ascii="Arial" w:hAnsi="Arial" w:cs="Arial"/>
          <w:sz w:val="22"/>
          <w:szCs w:val="22"/>
        </w:rPr>
      </w:pPr>
      <w:r w:rsidRPr="00F40E70">
        <w:rPr>
          <w:rFonts w:ascii="Arial" w:hAnsi="Arial" w:cs="Arial"/>
          <w:sz w:val="22"/>
          <w:szCs w:val="22"/>
        </w:rPr>
        <w:t>3.2% of primary school children with EHC plans, have them due to social, emotional and mental health needs (England 2.2%)</w:t>
      </w:r>
    </w:p>
    <w:p w:rsidR="005749E4" w:rsidRPr="00993A4A" w:rsidRDefault="005749E4" w:rsidP="00F40E70">
      <w:pPr>
        <w:pStyle w:val="ListParagraph"/>
        <w:autoSpaceDE w:val="0"/>
        <w:autoSpaceDN w:val="0"/>
        <w:adjustRightInd w:val="0"/>
        <w:spacing w:line="240" w:lineRule="auto"/>
        <w:rPr>
          <w:rFonts w:ascii="Arial" w:hAnsi="Arial" w:cs="Arial"/>
          <w:b/>
          <w:sz w:val="22"/>
          <w:szCs w:val="22"/>
        </w:rPr>
      </w:pPr>
    </w:p>
    <w:p w:rsidR="00B17B65" w:rsidRPr="00F40E70" w:rsidRDefault="00B17B65" w:rsidP="00993A4A">
      <w:pPr>
        <w:spacing w:before="240" w:after="240" w:line="240" w:lineRule="auto"/>
        <w:rPr>
          <w:rFonts w:ascii="Arial" w:eastAsia="Arial" w:hAnsi="Arial" w:cs="Arial"/>
          <w:sz w:val="22"/>
          <w:szCs w:val="22"/>
        </w:rPr>
      </w:pPr>
      <w:r w:rsidRPr="00F40E70">
        <w:rPr>
          <w:rFonts w:ascii="Arial" w:eastAsia="Arial" w:hAnsi="Arial" w:cs="Arial"/>
          <w:sz w:val="22"/>
          <w:szCs w:val="22"/>
        </w:rPr>
        <w:lastRenderedPageBreak/>
        <w:t xml:space="preserve">A new national survey of the prevalence of CYP’s mental ill-health is currently being undertaken and </w:t>
      </w:r>
      <w:r w:rsidR="00BA0A3B" w:rsidRPr="00993A4A">
        <w:rPr>
          <w:rFonts w:ascii="Arial" w:eastAsia="Arial" w:hAnsi="Arial" w:cs="Arial"/>
          <w:sz w:val="22"/>
          <w:szCs w:val="22"/>
        </w:rPr>
        <w:t>was</w:t>
      </w:r>
      <w:r w:rsidRPr="00F40E70">
        <w:rPr>
          <w:rFonts w:ascii="Arial" w:eastAsia="Arial" w:hAnsi="Arial" w:cs="Arial"/>
          <w:sz w:val="22"/>
          <w:szCs w:val="22"/>
        </w:rPr>
        <w:t xml:space="preserve"> due to be published in </w:t>
      </w:r>
      <w:r w:rsidR="008B2D51" w:rsidRPr="00993A4A">
        <w:rPr>
          <w:rFonts w:ascii="Arial" w:eastAsia="Arial" w:hAnsi="Arial" w:cs="Arial"/>
          <w:sz w:val="22"/>
          <w:szCs w:val="22"/>
        </w:rPr>
        <w:t xml:space="preserve">August </w:t>
      </w:r>
      <w:r w:rsidRPr="00F40E70">
        <w:rPr>
          <w:rFonts w:ascii="Arial" w:eastAsia="Arial" w:hAnsi="Arial" w:cs="Arial"/>
          <w:sz w:val="22"/>
          <w:szCs w:val="22"/>
        </w:rPr>
        <w:t>2018.</w:t>
      </w:r>
    </w:p>
    <w:p w:rsidR="00D9008F" w:rsidRPr="00F40E70" w:rsidRDefault="00B17B65" w:rsidP="00993A4A">
      <w:pPr>
        <w:spacing w:before="240" w:after="240" w:line="240" w:lineRule="auto"/>
        <w:rPr>
          <w:rFonts w:ascii="Arial" w:eastAsia="Arial" w:hAnsi="Arial" w:cs="Arial"/>
          <w:b/>
          <w:sz w:val="22"/>
          <w:szCs w:val="22"/>
        </w:rPr>
      </w:pPr>
      <w:r w:rsidRPr="00F40E70">
        <w:rPr>
          <w:rFonts w:ascii="Arial" w:eastAsia="Arial" w:hAnsi="Arial" w:cs="Arial"/>
          <w:sz w:val="22"/>
          <w:szCs w:val="22"/>
        </w:rPr>
        <w:t>Until then</w:t>
      </w:r>
      <w:r w:rsidRPr="00993A4A">
        <w:rPr>
          <w:rFonts w:ascii="Arial" w:eastAsia="Arial" w:hAnsi="Arial" w:cs="Arial"/>
          <w:sz w:val="22"/>
          <w:szCs w:val="22"/>
        </w:rPr>
        <w:t>,</w:t>
      </w:r>
      <w:r w:rsidRPr="00F40E70">
        <w:rPr>
          <w:rFonts w:ascii="Arial" w:eastAsia="Arial" w:hAnsi="Arial" w:cs="Arial"/>
          <w:sz w:val="22"/>
          <w:szCs w:val="22"/>
        </w:rPr>
        <w:t xml:space="preserve"> </w:t>
      </w:r>
      <w:r w:rsidR="00B82E28" w:rsidRPr="00993A4A">
        <w:rPr>
          <w:rFonts w:ascii="Arial" w:eastAsia="Arial" w:hAnsi="Arial" w:cs="Arial"/>
          <w:sz w:val="22"/>
          <w:szCs w:val="22"/>
        </w:rPr>
        <w:t xml:space="preserve">NHS England </w:t>
      </w:r>
      <w:r w:rsidRPr="00F40E70">
        <w:rPr>
          <w:rFonts w:ascii="Arial" w:eastAsia="Arial" w:hAnsi="Arial" w:cs="Arial"/>
          <w:sz w:val="22"/>
          <w:szCs w:val="22"/>
        </w:rPr>
        <w:t>estimat</w:t>
      </w:r>
      <w:r w:rsidR="001F2CA9" w:rsidRPr="00993A4A">
        <w:rPr>
          <w:rFonts w:ascii="Arial" w:eastAsia="Arial" w:hAnsi="Arial" w:cs="Arial"/>
          <w:sz w:val="22"/>
          <w:szCs w:val="22"/>
        </w:rPr>
        <w:t>es</w:t>
      </w:r>
      <w:r w:rsidRPr="00F40E70">
        <w:rPr>
          <w:rFonts w:ascii="Arial" w:eastAsia="Arial" w:hAnsi="Arial" w:cs="Arial"/>
          <w:sz w:val="22"/>
          <w:szCs w:val="22"/>
        </w:rPr>
        <w:t xml:space="preserve"> the total number of CYP with a diagnosable mental health condition </w:t>
      </w:r>
      <w:r w:rsidR="001F2CA9" w:rsidRPr="00993A4A">
        <w:rPr>
          <w:rFonts w:ascii="Arial" w:eastAsia="Arial" w:hAnsi="Arial" w:cs="Arial"/>
          <w:sz w:val="22"/>
          <w:szCs w:val="22"/>
        </w:rPr>
        <w:t>resident</w:t>
      </w:r>
      <w:r w:rsidRPr="00F40E70">
        <w:rPr>
          <w:rFonts w:ascii="Arial" w:eastAsia="Arial" w:hAnsi="Arial" w:cs="Arial"/>
          <w:sz w:val="22"/>
          <w:szCs w:val="22"/>
        </w:rPr>
        <w:t xml:space="preserve"> within B&amp;NES </w:t>
      </w:r>
      <w:r w:rsidR="001F2CA9" w:rsidRPr="00993A4A">
        <w:rPr>
          <w:rFonts w:ascii="Arial" w:eastAsia="Arial" w:hAnsi="Arial" w:cs="Arial"/>
          <w:sz w:val="22"/>
          <w:szCs w:val="22"/>
        </w:rPr>
        <w:t>is</w:t>
      </w:r>
      <w:r w:rsidRPr="00F40E70">
        <w:rPr>
          <w:rFonts w:ascii="Arial" w:eastAsia="Arial" w:hAnsi="Arial" w:cs="Arial"/>
          <w:sz w:val="22"/>
          <w:szCs w:val="22"/>
        </w:rPr>
        <w:t xml:space="preserve"> 2,925.  </w:t>
      </w:r>
    </w:p>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There are a range of Tier 1 and Tier 2 services offering emotional support e.g. School Nurses, Health Visitors, Family Nurses (FNP), Theraplay, Nuture Outreach, online support and counselling (Kooth) and face-to-face counsellors etc.</w:t>
      </w:r>
      <w:r w:rsidR="00FD5FCA" w:rsidRPr="00993A4A">
        <w:rPr>
          <w:rFonts w:ascii="Arial" w:hAnsi="Arial" w:cs="Arial"/>
          <w:spacing w:val="4"/>
          <w:sz w:val="22"/>
          <w:szCs w:val="22"/>
          <w:lang w:val="en"/>
        </w:rPr>
        <w:t xml:space="preserve"> as well as Primary CAMHS.</w:t>
      </w:r>
      <w:r w:rsidRPr="00993A4A">
        <w:rPr>
          <w:rFonts w:ascii="Arial" w:hAnsi="Arial" w:cs="Arial"/>
          <w:spacing w:val="4"/>
          <w:sz w:val="22"/>
          <w:szCs w:val="22"/>
          <w:lang w:val="en"/>
        </w:rPr>
        <w:t xml:space="preserve">  </w:t>
      </w:r>
    </w:p>
    <w:p w:rsidR="005749E4" w:rsidRPr="00993A4A" w:rsidRDefault="005749E4" w:rsidP="00993A4A">
      <w:pPr>
        <w:spacing w:before="240" w:after="240" w:line="240" w:lineRule="auto"/>
        <w:rPr>
          <w:rFonts w:ascii="Arial" w:hAnsi="Arial" w:cs="Arial"/>
          <w:b/>
          <w:spacing w:val="4"/>
          <w:sz w:val="22"/>
          <w:szCs w:val="22"/>
          <w:lang w:val="en"/>
        </w:rPr>
      </w:pPr>
      <w:r w:rsidRPr="00993A4A">
        <w:rPr>
          <w:rFonts w:ascii="Arial" w:hAnsi="Arial" w:cs="Arial"/>
          <w:spacing w:val="4"/>
          <w:sz w:val="22"/>
          <w:szCs w:val="22"/>
          <w:lang w:val="en"/>
        </w:rPr>
        <w:t xml:space="preserve">The number of referrals to Primary (Tier 2) and Specialist (Tier3) CAMHS services have increased in recent years and although they are not all accepted as appropriate referrals, they are indicative of distress.  </w:t>
      </w:r>
    </w:p>
    <w:tbl>
      <w:tblPr>
        <w:tblStyle w:val="TableGrid"/>
        <w:tblW w:w="0" w:type="auto"/>
        <w:tblInd w:w="250" w:type="dxa"/>
        <w:tblLook w:val="04A0" w:firstRow="1" w:lastRow="0" w:firstColumn="1" w:lastColumn="0" w:noHBand="0" w:noVBand="1"/>
      </w:tblPr>
      <w:tblGrid>
        <w:gridCol w:w="1770"/>
        <w:gridCol w:w="4184"/>
      </w:tblGrid>
      <w:tr w:rsidR="005749E4" w:rsidRPr="00993A4A" w:rsidTr="004269FF">
        <w:trPr>
          <w:trHeight w:hRule="exact" w:val="366"/>
        </w:trPr>
        <w:tc>
          <w:tcPr>
            <w:tcW w:w="1770" w:type="dxa"/>
          </w:tcPr>
          <w:p w:rsidR="005749E4" w:rsidRPr="00993A4A" w:rsidRDefault="005749E4" w:rsidP="00993A4A">
            <w:pPr>
              <w:spacing w:line="240" w:lineRule="auto"/>
              <w:rPr>
                <w:rFonts w:ascii="Arial" w:hAnsi="Arial" w:cs="Arial"/>
                <w:b/>
                <w:spacing w:val="4"/>
                <w:sz w:val="22"/>
                <w:szCs w:val="22"/>
                <w:lang w:val="en"/>
              </w:rPr>
            </w:pP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Referrals received</w:t>
            </w:r>
          </w:p>
        </w:tc>
      </w:tr>
      <w:tr w:rsidR="005749E4" w:rsidRPr="00993A4A" w:rsidTr="004269FF">
        <w:trPr>
          <w:trHeight w:hRule="exact" w:val="284"/>
        </w:trPr>
        <w:tc>
          <w:tcPr>
            <w:tcW w:w="1770"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2014/15</w:t>
            </w: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844</w:t>
            </w:r>
          </w:p>
        </w:tc>
      </w:tr>
      <w:tr w:rsidR="005749E4" w:rsidRPr="00993A4A" w:rsidTr="004269FF">
        <w:trPr>
          <w:trHeight w:hRule="exact" w:val="284"/>
        </w:trPr>
        <w:tc>
          <w:tcPr>
            <w:tcW w:w="1770"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2015/16</w:t>
            </w: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1054</w:t>
            </w:r>
          </w:p>
        </w:tc>
      </w:tr>
      <w:tr w:rsidR="005749E4" w:rsidRPr="00993A4A" w:rsidTr="004269FF">
        <w:trPr>
          <w:trHeight w:hRule="exact" w:val="284"/>
        </w:trPr>
        <w:tc>
          <w:tcPr>
            <w:tcW w:w="1770"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2016/17</w:t>
            </w:r>
          </w:p>
        </w:tc>
        <w:tc>
          <w:tcPr>
            <w:tcW w:w="4184" w:type="dxa"/>
          </w:tcPr>
          <w:p w:rsidR="005749E4" w:rsidRPr="00993A4A" w:rsidRDefault="005749E4" w:rsidP="00993A4A">
            <w:pPr>
              <w:spacing w:line="240" w:lineRule="auto"/>
              <w:rPr>
                <w:rFonts w:ascii="Arial" w:hAnsi="Arial" w:cs="Arial"/>
                <w:b/>
                <w:spacing w:val="4"/>
                <w:sz w:val="22"/>
                <w:szCs w:val="22"/>
                <w:lang w:val="en"/>
              </w:rPr>
            </w:pPr>
            <w:r w:rsidRPr="00993A4A">
              <w:rPr>
                <w:rFonts w:ascii="Arial" w:hAnsi="Arial" w:cs="Arial"/>
                <w:spacing w:val="4"/>
                <w:sz w:val="22"/>
                <w:szCs w:val="22"/>
                <w:lang w:val="en"/>
              </w:rPr>
              <w:t>1266</w:t>
            </w:r>
          </w:p>
        </w:tc>
      </w:tr>
      <w:tr w:rsidR="00B17B65" w:rsidRPr="00993A4A" w:rsidTr="004269FF">
        <w:trPr>
          <w:trHeight w:hRule="exact" w:val="284"/>
        </w:trPr>
        <w:tc>
          <w:tcPr>
            <w:tcW w:w="1770" w:type="dxa"/>
          </w:tcPr>
          <w:p w:rsidR="00B17B65" w:rsidRPr="00F40E70" w:rsidRDefault="00B17B65" w:rsidP="00993A4A">
            <w:pPr>
              <w:spacing w:line="240" w:lineRule="auto"/>
              <w:rPr>
                <w:rFonts w:ascii="Arial" w:hAnsi="Arial" w:cs="Arial"/>
                <w:spacing w:val="4"/>
                <w:sz w:val="22"/>
                <w:szCs w:val="22"/>
                <w:lang w:val="en"/>
              </w:rPr>
            </w:pPr>
            <w:r w:rsidRPr="00F40E70">
              <w:rPr>
                <w:rFonts w:ascii="Arial" w:hAnsi="Arial" w:cs="Arial"/>
                <w:spacing w:val="4"/>
                <w:sz w:val="22"/>
                <w:szCs w:val="22"/>
                <w:lang w:val="en"/>
              </w:rPr>
              <w:t>2017/18</w:t>
            </w:r>
          </w:p>
        </w:tc>
        <w:tc>
          <w:tcPr>
            <w:tcW w:w="4184" w:type="dxa"/>
          </w:tcPr>
          <w:p w:rsidR="00B17B65" w:rsidRPr="00993A4A" w:rsidRDefault="00B17B65" w:rsidP="00993A4A">
            <w:pPr>
              <w:spacing w:line="240" w:lineRule="auto"/>
              <w:rPr>
                <w:rFonts w:ascii="Arial" w:hAnsi="Arial" w:cs="Arial"/>
                <w:spacing w:val="4"/>
                <w:sz w:val="22"/>
                <w:szCs w:val="22"/>
                <w:lang w:val="en"/>
              </w:rPr>
            </w:pPr>
            <w:r w:rsidRPr="00993A4A">
              <w:rPr>
                <w:rFonts w:ascii="Arial" w:hAnsi="Arial" w:cs="Arial"/>
                <w:spacing w:val="4"/>
                <w:sz w:val="22"/>
                <w:szCs w:val="22"/>
                <w:lang w:val="en"/>
              </w:rPr>
              <w:t>1105</w:t>
            </w:r>
          </w:p>
        </w:tc>
      </w:tr>
    </w:tbl>
    <w:p w:rsidR="005749E4" w:rsidRPr="00993A4A" w:rsidRDefault="005749E4" w:rsidP="00993A4A">
      <w:pPr>
        <w:spacing w:line="240" w:lineRule="auto"/>
        <w:rPr>
          <w:rFonts w:ascii="Arial" w:hAnsi="Arial" w:cs="Arial"/>
          <w:sz w:val="22"/>
          <w:szCs w:val="22"/>
        </w:rPr>
      </w:pPr>
    </w:p>
    <w:p w:rsidR="00FD5FCA" w:rsidRPr="00993A4A" w:rsidRDefault="005749E4" w:rsidP="00993A4A">
      <w:pPr>
        <w:spacing w:line="240" w:lineRule="auto"/>
        <w:rPr>
          <w:rFonts w:ascii="Arial" w:hAnsi="Arial" w:cs="Arial"/>
          <w:spacing w:val="4"/>
          <w:sz w:val="22"/>
          <w:szCs w:val="22"/>
          <w:lang w:val="en"/>
        </w:rPr>
      </w:pPr>
      <w:r w:rsidRPr="00993A4A">
        <w:rPr>
          <w:rFonts w:ascii="Arial" w:hAnsi="Arial" w:cs="Arial"/>
          <w:spacing w:val="4"/>
          <w:sz w:val="22"/>
          <w:szCs w:val="22"/>
          <w:lang w:val="en"/>
        </w:rPr>
        <w:t xml:space="preserve">The </w:t>
      </w:r>
      <w:r w:rsidR="009D7CBF" w:rsidRPr="00993A4A">
        <w:rPr>
          <w:rFonts w:ascii="Arial" w:hAnsi="Arial" w:cs="Arial"/>
          <w:spacing w:val="4"/>
          <w:sz w:val="22"/>
          <w:szCs w:val="22"/>
          <w:lang w:val="en"/>
        </w:rPr>
        <w:t>rising number of</w:t>
      </w:r>
      <w:r w:rsidRPr="00993A4A">
        <w:rPr>
          <w:rFonts w:ascii="Arial" w:hAnsi="Arial" w:cs="Arial"/>
          <w:spacing w:val="4"/>
          <w:sz w:val="22"/>
          <w:szCs w:val="22"/>
          <w:lang w:val="en"/>
        </w:rPr>
        <w:t xml:space="preserve"> referrals to CAMHS is a national as well as local trend.</w:t>
      </w:r>
    </w:p>
    <w:p w:rsidR="001F2CA9" w:rsidRPr="00993A4A" w:rsidRDefault="001F2CA9" w:rsidP="00993A4A">
      <w:pPr>
        <w:spacing w:line="240" w:lineRule="auto"/>
        <w:rPr>
          <w:rFonts w:ascii="Arial" w:hAnsi="Arial" w:cs="Arial"/>
          <w:spacing w:val="4"/>
          <w:sz w:val="22"/>
          <w:szCs w:val="22"/>
          <w:lang w:val="en"/>
        </w:rPr>
      </w:pPr>
      <w:r w:rsidRPr="00993A4A">
        <w:rPr>
          <w:rFonts w:ascii="Arial" w:hAnsi="Arial" w:cs="Arial"/>
          <w:spacing w:val="4"/>
          <w:sz w:val="22"/>
          <w:szCs w:val="22"/>
          <w:lang w:val="en"/>
        </w:rPr>
        <w:t xml:space="preserve">  </w:t>
      </w:r>
    </w:p>
    <w:p w:rsidR="005749E4" w:rsidRDefault="00B82E28" w:rsidP="00993A4A">
      <w:pPr>
        <w:spacing w:line="240" w:lineRule="auto"/>
        <w:rPr>
          <w:rFonts w:cs="Arial"/>
          <w:color w:val="0070C0"/>
          <w:sz w:val="28"/>
          <w:szCs w:val="28"/>
        </w:rPr>
      </w:pPr>
      <w:r w:rsidRPr="00993A4A">
        <w:rPr>
          <w:rFonts w:ascii="Arial" w:hAnsi="Arial" w:cs="Arial"/>
          <w:spacing w:val="4"/>
          <w:sz w:val="22"/>
          <w:szCs w:val="22"/>
          <w:lang w:val="en"/>
        </w:rPr>
        <w:t>(</w:t>
      </w:r>
      <w:r w:rsidR="001F2CA9" w:rsidRPr="00993A4A">
        <w:rPr>
          <w:rFonts w:ascii="Arial" w:hAnsi="Arial" w:cs="Arial"/>
          <w:spacing w:val="4"/>
          <w:sz w:val="22"/>
          <w:szCs w:val="22"/>
          <w:lang w:val="en"/>
        </w:rPr>
        <w:t xml:space="preserve">Since April 2019, the specialist CAMHS provider, Oxford Health NHS Foundation Trust, has begun implementing a new service delivery model based on the ‘tier-less’ THRIVE </w:t>
      </w:r>
      <w:r w:rsidR="00D60A34" w:rsidRPr="00993A4A">
        <w:rPr>
          <w:rFonts w:ascii="Arial" w:hAnsi="Arial" w:cs="Arial"/>
          <w:spacing w:val="4"/>
          <w:sz w:val="22"/>
          <w:szCs w:val="22"/>
          <w:lang w:val="en"/>
        </w:rPr>
        <w:t xml:space="preserve">model.  See section </w:t>
      </w:r>
      <w:r w:rsidR="009D7CBF" w:rsidRPr="00993A4A">
        <w:rPr>
          <w:rFonts w:ascii="Arial" w:hAnsi="Arial" w:cs="Arial"/>
          <w:spacing w:val="4"/>
          <w:sz w:val="22"/>
          <w:szCs w:val="22"/>
          <w:lang w:val="en"/>
        </w:rPr>
        <w:t>D.8</w:t>
      </w:r>
      <w:r w:rsidR="00D60A34" w:rsidRPr="00993A4A">
        <w:rPr>
          <w:rFonts w:ascii="Arial" w:hAnsi="Arial" w:cs="Arial"/>
          <w:spacing w:val="4"/>
          <w:sz w:val="22"/>
          <w:szCs w:val="22"/>
          <w:lang w:val="en"/>
        </w:rPr>
        <w:t xml:space="preserve"> for more detail</w:t>
      </w:r>
      <w:r w:rsidRPr="00993A4A">
        <w:rPr>
          <w:rFonts w:ascii="Arial" w:hAnsi="Arial" w:cs="Arial"/>
          <w:spacing w:val="4"/>
          <w:sz w:val="22"/>
          <w:szCs w:val="22"/>
          <w:lang w:val="en"/>
        </w:rPr>
        <w:t>)</w:t>
      </w:r>
      <w:r w:rsidR="00D60A34" w:rsidRPr="00993A4A">
        <w:rPr>
          <w:rFonts w:ascii="Arial" w:hAnsi="Arial" w:cs="Arial"/>
          <w:spacing w:val="4"/>
          <w:sz w:val="22"/>
          <w:szCs w:val="22"/>
          <w:lang w:val="en"/>
        </w:rPr>
        <w:t>.</w:t>
      </w:r>
      <w:r w:rsidR="00D60A34">
        <w:rPr>
          <w:rFonts w:cs="Arial"/>
          <w:spacing w:val="4"/>
          <w:lang w:val="en"/>
        </w:rPr>
        <w:t xml:space="preserve"> </w:t>
      </w:r>
      <w:r w:rsidR="005749E4">
        <w:rPr>
          <w:rFonts w:cs="Arial"/>
          <w:color w:val="0070C0"/>
          <w:sz w:val="28"/>
          <w:szCs w:val="28"/>
        </w:rPr>
        <w:br w:type="page"/>
      </w:r>
    </w:p>
    <w:p w:rsidR="005749E4" w:rsidRPr="00535C47" w:rsidRDefault="005749E4" w:rsidP="005749E4">
      <w:pPr>
        <w:rPr>
          <w:rFonts w:cs="Arial"/>
          <w:sz w:val="28"/>
          <w:szCs w:val="28"/>
        </w:rPr>
      </w:pPr>
      <w:r w:rsidRPr="008B2D51">
        <w:rPr>
          <w:rFonts w:cs="Arial"/>
          <w:color w:val="0070C0"/>
          <w:sz w:val="28"/>
          <w:szCs w:val="28"/>
        </w:rPr>
        <w:lastRenderedPageBreak/>
        <w:t>C. Promoting and protecting good mental health</w:t>
      </w:r>
      <w:r w:rsidRPr="00D001B1">
        <w:rPr>
          <w:rFonts w:cs="Arial"/>
          <w:color w:val="0070C0"/>
          <w:sz w:val="28"/>
          <w:szCs w:val="28"/>
        </w:rPr>
        <w:t xml:space="preserve"> </w:t>
      </w:r>
    </w:p>
    <w:p w:rsidR="005749E4" w:rsidRPr="005A7556" w:rsidRDefault="005749E4" w:rsidP="005749E4">
      <w:pPr>
        <w:pStyle w:val="ListParagraph"/>
        <w:ind w:left="0"/>
        <w:rPr>
          <w:rFonts w:cs="Arial"/>
          <w:sz w:val="28"/>
          <w:szCs w:val="28"/>
        </w:rPr>
      </w:pPr>
    </w:p>
    <w:p w:rsidR="005749E4" w:rsidRPr="00993A4A" w:rsidRDefault="005749E4" w:rsidP="00993A4A">
      <w:pPr>
        <w:pStyle w:val="ListParagraph"/>
        <w:spacing w:line="240" w:lineRule="auto"/>
        <w:ind w:left="0"/>
        <w:rPr>
          <w:rFonts w:cs="Arial"/>
          <w:b/>
          <w:sz w:val="22"/>
          <w:szCs w:val="22"/>
        </w:rPr>
      </w:pPr>
      <w:r w:rsidRPr="00993A4A">
        <w:rPr>
          <w:rFonts w:cs="Arial"/>
          <w:sz w:val="22"/>
          <w:szCs w:val="22"/>
        </w:rPr>
        <w:t xml:space="preserve">The </w:t>
      </w:r>
      <w:hyperlink r:id="rId22" w:history="1">
        <w:r w:rsidRPr="00993A4A">
          <w:rPr>
            <w:rStyle w:val="Hyperlink"/>
            <w:rFonts w:cs="Arial"/>
            <w:sz w:val="22"/>
            <w:szCs w:val="22"/>
          </w:rPr>
          <w:t>Mental Health Foundation</w:t>
        </w:r>
      </w:hyperlink>
      <w:r w:rsidRPr="00993A4A">
        <w:rPr>
          <w:rFonts w:cs="Arial"/>
          <w:sz w:val="22"/>
          <w:szCs w:val="22"/>
        </w:rPr>
        <w:t xml:space="preserve"> believes that good mental health is characterised by a child’s ability to fulfil a number of key functions and activities including: </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learn</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feel, express and manage a range of positive and negative emotions</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form and maintain good relationships with others</w:t>
      </w:r>
    </w:p>
    <w:p w:rsidR="005749E4" w:rsidRPr="00993A4A" w:rsidRDefault="005749E4" w:rsidP="00993A4A">
      <w:pPr>
        <w:numPr>
          <w:ilvl w:val="0"/>
          <w:numId w:val="5"/>
        </w:numPr>
        <w:spacing w:before="100" w:beforeAutospacing="1" w:after="100" w:afterAutospacing="1" w:line="240" w:lineRule="auto"/>
        <w:rPr>
          <w:rFonts w:cs="Arial"/>
          <w:b/>
          <w:sz w:val="22"/>
          <w:szCs w:val="22"/>
        </w:rPr>
      </w:pPr>
      <w:r w:rsidRPr="00993A4A">
        <w:rPr>
          <w:rFonts w:cs="Arial"/>
          <w:sz w:val="22"/>
          <w:szCs w:val="22"/>
        </w:rPr>
        <w:t>The ability to cope with</w:t>
      </w:r>
      <w:r w:rsidR="008B2D51" w:rsidRPr="00993A4A">
        <w:rPr>
          <w:rFonts w:cs="Arial"/>
          <w:sz w:val="22"/>
          <w:szCs w:val="22"/>
        </w:rPr>
        <w:t>,</w:t>
      </w:r>
      <w:r w:rsidRPr="00993A4A">
        <w:rPr>
          <w:rFonts w:cs="Arial"/>
          <w:sz w:val="22"/>
          <w:szCs w:val="22"/>
        </w:rPr>
        <w:t xml:space="preserve"> and manage</w:t>
      </w:r>
      <w:r w:rsidR="008B2D51" w:rsidRPr="00993A4A">
        <w:rPr>
          <w:rFonts w:cs="Arial"/>
          <w:sz w:val="22"/>
          <w:szCs w:val="22"/>
        </w:rPr>
        <w:t>,</w:t>
      </w:r>
      <w:r w:rsidRPr="00993A4A">
        <w:rPr>
          <w:rFonts w:cs="Arial"/>
          <w:sz w:val="22"/>
          <w:szCs w:val="22"/>
        </w:rPr>
        <w:t xml:space="preserve"> change and uncertainty</w:t>
      </w: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 xml:space="preserve">There are a number of ‘protective’ and ‘risk’ factors known to be associated with good emotional health.  These are reproduced in Appendix </w:t>
      </w:r>
      <w:r w:rsidR="008E48D3" w:rsidRPr="00993A4A">
        <w:rPr>
          <w:rFonts w:cs="Arial"/>
          <w:sz w:val="22"/>
          <w:szCs w:val="22"/>
        </w:rPr>
        <w:t>3</w:t>
      </w:r>
      <w:r w:rsidRPr="00993A4A">
        <w:rPr>
          <w:rFonts w:cs="Arial"/>
          <w:sz w:val="22"/>
          <w:szCs w:val="22"/>
        </w:rPr>
        <w:t>.</w:t>
      </w:r>
    </w:p>
    <w:p w:rsidR="005749E4" w:rsidRDefault="005749E4" w:rsidP="005749E4">
      <w:pPr>
        <w:autoSpaceDE w:val="0"/>
        <w:autoSpaceDN w:val="0"/>
        <w:adjustRightInd w:val="0"/>
        <w:rPr>
          <w:rFonts w:cs="Arial"/>
          <w:b/>
        </w:rPr>
      </w:pPr>
    </w:p>
    <w:p w:rsidR="005749E4" w:rsidRPr="009D7030" w:rsidRDefault="005749E4" w:rsidP="005749E4">
      <w:pPr>
        <w:autoSpaceDE w:val="0"/>
        <w:autoSpaceDN w:val="0"/>
        <w:adjustRightInd w:val="0"/>
        <w:rPr>
          <w:rFonts w:cs="Arial"/>
          <w:color w:val="0081C9" w:themeColor="accent1"/>
          <w:sz w:val="28"/>
          <w:szCs w:val="28"/>
        </w:rPr>
      </w:pPr>
      <w:r w:rsidRPr="009D7030">
        <w:rPr>
          <w:rFonts w:cs="Arial"/>
          <w:color w:val="0081C9" w:themeColor="accent1"/>
          <w:szCs w:val="28"/>
        </w:rPr>
        <w:t>C.1 Universal services</w:t>
      </w:r>
    </w:p>
    <w:p w:rsidR="005749E4" w:rsidRDefault="005749E4" w:rsidP="005749E4">
      <w:pPr>
        <w:autoSpaceDE w:val="0"/>
        <w:autoSpaceDN w:val="0"/>
        <w:adjustRightInd w:val="0"/>
        <w:rPr>
          <w:rFonts w:cs="Arial"/>
          <w:b/>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B&amp;NES has a comprehensive range of good quality universal health and education provision, including maternity, health visitor and school nurse service, early years and school settings as well as a wide variety of provision delivered by the community and voluntary sector. </w:t>
      </w:r>
    </w:p>
    <w:p w:rsidR="005749E4" w:rsidRPr="00993A4A" w:rsidRDefault="005749E4" w:rsidP="00993A4A">
      <w:pPr>
        <w:spacing w:line="240" w:lineRule="auto"/>
        <w:rPr>
          <w:rFonts w:ascii="Arial" w:hAnsi="Arial" w:cs="Arial"/>
          <w:b/>
          <w:sz w:val="22"/>
          <w:szCs w:val="22"/>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Universal services </w:t>
      </w:r>
      <w:r w:rsidR="008739E0" w:rsidRPr="00993A4A">
        <w:rPr>
          <w:rFonts w:ascii="Arial" w:hAnsi="Arial" w:cs="Arial"/>
          <w:sz w:val="22"/>
          <w:szCs w:val="22"/>
        </w:rPr>
        <w:t xml:space="preserve">providing social, emotional and developmental support </w:t>
      </w:r>
      <w:r w:rsidRPr="00993A4A">
        <w:rPr>
          <w:rFonts w:ascii="Arial" w:hAnsi="Arial" w:cs="Arial"/>
          <w:sz w:val="22"/>
          <w:szCs w:val="22"/>
        </w:rPr>
        <w:t>are usually sufficient to meet the needs of children and young people</w:t>
      </w:r>
      <w:r w:rsidR="008739E0" w:rsidRPr="00993A4A">
        <w:rPr>
          <w:rFonts w:ascii="Arial" w:hAnsi="Arial" w:cs="Arial"/>
          <w:sz w:val="22"/>
          <w:szCs w:val="22"/>
        </w:rPr>
        <w:t>.</w:t>
      </w:r>
      <w:r w:rsidRPr="00993A4A">
        <w:rPr>
          <w:rFonts w:ascii="Arial" w:hAnsi="Arial" w:cs="Arial"/>
          <w:sz w:val="22"/>
          <w:szCs w:val="22"/>
        </w:rPr>
        <w:t xml:space="preserve">  They have a strong role in preventing problems occurring and providing </w:t>
      </w:r>
      <w:r w:rsidR="008739E0" w:rsidRPr="00993A4A">
        <w:rPr>
          <w:rFonts w:ascii="Arial" w:hAnsi="Arial" w:cs="Arial"/>
          <w:sz w:val="22"/>
          <w:szCs w:val="22"/>
        </w:rPr>
        <w:t>s</w:t>
      </w:r>
      <w:r w:rsidRPr="00993A4A">
        <w:rPr>
          <w:rFonts w:ascii="Arial" w:hAnsi="Arial" w:cs="Arial"/>
          <w:sz w:val="22"/>
          <w:szCs w:val="22"/>
        </w:rPr>
        <w:t xml:space="preserve">upport when they do.  Universal services also play a critical role in supporting children, young people and families to access additional targeted support to meet additional or more complex needs.  </w:t>
      </w:r>
    </w:p>
    <w:p w:rsidR="005749E4" w:rsidRPr="00993A4A" w:rsidRDefault="005749E4" w:rsidP="00993A4A">
      <w:pPr>
        <w:spacing w:line="240" w:lineRule="auto"/>
        <w:rPr>
          <w:rFonts w:ascii="Arial" w:hAnsi="Arial" w:cs="Arial"/>
          <w:b/>
          <w:sz w:val="22"/>
          <w:szCs w:val="22"/>
        </w:rPr>
      </w:pPr>
    </w:p>
    <w:p w:rsidR="005749E4" w:rsidRPr="00993A4A" w:rsidRDefault="00C90ADB" w:rsidP="00993A4A">
      <w:pPr>
        <w:spacing w:line="240" w:lineRule="auto"/>
        <w:rPr>
          <w:rFonts w:ascii="Arial" w:hAnsi="Arial" w:cs="Arial"/>
          <w:b/>
          <w:sz w:val="22"/>
          <w:szCs w:val="22"/>
        </w:rPr>
      </w:pPr>
      <w:r w:rsidRPr="00993A4A">
        <w:rPr>
          <w:rFonts w:ascii="Arial" w:hAnsi="Arial" w:cs="Arial"/>
          <w:sz w:val="22"/>
          <w:szCs w:val="22"/>
        </w:rPr>
        <w:t>C.1.1</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 xml:space="preserve">An example of a </w:t>
      </w:r>
      <w:r w:rsidR="004139CC" w:rsidRPr="00993A4A">
        <w:rPr>
          <w:rFonts w:ascii="Arial" w:hAnsi="Arial" w:cs="Arial"/>
          <w:sz w:val="22"/>
          <w:szCs w:val="22"/>
        </w:rPr>
        <w:t xml:space="preserve">universal </w:t>
      </w:r>
      <w:r w:rsidR="005749E4" w:rsidRPr="00993A4A">
        <w:rPr>
          <w:rFonts w:ascii="Arial" w:hAnsi="Arial" w:cs="Arial"/>
          <w:sz w:val="22"/>
          <w:szCs w:val="22"/>
        </w:rPr>
        <w:t xml:space="preserve">service offering preventative emotional health support is the school nursing service.  </w:t>
      </w:r>
      <w:r w:rsidR="008B2D51" w:rsidRPr="00F40E70">
        <w:rPr>
          <w:rFonts w:ascii="Arial" w:hAnsi="Arial" w:cs="Arial"/>
          <w:sz w:val="22"/>
          <w:szCs w:val="22"/>
        </w:rPr>
        <w:t xml:space="preserve">An example of </w:t>
      </w:r>
      <w:r w:rsidR="008739E0" w:rsidRPr="00993A4A">
        <w:rPr>
          <w:rFonts w:ascii="Arial" w:hAnsi="Arial" w:cs="Arial"/>
          <w:sz w:val="22"/>
          <w:szCs w:val="22"/>
        </w:rPr>
        <w:t>a</w:t>
      </w:r>
      <w:r w:rsidR="008B2D51" w:rsidRPr="00F40E70">
        <w:rPr>
          <w:rFonts w:ascii="Arial" w:hAnsi="Arial" w:cs="Arial"/>
          <w:sz w:val="22"/>
          <w:szCs w:val="22"/>
        </w:rPr>
        <w:t xml:space="preserve"> </w:t>
      </w:r>
      <w:r w:rsidR="005749E4" w:rsidRPr="00993A4A">
        <w:rPr>
          <w:rFonts w:ascii="Arial" w:hAnsi="Arial" w:cs="Arial"/>
          <w:sz w:val="22"/>
          <w:szCs w:val="22"/>
        </w:rPr>
        <w:t xml:space="preserve">non-targeted and non-stigmatizing approach to </w:t>
      </w:r>
      <w:r w:rsidR="008739E0" w:rsidRPr="00993A4A">
        <w:rPr>
          <w:rFonts w:ascii="Arial" w:hAnsi="Arial" w:cs="Arial"/>
          <w:sz w:val="22"/>
          <w:szCs w:val="22"/>
        </w:rPr>
        <w:t>prevent</w:t>
      </w:r>
      <w:r w:rsidR="005749E4" w:rsidRPr="00993A4A">
        <w:rPr>
          <w:rFonts w:ascii="Arial" w:hAnsi="Arial" w:cs="Arial"/>
          <w:sz w:val="22"/>
          <w:szCs w:val="22"/>
        </w:rPr>
        <w:t xml:space="preserve"> emotional issues is a whole class </w:t>
      </w:r>
      <w:r w:rsidR="008739E0" w:rsidRPr="00993A4A">
        <w:rPr>
          <w:rFonts w:ascii="Arial" w:hAnsi="Arial" w:cs="Arial"/>
          <w:sz w:val="22"/>
          <w:szCs w:val="22"/>
        </w:rPr>
        <w:t>Cognitive Behaviour Therapy (</w:t>
      </w:r>
      <w:r w:rsidR="005749E4" w:rsidRPr="00993A4A">
        <w:rPr>
          <w:rFonts w:ascii="Arial" w:hAnsi="Arial" w:cs="Arial"/>
          <w:sz w:val="22"/>
          <w:szCs w:val="22"/>
        </w:rPr>
        <w:t>CBT</w:t>
      </w:r>
      <w:r w:rsidR="008739E0" w:rsidRPr="00993A4A">
        <w:rPr>
          <w:rFonts w:ascii="Arial" w:hAnsi="Arial" w:cs="Arial"/>
          <w:sz w:val="22"/>
          <w:szCs w:val="22"/>
        </w:rPr>
        <w:t>) based intervention (FRIENDS) which is</w:t>
      </w:r>
      <w:r w:rsidR="005749E4" w:rsidRPr="00993A4A">
        <w:rPr>
          <w:rFonts w:ascii="Arial" w:hAnsi="Arial" w:cs="Arial"/>
          <w:sz w:val="22"/>
          <w:szCs w:val="22"/>
        </w:rPr>
        <w:t xml:space="preserve"> delivered by school nurses to Year 5 pupils.  </w:t>
      </w:r>
      <w:r w:rsidR="008B2D51" w:rsidRPr="00F40E70">
        <w:rPr>
          <w:rFonts w:ascii="Arial" w:hAnsi="Arial" w:cs="Arial"/>
          <w:sz w:val="22"/>
          <w:szCs w:val="22"/>
        </w:rPr>
        <w:t>For the last 3 years</w:t>
      </w:r>
      <w:r w:rsidR="005749E4" w:rsidRPr="00993A4A">
        <w:rPr>
          <w:rFonts w:ascii="Arial" w:hAnsi="Arial" w:cs="Arial"/>
          <w:sz w:val="22"/>
          <w:szCs w:val="22"/>
        </w:rPr>
        <w:t xml:space="preserve"> </w:t>
      </w:r>
      <w:r w:rsidR="008739E0" w:rsidRPr="00993A4A">
        <w:rPr>
          <w:rFonts w:ascii="Arial" w:hAnsi="Arial" w:cs="Arial"/>
          <w:sz w:val="22"/>
          <w:szCs w:val="22"/>
        </w:rPr>
        <w:t xml:space="preserve">the </w:t>
      </w:r>
      <w:r w:rsidR="005749E4" w:rsidRPr="00993A4A">
        <w:rPr>
          <w:rFonts w:ascii="Arial" w:hAnsi="Arial" w:cs="Arial"/>
          <w:sz w:val="22"/>
          <w:szCs w:val="22"/>
        </w:rPr>
        <w:t xml:space="preserve">CAMHS Transformation Plan funding </w:t>
      </w:r>
      <w:r w:rsidR="00EC3433" w:rsidRPr="00993A4A">
        <w:rPr>
          <w:rFonts w:ascii="Arial" w:hAnsi="Arial" w:cs="Arial"/>
          <w:sz w:val="22"/>
          <w:szCs w:val="22"/>
        </w:rPr>
        <w:t xml:space="preserve">has </w:t>
      </w:r>
      <w:r w:rsidR="005749E4" w:rsidRPr="00993A4A">
        <w:rPr>
          <w:rFonts w:ascii="Arial" w:hAnsi="Arial" w:cs="Arial"/>
          <w:sz w:val="22"/>
          <w:szCs w:val="22"/>
        </w:rPr>
        <w:t xml:space="preserve">enabled all year 5 pupils in </w:t>
      </w:r>
      <w:r w:rsidR="00EC3433" w:rsidRPr="00993A4A">
        <w:rPr>
          <w:rFonts w:ascii="Arial" w:hAnsi="Arial" w:cs="Arial"/>
          <w:sz w:val="22"/>
          <w:szCs w:val="22"/>
        </w:rPr>
        <w:t>10 classes from</w:t>
      </w:r>
      <w:r w:rsidR="005749E4" w:rsidRPr="00993A4A">
        <w:rPr>
          <w:rFonts w:ascii="Arial" w:hAnsi="Arial" w:cs="Arial"/>
          <w:sz w:val="22"/>
          <w:szCs w:val="22"/>
        </w:rPr>
        <w:t xml:space="preserve"> selected primary schools to receive this evidence based intervention which teaches children to distinguish between their thoughts and feelings and to </w:t>
      </w:r>
      <w:r w:rsidR="008739E0" w:rsidRPr="00993A4A">
        <w:rPr>
          <w:rFonts w:ascii="Arial" w:hAnsi="Arial" w:cs="Arial"/>
          <w:sz w:val="22"/>
          <w:szCs w:val="22"/>
        </w:rPr>
        <w:t>learn how to prevent their</w:t>
      </w:r>
      <w:r w:rsidR="005749E4" w:rsidRPr="00993A4A">
        <w:rPr>
          <w:rFonts w:ascii="Arial" w:hAnsi="Arial" w:cs="Arial"/>
          <w:sz w:val="22"/>
          <w:szCs w:val="22"/>
        </w:rPr>
        <w:t xml:space="preserve"> anxieties escalating.</w:t>
      </w:r>
    </w:p>
    <w:p w:rsidR="005749E4" w:rsidRPr="00993A4A" w:rsidRDefault="00C90ADB" w:rsidP="00993A4A">
      <w:pPr>
        <w:spacing w:before="100" w:beforeAutospacing="1" w:after="100" w:afterAutospacing="1" w:line="240" w:lineRule="auto"/>
        <w:rPr>
          <w:rFonts w:ascii="Arial" w:hAnsi="Arial" w:cs="Arial"/>
          <w:b/>
          <w:sz w:val="22"/>
          <w:szCs w:val="22"/>
        </w:rPr>
      </w:pPr>
      <w:r w:rsidRPr="00993A4A">
        <w:rPr>
          <w:rFonts w:ascii="Arial" w:hAnsi="Arial" w:cs="Arial"/>
          <w:sz w:val="22"/>
          <w:szCs w:val="22"/>
        </w:rPr>
        <w:t>C.1.2</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Young people have told us that they need access to high quality support and treatment, which is simple and easy to access.  As a fully commissioned service from B&amp;NES Clinical Commissioning Group, Kooth.com is a free, safe, confidential and non-stigmatised way for young people to receive counselling, advice and support on-line. Staffed by fully trained and qualified counsellors and available until 10pm each night, 365 days per year, it provides a much needed out of hours service for advice and support. </w:t>
      </w: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t xml:space="preserve">The </w:t>
      </w:r>
      <w:r w:rsidR="00C90ADB" w:rsidRPr="00993A4A">
        <w:rPr>
          <w:rFonts w:ascii="Arial" w:hAnsi="Arial" w:cs="Arial"/>
          <w:sz w:val="22"/>
          <w:szCs w:val="22"/>
        </w:rPr>
        <w:t xml:space="preserve">online </w:t>
      </w:r>
      <w:r w:rsidRPr="00993A4A">
        <w:rPr>
          <w:rFonts w:ascii="Arial" w:hAnsi="Arial" w:cs="Arial"/>
          <w:sz w:val="22"/>
          <w:szCs w:val="22"/>
        </w:rPr>
        <w:t xml:space="preserve">service is designed to increase and enhance existing school provision, providing more flexible access to support. The service uses a digital medium with which young people feel familiar and find easy to use and the anonymity appeals to many CYP.  More information concerning Kooth online services is available </w:t>
      </w:r>
      <w:hyperlink r:id="rId23" w:history="1">
        <w:r w:rsidRPr="00993A4A">
          <w:rPr>
            <w:rStyle w:val="Hyperlink"/>
            <w:rFonts w:ascii="Arial" w:hAnsi="Arial" w:cs="Arial"/>
            <w:sz w:val="22"/>
            <w:szCs w:val="22"/>
          </w:rPr>
          <w:t>here</w:t>
        </w:r>
      </w:hyperlink>
      <w:r w:rsidRPr="00993A4A">
        <w:rPr>
          <w:rFonts w:ascii="Arial" w:hAnsi="Arial" w:cs="Arial"/>
          <w:sz w:val="22"/>
          <w:szCs w:val="22"/>
        </w:rPr>
        <w:t xml:space="preserve"> and electronic publicity material </w:t>
      </w:r>
      <w:hyperlink r:id="rId24" w:history="1">
        <w:r w:rsidRPr="00993A4A">
          <w:rPr>
            <w:rStyle w:val="Hyperlink"/>
            <w:rFonts w:ascii="Arial" w:hAnsi="Arial" w:cs="Arial"/>
            <w:sz w:val="22"/>
            <w:szCs w:val="22"/>
          </w:rPr>
          <w:t>here</w:t>
        </w:r>
      </w:hyperlink>
      <w:r w:rsidRPr="00993A4A">
        <w:rPr>
          <w:rFonts w:ascii="Arial" w:hAnsi="Arial" w:cs="Arial"/>
          <w:sz w:val="22"/>
          <w:szCs w:val="22"/>
        </w:rPr>
        <w:t xml:space="preserve">. </w:t>
      </w:r>
    </w:p>
    <w:p w:rsidR="005749E4" w:rsidRPr="00993A4A" w:rsidRDefault="005749E4" w:rsidP="00993A4A">
      <w:pPr>
        <w:spacing w:line="240" w:lineRule="auto"/>
        <w:rPr>
          <w:rFonts w:ascii="Arial" w:hAnsi="Arial" w:cs="Arial"/>
          <w:b/>
          <w:sz w:val="22"/>
          <w:szCs w:val="22"/>
        </w:rPr>
      </w:pPr>
    </w:p>
    <w:p w:rsidR="005749E4" w:rsidRPr="00993A4A" w:rsidRDefault="005749E4" w:rsidP="00993A4A">
      <w:pPr>
        <w:spacing w:line="240" w:lineRule="auto"/>
        <w:rPr>
          <w:rFonts w:ascii="Arial" w:hAnsi="Arial" w:cs="Arial"/>
          <w:b/>
          <w:sz w:val="22"/>
          <w:szCs w:val="22"/>
        </w:rPr>
      </w:pPr>
      <w:r w:rsidRPr="00993A4A">
        <w:rPr>
          <w:rFonts w:ascii="Arial" w:hAnsi="Arial" w:cs="Arial"/>
          <w:sz w:val="22"/>
          <w:szCs w:val="22"/>
        </w:rPr>
        <w:lastRenderedPageBreak/>
        <w:t>Due to the success of the first year (</w:t>
      </w:r>
      <w:r w:rsidR="00EC3433" w:rsidRPr="00F40E70">
        <w:rPr>
          <w:rFonts w:ascii="Arial" w:hAnsi="Arial" w:cs="Arial"/>
          <w:sz w:val="22"/>
          <w:szCs w:val="22"/>
        </w:rPr>
        <w:t>16/17</w:t>
      </w:r>
      <w:r w:rsidRPr="00993A4A">
        <w:rPr>
          <w:rFonts w:ascii="Arial" w:hAnsi="Arial" w:cs="Arial"/>
          <w:sz w:val="22"/>
          <w:szCs w:val="22"/>
        </w:rPr>
        <w:t>) of Kooth</w:t>
      </w:r>
      <w:r w:rsidR="004139CC" w:rsidRPr="00993A4A">
        <w:rPr>
          <w:rFonts w:ascii="Arial" w:hAnsi="Arial" w:cs="Arial"/>
          <w:sz w:val="22"/>
          <w:szCs w:val="22"/>
        </w:rPr>
        <w:t>’s service in B&amp;NES</w:t>
      </w:r>
      <w:r w:rsidRPr="00993A4A">
        <w:rPr>
          <w:rFonts w:ascii="Arial" w:hAnsi="Arial" w:cs="Arial"/>
          <w:sz w:val="22"/>
          <w:szCs w:val="22"/>
        </w:rPr>
        <w:t xml:space="preserve">, a decision </w:t>
      </w:r>
      <w:r w:rsidR="00EC3433" w:rsidRPr="00F40E70">
        <w:rPr>
          <w:rFonts w:ascii="Arial" w:hAnsi="Arial" w:cs="Arial"/>
          <w:sz w:val="22"/>
          <w:szCs w:val="22"/>
        </w:rPr>
        <w:t>has been</w:t>
      </w:r>
      <w:r w:rsidR="00EC3433" w:rsidRPr="00993A4A">
        <w:rPr>
          <w:rFonts w:ascii="Arial" w:hAnsi="Arial" w:cs="Arial"/>
          <w:sz w:val="22"/>
          <w:szCs w:val="22"/>
        </w:rPr>
        <w:t xml:space="preserve"> </w:t>
      </w:r>
      <w:r w:rsidRPr="00993A4A">
        <w:rPr>
          <w:rFonts w:ascii="Arial" w:hAnsi="Arial" w:cs="Arial"/>
          <w:sz w:val="22"/>
          <w:szCs w:val="22"/>
        </w:rPr>
        <w:t xml:space="preserve">made to </w:t>
      </w:r>
      <w:r w:rsidR="00EC3433" w:rsidRPr="00F40E70">
        <w:rPr>
          <w:rFonts w:ascii="Arial" w:hAnsi="Arial" w:cs="Arial"/>
          <w:sz w:val="22"/>
          <w:szCs w:val="22"/>
        </w:rPr>
        <w:t xml:space="preserve">continue to </w:t>
      </w:r>
      <w:r w:rsidRPr="00993A4A">
        <w:rPr>
          <w:rFonts w:ascii="Arial" w:hAnsi="Arial" w:cs="Arial"/>
          <w:sz w:val="22"/>
          <w:szCs w:val="22"/>
        </w:rPr>
        <w:t xml:space="preserve">commission Kooth </w:t>
      </w:r>
      <w:r w:rsidR="00EC3433" w:rsidRPr="00F40E70">
        <w:rPr>
          <w:rFonts w:ascii="Arial" w:hAnsi="Arial" w:cs="Arial"/>
          <w:sz w:val="22"/>
          <w:szCs w:val="22"/>
        </w:rPr>
        <w:t xml:space="preserve">using </w:t>
      </w:r>
      <w:r w:rsidRPr="00993A4A">
        <w:rPr>
          <w:rFonts w:ascii="Arial" w:hAnsi="Arial" w:cs="Arial"/>
          <w:sz w:val="22"/>
          <w:szCs w:val="22"/>
        </w:rPr>
        <w:t>CAMHS Transformation fund</w:t>
      </w:r>
      <w:r w:rsidR="00EC3433" w:rsidRPr="00F40E70">
        <w:rPr>
          <w:rFonts w:ascii="Arial" w:hAnsi="Arial" w:cs="Arial"/>
          <w:sz w:val="22"/>
          <w:szCs w:val="22"/>
        </w:rPr>
        <w:t>ing</w:t>
      </w:r>
      <w:r w:rsidRPr="00993A4A">
        <w:rPr>
          <w:rFonts w:ascii="Arial" w:hAnsi="Arial" w:cs="Arial"/>
          <w:sz w:val="22"/>
          <w:szCs w:val="22"/>
        </w:rPr>
        <w:t xml:space="preserve">.  The </w:t>
      </w:r>
      <w:r w:rsidR="00C90ADB" w:rsidRPr="00993A4A">
        <w:rPr>
          <w:rFonts w:ascii="Arial" w:hAnsi="Arial" w:cs="Arial"/>
          <w:sz w:val="22"/>
          <w:szCs w:val="22"/>
        </w:rPr>
        <w:t>summary</w:t>
      </w:r>
      <w:r w:rsidRPr="00993A4A">
        <w:rPr>
          <w:rFonts w:ascii="Arial" w:hAnsi="Arial" w:cs="Arial"/>
          <w:sz w:val="22"/>
          <w:szCs w:val="22"/>
        </w:rPr>
        <w:t xml:space="preserve"> statistics </w:t>
      </w:r>
      <w:r w:rsidR="00C90ADB" w:rsidRPr="00993A4A">
        <w:rPr>
          <w:rFonts w:ascii="Arial" w:hAnsi="Arial" w:cs="Arial"/>
          <w:sz w:val="22"/>
          <w:szCs w:val="22"/>
        </w:rPr>
        <w:t>are</w:t>
      </w:r>
      <w:r w:rsidRPr="00993A4A">
        <w:rPr>
          <w:rFonts w:ascii="Arial" w:hAnsi="Arial" w:cs="Arial"/>
          <w:sz w:val="22"/>
          <w:szCs w:val="22"/>
        </w:rPr>
        <w:t xml:space="preserve"> as follows:</w:t>
      </w:r>
    </w:p>
    <w:p w:rsidR="005749E4" w:rsidRPr="00993A4A" w:rsidRDefault="005749E4" w:rsidP="00993A4A">
      <w:pPr>
        <w:spacing w:line="240" w:lineRule="auto"/>
        <w:rPr>
          <w:rFonts w:ascii="Arial" w:hAnsi="Arial" w:cs="Arial"/>
          <w:b/>
          <w:sz w:val="22"/>
          <w:szCs w:val="22"/>
        </w:rPr>
      </w:pPr>
    </w:p>
    <w:tbl>
      <w:tblPr>
        <w:tblStyle w:val="TableGrid"/>
        <w:tblW w:w="0" w:type="auto"/>
        <w:tblLook w:val="04A0" w:firstRow="1" w:lastRow="0" w:firstColumn="1" w:lastColumn="0" w:noHBand="0" w:noVBand="1"/>
      </w:tblPr>
      <w:tblGrid>
        <w:gridCol w:w="4868"/>
        <w:gridCol w:w="1761"/>
        <w:gridCol w:w="1893"/>
      </w:tblGrid>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Apr 16-Mar 17</w:t>
            </w:r>
          </w:p>
        </w:tc>
        <w:tc>
          <w:tcPr>
            <w:tcW w:w="1893" w:type="dxa"/>
          </w:tcPr>
          <w:p w:rsidR="00EC3433" w:rsidRPr="00993A4A" w:rsidRDefault="00EC3433" w:rsidP="00993A4A">
            <w:pPr>
              <w:spacing w:line="240" w:lineRule="auto"/>
              <w:rPr>
                <w:rFonts w:ascii="Arial" w:hAnsi="Arial" w:cs="Arial"/>
                <w:sz w:val="22"/>
                <w:szCs w:val="22"/>
              </w:rPr>
            </w:pPr>
            <w:r w:rsidRPr="00993A4A">
              <w:rPr>
                <w:rFonts w:ascii="Arial" w:hAnsi="Arial" w:cs="Arial"/>
                <w:sz w:val="22"/>
                <w:szCs w:val="22"/>
              </w:rPr>
              <w:t>Apr 17-Mar 18</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Number of Kooth logins</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3798</w:t>
            </w:r>
          </w:p>
        </w:tc>
        <w:tc>
          <w:tcPr>
            <w:tcW w:w="1893" w:type="dxa"/>
          </w:tcPr>
          <w:p w:rsidR="00EC3433" w:rsidRPr="00993A4A" w:rsidRDefault="00972480" w:rsidP="00993A4A">
            <w:pPr>
              <w:spacing w:line="240" w:lineRule="auto"/>
              <w:rPr>
                <w:rFonts w:ascii="Arial" w:hAnsi="Arial" w:cs="Arial"/>
                <w:sz w:val="22"/>
                <w:szCs w:val="22"/>
              </w:rPr>
            </w:pPr>
            <w:r w:rsidRPr="00993A4A">
              <w:rPr>
                <w:rFonts w:ascii="Arial" w:hAnsi="Arial" w:cs="Arial"/>
                <w:sz w:val="22"/>
                <w:szCs w:val="22"/>
              </w:rPr>
              <w:t>6181</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Unique CYP logins</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693</w:t>
            </w:r>
          </w:p>
        </w:tc>
        <w:tc>
          <w:tcPr>
            <w:tcW w:w="1893" w:type="dxa"/>
          </w:tcPr>
          <w:p w:rsidR="00EC3433" w:rsidRPr="00993A4A" w:rsidRDefault="00972480" w:rsidP="00993A4A">
            <w:pPr>
              <w:spacing w:line="240" w:lineRule="auto"/>
              <w:rPr>
                <w:rFonts w:ascii="Arial" w:hAnsi="Arial" w:cs="Arial"/>
                <w:sz w:val="22"/>
                <w:szCs w:val="22"/>
              </w:rPr>
            </w:pPr>
            <w:r w:rsidRPr="00993A4A">
              <w:rPr>
                <w:rFonts w:ascii="Arial" w:hAnsi="Arial" w:cs="Arial"/>
                <w:sz w:val="22"/>
                <w:szCs w:val="22"/>
              </w:rPr>
              <w:t>1079</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Number accessing online real time counselling</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231</w:t>
            </w:r>
          </w:p>
        </w:tc>
        <w:tc>
          <w:tcPr>
            <w:tcW w:w="1893" w:type="dxa"/>
          </w:tcPr>
          <w:p w:rsidR="00EC3433" w:rsidRPr="00993A4A" w:rsidRDefault="00972480" w:rsidP="00993A4A">
            <w:pPr>
              <w:spacing w:line="240" w:lineRule="auto"/>
              <w:rPr>
                <w:rFonts w:ascii="Arial" w:hAnsi="Arial" w:cs="Arial"/>
                <w:sz w:val="22"/>
                <w:szCs w:val="22"/>
              </w:rPr>
            </w:pPr>
            <w:r w:rsidRPr="00993A4A">
              <w:rPr>
                <w:rFonts w:ascii="Arial" w:hAnsi="Arial" w:cs="Arial"/>
                <w:sz w:val="22"/>
                <w:szCs w:val="22"/>
              </w:rPr>
              <w:t>305</w:t>
            </w:r>
          </w:p>
        </w:tc>
      </w:tr>
      <w:tr w:rsidR="00EC3433" w:rsidRPr="00993A4A" w:rsidTr="00F40E70">
        <w:tc>
          <w:tcPr>
            <w:tcW w:w="4868"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Average number of real time counselling sessions</w:t>
            </w:r>
          </w:p>
        </w:tc>
        <w:tc>
          <w:tcPr>
            <w:tcW w:w="1761" w:type="dxa"/>
          </w:tcPr>
          <w:p w:rsidR="00EC3433" w:rsidRPr="00993A4A" w:rsidRDefault="00EC3433" w:rsidP="00993A4A">
            <w:pPr>
              <w:spacing w:line="240" w:lineRule="auto"/>
              <w:rPr>
                <w:rFonts w:ascii="Arial" w:hAnsi="Arial" w:cs="Arial"/>
                <w:b/>
                <w:sz w:val="22"/>
                <w:szCs w:val="22"/>
              </w:rPr>
            </w:pPr>
            <w:r w:rsidRPr="00993A4A">
              <w:rPr>
                <w:rFonts w:ascii="Arial" w:hAnsi="Arial" w:cs="Arial"/>
                <w:sz w:val="22"/>
                <w:szCs w:val="22"/>
              </w:rPr>
              <w:t>2</w:t>
            </w:r>
          </w:p>
        </w:tc>
        <w:tc>
          <w:tcPr>
            <w:tcW w:w="1893" w:type="dxa"/>
          </w:tcPr>
          <w:p w:rsidR="00EC3433" w:rsidRPr="00993A4A" w:rsidRDefault="00D5454A" w:rsidP="00993A4A">
            <w:pPr>
              <w:spacing w:line="240" w:lineRule="auto"/>
              <w:rPr>
                <w:rFonts w:ascii="Arial" w:hAnsi="Arial" w:cs="Arial"/>
                <w:sz w:val="22"/>
                <w:szCs w:val="22"/>
              </w:rPr>
            </w:pPr>
            <w:r w:rsidRPr="00993A4A">
              <w:rPr>
                <w:rFonts w:ascii="Arial" w:hAnsi="Arial" w:cs="Arial"/>
                <w:sz w:val="22"/>
                <w:szCs w:val="22"/>
              </w:rPr>
              <w:t>2</w:t>
            </w:r>
          </w:p>
        </w:tc>
      </w:tr>
    </w:tbl>
    <w:p w:rsidR="005749E4" w:rsidRPr="00993A4A" w:rsidRDefault="005749E4" w:rsidP="00993A4A">
      <w:pPr>
        <w:autoSpaceDE w:val="0"/>
        <w:autoSpaceDN w:val="0"/>
        <w:adjustRightInd w:val="0"/>
        <w:spacing w:line="240" w:lineRule="auto"/>
        <w:rPr>
          <w:rFonts w:ascii="Arial" w:hAnsi="Arial" w:cs="Arial"/>
          <w:b/>
          <w:sz w:val="22"/>
          <w:szCs w:val="22"/>
        </w:rPr>
      </w:pPr>
    </w:p>
    <w:p w:rsidR="005749E4" w:rsidRPr="00993A4A" w:rsidRDefault="00C90ADB" w:rsidP="00993A4A">
      <w:pPr>
        <w:spacing w:line="240" w:lineRule="auto"/>
        <w:rPr>
          <w:rFonts w:ascii="Arial" w:hAnsi="Arial" w:cs="Arial"/>
          <w:b/>
          <w:sz w:val="22"/>
          <w:szCs w:val="22"/>
        </w:rPr>
      </w:pPr>
      <w:r w:rsidRPr="00993A4A">
        <w:rPr>
          <w:rFonts w:ascii="Arial" w:hAnsi="Arial" w:cs="Arial"/>
          <w:sz w:val="22"/>
          <w:szCs w:val="22"/>
        </w:rPr>
        <w:t>C.1.3</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Public Health contributes funding to help early years settings, schools and colleges to promote emotional health:</w:t>
      </w:r>
    </w:p>
    <w:p w:rsidR="005749E4" w:rsidRPr="00993A4A" w:rsidRDefault="005749E4" w:rsidP="00993A4A">
      <w:pPr>
        <w:spacing w:line="240" w:lineRule="auto"/>
        <w:rPr>
          <w:rFonts w:ascii="Arial" w:hAnsi="Arial" w:cs="Arial"/>
          <w:b/>
          <w:sz w:val="22"/>
          <w:szCs w:val="22"/>
        </w:rPr>
      </w:pPr>
    </w:p>
    <w:p w:rsidR="005749E4" w:rsidRPr="00993A4A" w:rsidRDefault="005749E4" w:rsidP="00993A4A">
      <w:pPr>
        <w:pStyle w:val="ListParagraph"/>
        <w:numPr>
          <w:ilvl w:val="0"/>
          <w:numId w:val="16"/>
        </w:numPr>
        <w:spacing w:line="240" w:lineRule="auto"/>
        <w:rPr>
          <w:rFonts w:ascii="Arial" w:hAnsi="Arial" w:cs="Arial"/>
          <w:b/>
          <w:sz w:val="22"/>
          <w:szCs w:val="22"/>
        </w:rPr>
      </w:pPr>
      <w:r w:rsidRPr="00993A4A">
        <w:rPr>
          <w:rFonts w:ascii="Arial" w:hAnsi="Arial" w:cs="Arial"/>
          <w:sz w:val="22"/>
          <w:szCs w:val="22"/>
        </w:rPr>
        <w:t>Mindfulness in schools and college - Four staff from three secondary schools were funded to complete a four day training course in January 2016.   This qualified them to deliver mindfulness in school sessions/resources to young people in schools.  16 staff from 14 primary schools were then funded to complete an eight week mindfulness course followed by two sessions using ‘Relax Kids’ resources.  All teachers then practiced mindfulness activities with pupils.  The independent evaluation of the pilot in 2016 was positive and during 2016/17, another 24 teachers from 15 schools were subsidised to complete the Mindfulness training.</w:t>
      </w:r>
      <w:r w:rsidR="00BA1A19" w:rsidRPr="00F40E70">
        <w:rPr>
          <w:rFonts w:ascii="Arial" w:hAnsi="Arial" w:cs="Arial"/>
          <w:sz w:val="22"/>
          <w:szCs w:val="22"/>
        </w:rPr>
        <w:t xml:space="preserve">  No further</w:t>
      </w:r>
      <w:r w:rsidR="00B74369" w:rsidRPr="00993A4A">
        <w:rPr>
          <w:rFonts w:ascii="Arial" w:hAnsi="Arial" w:cs="Arial"/>
          <w:sz w:val="22"/>
          <w:szCs w:val="22"/>
        </w:rPr>
        <w:t xml:space="preserve"> Mindfulness</w:t>
      </w:r>
      <w:r w:rsidR="00BA1A19" w:rsidRPr="00F40E70">
        <w:rPr>
          <w:rFonts w:ascii="Arial" w:hAnsi="Arial" w:cs="Arial"/>
          <w:sz w:val="22"/>
          <w:szCs w:val="22"/>
        </w:rPr>
        <w:t xml:space="preserve"> training was commissioned during 17/18</w:t>
      </w:r>
      <w:r w:rsidR="00C90ADB" w:rsidRPr="00993A4A">
        <w:rPr>
          <w:rFonts w:ascii="Arial" w:hAnsi="Arial" w:cs="Arial"/>
          <w:sz w:val="22"/>
          <w:szCs w:val="22"/>
        </w:rPr>
        <w:t>.</w:t>
      </w:r>
    </w:p>
    <w:p w:rsidR="005749E4" w:rsidRPr="00993A4A" w:rsidRDefault="005749E4" w:rsidP="00993A4A">
      <w:pPr>
        <w:pStyle w:val="ListParagraph"/>
        <w:spacing w:line="240" w:lineRule="auto"/>
        <w:rPr>
          <w:rFonts w:ascii="Arial" w:hAnsi="Arial" w:cs="Arial"/>
          <w:b/>
          <w:sz w:val="22"/>
          <w:szCs w:val="22"/>
        </w:rPr>
      </w:pPr>
    </w:p>
    <w:p w:rsidR="00C90ADB" w:rsidRPr="00993A4A" w:rsidRDefault="005749E4" w:rsidP="00993A4A">
      <w:pPr>
        <w:pStyle w:val="ListParagraph"/>
        <w:numPr>
          <w:ilvl w:val="0"/>
          <w:numId w:val="16"/>
        </w:numPr>
        <w:spacing w:line="240" w:lineRule="auto"/>
        <w:rPr>
          <w:rFonts w:ascii="Arial" w:hAnsi="Arial" w:cs="Arial"/>
          <w:sz w:val="22"/>
          <w:szCs w:val="22"/>
        </w:rPr>
      </w:pPr>
      <w:r w:rsidRPr="00993A4A">
        <w:rPr>
          <w:rFonts w:ascii="Arial" w:hAnsi="Arial" w:cs="Arial"/>
          <w:sz w:val="22"/>
          <w:szCs w:val="22"/>
        </w:rPr>
        <w:t xml:space="preserve">Director of Public Health Award (DPHA) for Early Years, Schools and Colleges.  In 2016/17 18 schools, Bath College and 11 Early Year settings were awarded certificates.  Schools mostly select EHWB issues as the focus for their Children in Challenging Circumstances (ChiCCs) for their Healthy Outcomes Certificates. As well as Mindfulness, schools select a variety of other interventions including Bath Rugby Foundation Stickability course, drumming, and Theraplay (sunshine circles) to engage children and enhance self-esteem such as using creative movement and enterprise projects. </w:t>
      </w:r>
    </w:p>
    <w:p w:rsidR="00C90ADB" w:rsidRPr="00993A4A" w:rsidRDefault="00C90ADB" w:rsidP="00993A4A">
      <w:pPr>
        <w:pStyle w:val="ListParagraph"/>
        <w:spacing w:line="240" w:lineRule="auto"/>
        <w:rPr>
          <w:rFonts w:ascii="Arial" w:hAnsi="Arial" w:cs="Arial"/>
          <w:bCs/>
          <w:sz w:val="22"/>
          <w:szCs w:val="22"/>
        </w:rPr>
      </w:pPr>
    </w:p>
    <w:p w:rsidR="005749E4" w:rsidRPr="00993A4A" w:rsidRDefault="00BA1A19" w:rsidP="00993A4A">
      <w:pPr>
        <w:spacing w:line="240" w:lineRule="auto"/>
        <w:ind w:left="709"/>
        <w:rPr>
          <w:rFonts w:ascii="Arial" w:hAnsi="Arial" w:cs="Arial"/>
          <w:sz w:val="22"/>
          <w:szCs w:val="22"/>
        </w:rPr>
      </w:pPr>
      <w:r w:rsidRPr="00F40E70">
        <w:rPr>
          <w:rFonts w:ascii="Arial" w:hAnsi="Arial" w:cs="Arial"/>
          <w:bCs/>
          <w:sz w:val="22"/>
          <w:szCs w:val="22"/>
        </w:rPr>
        <w:t>The DPHA for schools and colleges is due to end in September 2018. It will be replaced by a new Public Health Programme for Schools from 1</w:t>
      </w:r>
      <w:r w:rsidRPr="00F40E70">
        <w:rPr>
          <w:rFonts w:ascii="Arial" w:hAnsi="Arial" w:cs="Arial"/>
          <w:bCs/>
          <w:sz w:val="22"/>
          <w:szCs w:val="22"/>
          <w:vertAlign w:val="superscript"/>
        </w:rPr>
        <w:t>st</w:t>
      </w:r>
      <w:r w:rsidRPr="00F40E70">
        <w:rPr>
          <w:rFonts w:ascii="Arial" w:hAnsi="Arial" w:cs="Arial"/>
          <w:bCs/>
          <w:sz w:val="22"/>
          <w:szCs w:val="22"/>
        </w:rPr>
        <w:t xml:space="preserve"> October 2018. This will be a </w:t>
      </w:r>
      <w:r w:rsidRPr="00993A4A">
        <w:rPr>
          <w:rFonts w:ascii="Arial" w:hAnsi="Arial" w:cs="Arial"/>
          <w:bCs/>
          <w:sz w:val="22"/>
          <w:szCs w:val="22"/>
        </w:rPr>
        <w:t>‘</w:t>
      </w:r>
      <w:r w:rsidRPr="00F40E70">
        <w:rPr>
          <w:rFonts w:ascii="Arial" w:hAnsi="Arial" w:cs="Arial"/>
          <w:bCs/>
          <w:sz w:val="22"/>
          <w:szCs w:val="22"/>
        </w:rPr>
        <w:t>light touch</w:t>
      </w:r>
      <w:r w:rsidRPr="00993A4A">
        <w:rPr>
          <w:rFonts w:ascii="Arial" w:hAnsi="Arial" w:cs="Arial"/>
          <w:bCs/>
          <w:sz w:val="22"/>
          <w:szCs w:val="22"/>
        </w:rPr>
        <w:t>’</w:t>
      </w:r>
      <w:r w:rsidRPr="00F40E70">
        <w:rPr>
          <w:rFonts w:ascii="Arial" w:hAnsi="Arial" w:cs="Arial"/>
          <w:bCs/>
          <w:sz w:val="22"/>
          <w:szCs w:val="22"/>
        </w:rPr>
        <w:t xml:space="preserve"> programme. Schools will be able to access 2 audits – one on Healthy Weight</w:t>
      </w:r>
      <w:r w:rsidRPr="00993A4A">
        <w:rPr>
          <w:rFonts w:ascii="Arial" w:hAnsi="Arial" w:cs="Arial"/>
          <w:bCs/>
          <w:sz w:val="22"/>
          <w:szCs w:val="22"/>
        </w:rPr>
        <w:t xml:space="preserve"> and one on Mental H</w:t>
      </w:r>
      <w:r w:rsidRPr="00F40E70">
        <w:rPr>
          <w:rFonts w:ascii="Arial" w:hAnsi="Arial" w:cs="Arial"/>
          <w:bCs/>
          <w:sz w:val="22"/>
          <w:szCs w:val="22"/>
        </w:rPr>
        <w:t>ealth and Wellbeing – against which they can audit their own provision and RAG rate it against best practice. The audit will provide sources of support and guidance that they can access online. Where B&amp;NES can also offer support and training, this will also be signposted. There will be no requirement for schools to apply for their audit to be approved or accredited.</w:t>
      </w:r>
    </w:p>
    <w:p w:rsidR="00BA1A19" w:rsidRPr="00F40E70" w:rsidRDefault="00BA1A19" w:rsidP="00F40E70">
      <w:pPr>
        <w:spacing w:line="240" w:lineRule="auto"/>
        <w:rPr>
          <w:rFonts w:ascii="Arial" w:hAnsi="Arial" w:cs="Arial"/>
          <w:sz w:val="22"/>
          <w:szCs w:val="22"/>
        </w:rPr>
      </w:pPr>
    </w:p>
    <w:p w:rsidR="00BA1A19" w:rsidRPr="00993A4A" w:rsidRDefault="00BA1A19" w:rsidP="00F40E70">
      <w:pPr>
        <w:spacing w:line="240" w:lineRule="auto"/>
        <w:ind w:left="709"/>
        <w:rPr>
          <w:rFonts w:ascii="Arial" w:hAnsi="Arial" w:cs="Arial"/>
          <w:bCs/>
          <w:sz w:val="22"/>
          <w:szCs w:val="22"/>
        </w:rPr>
      </w:pPr>
      <w:r w:rsidRPr="00F40E70">
        <w:rPr>
          <w:rFonts w:ascii="Arial" w:hAnsi="Arial" w:cs="Arial"/>
          <w:bCs/>
          <w:sz w:val="22"/>
          <w:szCs w:val="22"/>
        </w:rPr>
        <w:t xml:space="preserve">The Early Years </w:t>
      </w:r>
      <w:r w:rsidR="004139CC" w:rsidRPr="00993A4A">
        <w:rPr>
          <w:rFonts w:ascii="Arial" w:hAnsi="Arial" w:cs="Arial"/>
          <w:bCs/>
          <w:sz w:val="22"/>
          <w:szCs w:val="22"/>
        </w:rPr>
        <w:t xml:space="preserve">DPHA </w:t>
      </w:r>
      <w:r w:rsidRPr="00F40E70">
        <w:rPr>
          <w:rFonts w:ascii="Arial" w:hAnsi="Arial" w:cs="Arial"/>
          <w:bCs/>
          <w:sz w:val="22"/>
          <w:szCs w:val="22"/>
        </w:rPr>
        <w:t xml:space="preserve">Programme will remain, although it has been redeveloped to </w:t>
      </w:r>
      <w:r w:rsidRPr="00993A4A">
        <w:rPr>
          <w:rFonts w:ascii="Arial" w:hAnsi="Arial" w:cs="Arial"/>
          <w:bCs/>
          <w:sz w:val="22"/>
          <w:szCs w:val="22"/>
        </w:rPr>
        <w:t>align</w:t>
      </w:r>
      <w:r w:rsidRPr="00F40E70">
        <w:rPr>
          <w:rFonts w:ascii="Arial" w:hAnsi="Arial" w:cs="Arial"/>
          <w:bCs/>
          <w:sz w:val="22"/>
          <w:szCs w:val="22"/>
        </w:rPr>
        <w:t xml:space="preserve"> with the Early Years Team focus </w:t>
      </w:r>
      <w:r w:rsidRPr="00993A4A">
        <w:rPr>
          <w:rFonts w:ascii="Arial" w:hAnsi="Arial" w:cs="Arial"/>
          <w:bCs/>
          <w:sz w:val="22"/>
          <w:szCs w:val="22"/>
        </w:rPr>
        <w:t>of</w:t>
      </w:r>
      <w:r w:rsidRPr="00F40E70">
        <w:rPr>
          <w:rFonts w:ascii="Arial" w:hAnsi="Arial" w:cs="Arial"/>
          <w:bCs/>
          <w:sz w:val="22"/>
          <w:szCs w:val="22"/>
        </w:rPr>
        <w:t xml:space="preserve"> </w:t>
      </w:r>
      <w:r w:rsidRPr="00993A4A">
        <w:rPr>
          <w:rFonts w:ascii="Arial" w:hAnsi="Arial" w:cs="Arial"/>
          <w:bCs/>
          <w:sz w:val="22"/>
          <w:szCs w:val="22"/>
        </w:rPr>
        <w:t>‘</w:t>
      </w:r>
      <w:r w:rsidRPr="00F40E70">
        <w:rPr>
          <w:rFonts w:ascii="Arial" w:hAnsi="Arial" w:cs="Arial"/>
          <w:bCs/>
          <w:sz w:val="22"/>
          <w:szCs w:val="22"/>
        </w:rPr>
        <w:t>narrow</w:t>
      </w:r>
      <w:r w:rsidRPr="00993A4A">
        <w:rPr>
          <w:rFonts w:ascii="Arial" w:hAnsi="Arial" w:cs="Arial"/>
          <w:bCs/>
          <w:sz w:val="22"/>
          <w:szCs w:val="22"/>
        </w:rPr>
        <w:t>ing</w:t>
      </w:r>
      <w:r w:rsidRPr="00F40E70">
        <w:rPr>
          <w:rFonts w:ascii="Arial" w:hAnsi="Arial" w:cs="Arial"/>
          <w:bCs/>
          <w:sz w:val="22"/>
          <w:szCs w:val="22"/>
        </w:rPr>
        <w:t xml:space="preserve"> the gap</w:t>
      </w:r>
      <w:r w:rsidRPr="00993A4A">
        <w:rPr>
          <w:rFonts w:ascii="Arial" w:hAnsi="Arial" w:cs="Arial"/>
          <w:bCs/>
          <w:sz w:val="22"/>
          <w:szCs w:val="22"/>
        </w:rPr>
        <w:t>’</w:t>
      </w:r>
      <w:r w:rsidRPr="00F40E70">
        <w:rPr>
          <w:rFonts w:ascii="Arial" w:hAnsi="Arial" w:cs="Arial"/>
          <w:bCs/>
          <w:sz w:val="22"/>
          <w:szCs w:val="22"/>
        </w:rPr>
        <w:t xml:space="preserve">. It will be called the Public Health Programme for Early Years, </w:t>
      </w:r>
      <w:r w:rsidR="004139CC" w:rsidRPr="00993A4A">
        <w:rPr>
          <w:rFonts w:ascii="Arial" w:hAnsi="Arial" w:cs="Arial"/>
          <w:bCs/>
          <w:sz w:val="22"/>
          <w:szCs w:val="22"/>
        </w:rPr>
        <w:t>and will</w:t>
      </w:r>
      <w:r w:rsidRPr="00F40E70">
        <w:rPr>
          <w:rFonts w:ascii="Arial" w:hAnsi="Arial" w:cs="Arial"/>
          <w:bCs/>
          <w:sz w:val="22"/>
          <w:szCs w:val="22"/>
        </w:rPr>
        <w:t xml:space="preserve"> focus on Healthy Weight as a priority </w:t>
      </w:r>
      <w:r w:rsidR="00B74369" w:rsidRPr="00993A4A">
        <w:rPr>
          <w:rFonts w:ascii="Arial" w:hAnsi="Arial" w:cs="Arial"/>
          <w:bCs/>
          <w:sz w:val="22"/>
          <w:szCs w:val="22"/>
        </w:rPr>
        <w:t>rather than</w:t>
      </w:r>
      <w:r w:rsidRPr="00F40E70">
        <w:rPr>
          <w:rFonts w:ascii="Arial" w:hAnsi="Arial" w:cs="Arial"/>
          <w:bCs/>
          <w:sz w:val="22"/>
          <w:szCs w:val="22"/>
        </w:rPr>
        <w:t xml:space="preserve"> Mental Health (although </w:t>
      </w:r>
      <w:r w:rsidR="00B74369" w:rsidRPr="00993A4A">
        <w:rPr>
          <w:rFonts w:ascii="Arial" w:hAnsi="Arial" w:cs="Arial"/>
          <w:bCs/>
          <w:sz w:val="22"/>
          <w:szCs w:val="22"/>
        </w:rPr>
        <w:t>mental health</w:t>
      </w:r>
      <w:r w:rsidRPr="00F40E70">
        <w:rPr>
          <w:rFonts w:ascii="Arial" w:hAnsi="Arial" w:cs="Arial"/>
          <w:bCs/>
          <w:sz w:val="22"/>
          <w:szCs w:val="22"/>
        </w:rPr>
        <w:t xml:space="preserve"> is recognised as part of supporting healthy weight issues)</w:t>
      </w:r>
      <w:r w:rsidR="00B74369" w:rsidRPr="00993A4A">
        <w:rPr>
          <w:rFonts w:ascii="Arial" w:hAnsi="Arial" w:cs="Arial"/>
          <w:bCs/>
          <w:sz w:val="22"/>
          <w:szCs w:val="22"/>
        </w:rPr>
        <w:t>.</w:t>
      </w:r>
    </w:p>
    <w:p w:rsidR="00E43249" w:rsidRPr="00993A4A" w:rsidRDefault="00E43249" w:rsidP="00993A4A">
      <w:pPr>
        <w:spacing w:line="240" w:lineRule="auto"/>
        <w:ind w:left="709"/>
        <w:rPr>
          <w:rFonts w:ascii="Arial" w:hAnsi="Arial" w:cs="Arial"/>
          <w:bCs/>
          <w:sz w:val="22"/>
          <w:szCs w:val="22"/>
        </w:rPr>
      </w:pPr>
    </w:p>
    <w:p w:rsidR="00E43249" w:rsidRPr="00993A4A" w:rsidRDefault="00E43249" w:rsidP="00993A4A">
      <w:pPr>
        <w:pStyle w:val="ListParagraph"/>
        <w:numPr>
          <w:ilvl w:val="0"/>
          <w:numId w:val="57"/>
        </w:numPr>
        <w:spacing w:line="240" w:lineRule="auto"/>
        <w:rPr>
          <w:rFonts w:ascii="Arial" w:hAnsi="Arial" w:cs="Arial"/>
          <w:b/>
          <w:bCs/>
          <w:sz w:val="22"/>
          <w:szCs w:val="22"/>
        </w:rPr>
      </w:pPr>
      <w:r w:rsidRPr="00993A4A">
        <w:rPr>
          <w:rFonts w:ascii="Arial" w:hAnsi="Arial" w:cs="Arial"/>
          <w:sz w:val="22"/>
          <w:szCs w:val="22"/>
        </w:rPr>
        <w:t xml:space="preserve">A suicide prevention programme at Bath College was funded by Public Health for students who are taking construction industry related courses in academic year 2017/18.  </w:t>
      </w:r>
      <w:r w:rsidRPr="00F40E70">
        <w:rPr>
          <w:rFonts w:ascii="Arial" w:hAnsi="Arial" w:cs="Arial"/>
          <w:bCs/>
          <w:sz w:val="22"/>
          <w:szCs w:val="22"/>
        </w:rPr>
        <w:t>A resource called ‘</w:t>
      </w:r>
      <w:r w:rsidRPr="00993A4A">
        <w:rPr>
          <w:rFonts w:ascii="Arial" w:hAnsi="Arial" w:cs="Arial"/>
          <w:bCs/>
          <w:sz w:val="22"/>
          <w:szCs w:val="22"/>
        </w:rPr>
        <w:t>Seeking Help in Time of Trouble’</w:t>
      </w:r>
      <w:r w:rsidRPr="00F40E70">
        <w:rPr>
          <w:rFonts w:ascii="Arial" w:hAnsi="Arial" w:cs="Arial"/>
          <w:bCs/>
          <w:sz w:val="22"/>
          <w:szCs w:val="22"/>
        </w:rPr>
        <w:t xml:space="preserve"> was developed by Public Health following a focus group session with students on </w:t>
      </w:r>
      <w:r w:rsidRPr="00F40E70">
        <w:rPr>
          <w:rFonts w:ascii="Arial" w:hAnsi="Arial" w:cs="Arial"/>
          <w:bCs/>
          <w:sz w:val="22"/>
          <w:szCs w:val="22"/>
        </w:rPr>
        <w:lastRenderedPageBreak/>
        <w:t xml:space="preserve">level 2 construction related course at Bath College.  The resource consists of a lesson plan and accompanying materials encouraging help seeking behaviours and making links to sources of support. The branding and content is construction related specific.  The resource was funded by the Charlie Waller Memorial Trust and now sits on their website and is being used nationally.  </w:t>
      </w:r>
    </w:p>
    <w:p w:rsidR="00E43249" w:rsidRPr="00993A4A" w:rsidRDefault="00E43249" w:rsidP="00993A4A">
      <w:pPr>
        <w:spacing w:line="240" w:lineRule="auto"/>
        <w:rPr>
          <w:rFonts w:ascii="Arial" w:hAnsi="Arial" w:cs="Arial"/>
          <w:b/>
          <w:bCs/>
          <w:sz w:val="22"/>
          <w:szCs w:val="22"/>
        </w:rPr>
      </w:pPr>
    </w:p>
    <w:p w:rsidR="005749E4" w:rsidRPr="00993A4A" w:rsidRDefault="00E43249" w:rsidP="00993A4A">
      <w:pPr>
        <w:pStyle w:val="ListParagraph"/>
        <w:numPr>
          <w:ilvl w:val="0"/>
          <w:numId w:val="57"/>
        </w:numPr>
        <w:spacing w:line="240" w:lineRule="auto"/>
        <w:ind w:left="709"/>
        <w:rPr>
          <w:rFonts w:ascii="Arial" w:hAnsi="Arial" w:cs="Arial"/>
          <w:b/>
          <w:sz w:val="22"/>
          <w:szCs w:val="22"/>
        </w:rPr>
      </w:pPr>
      <w:r w:rsidRPr="00993A4A">
        <w:rPr>
          <w:rFonts w:ascii="Arial" w:hAnsi="Arial" w:cs="Arial"/>
          <w:bCs/>
          <w:sz w:val="22"/>
          <w:szCs w:val="22"/>
        </w:rPr>
        <w:t xml:space="preserve">Public Health also funded the training of one person to deliver Mental Health First Aid 2 day courses for other local professionals working with children and young people – mainly Youth workers and Primary school staff. Two </w:t>
      </w:r>
      <w:r w:rsidRPr="00F40E70">
        <w:rPr>
          <w:rFonts w:ascii="Arial" w:hAnsi="Arial" w:cs="Arial"/>
          <w:bCs/>
          <w:sz w:val="22"/>
          <w:szCs w:val="22"/>
        </w:rPr>
        <w:t>courses have currently been delivered one in January the other June.  A third course is scheduled for October 2018. All have been full (16 people at each</w:t>
      </w:r>
      <w:r w:rsidRPr="00993A4A">
        <w:rPr>
          <w:rFonts w:ascii="Arial" w:hAnsi="Arial" w:cs="Arial"/>
          <w:bCs/>
          <w:sz w:val="22"/>
          <w:szCs w:val="22"/>
        </w:rPr>
        <w:t>)</w:t>
      </w:r>
      <w:r w:rsidRPr="00F40E70">
        <w:rPr>
          <w:rFonts w:ascii="Arial" w:hAnsi="Arial" w:cs="Arial"/>
          <w:bCs/>
          <w:sz w:val="22"/>
          <w:szCs w:val="22"/>
        </w:rPr>
        <w:t xml:space="preserve">. </w:t>
      </w:r>
    </w:p>
    <w:p w:rsidR="00B74369" w:rsidRPr="00F40E70" w:rsidRDefault="00C90ADB" w:rsidP="00993A4A">
      <w:pPr>
        <w:spacing w:before="240" w:line="240" w:lineRule="auto"/>
        <w:rPr>
          <w:rFonts w:ascii="Arial" w:hAnsi="Arial" w:cs="Arial"/>
          <w:bCs/>
          <w:sz w:val="22"/>
          <w:szCs w:val="22"/>
        </w:rPr>
      </w:pPr>
      <w:r w:rsidRPr="00993A4A">
        <w:rPr>
          <w:rFonts w:ascii="Arial" w:hAnsi="Arial" w:cs="Arial"/>
          <w:sz w:val="22"/>
          <w:szCs w:val="22"/>
        </w:rPr>
        <w:t xml:space="preserve">C.1.4.   </w:t>
      </w:r>
      <w:r w:rsidR="005749E4" w:rsidRPr="00993A4A">
        <w:rPr>
          <w:rFonts w:ascii="Arial" w:hAnsi="Arial" w:cs="Arial"/>
          <w:sz w:val="22"/>
          <w:szCs w:val="22"/>
        </w:rPr>
        <w:t xml:space="preserve">Mental Health resource packs for schools – </w:t>
      </w:r>
      <w:r w:rsidR="004139CC" w:rsidRPr="00993A4A">
        <w:rPr>
          <w:rFonts w:ascii="Arial" w:hAnsi="Arial" w:cs="Arial"/>
          <w:sz w:val="22"/>
          <w:szCs w:val="22"/>
        </w:rPr>
        <w:t xml:space="preserve">both </w:t>
      </w:r>
      <w:r w:rsidR="005749E4" w:rsidRPr="00993A4A">
        <w:rPr>
          <w:rFonts w:ascii="Arial" w:hAnsi="Arial" w:cs="Arial"/>
          <w:sz w:val="22"/>
          <w:szCs w:val="22"/>
        </w:rPr>
        <w:t xml:space="preserve">Public Health and CAMHS TP funding was used to develop and print </w:t>
      </w:r>
      <w:r w:rsidR="004139CC" w:rsidRPr="00F40E70">
        <w:rPr>
          <w:rFonts w:ascii="Arial" w:hAnsi="Arial"/>
          <w:sz w:val="22"/>
          <w:szCs w:val="22"/>
        </w:rPr>
        <w:t>mental health resource packs</w:t>
      </w:r>
      <w:r w:rsidR="005749E4" w:rsidRPr="00993A4A">
        <w:rPr>
          <w:rFonts w:ascii="Arial" w:hAnsi="Arial" w:cs="Arial"/>
          <w:sz w:val="22"/>
          <w:szCs w:val="22"/>
        </w:rPr>
        <w:t xml:space="preserve"> for KS3, KS4 and 6</w:t>
      </w:r>
      <w:r w:rsidR="005749E4" w:rsidRPr="00993A4A">
        <w:rPr>
          <w:rFonts w:ascii="Arial" w:hAnsi="Arial" w:cs="Arial"/>
          <w:sz w:val="22"/>
          <w:szCs w:val="22"/>
          <w:vertAlign w:val="superscript"/>
        </w:rPr>
        <w:t>th</w:t>
      </w:r>
      <w:r w:rsidR="005749E4" w:rsidRPr="00993A4A">
        <w:rPr>
          <w:rFonts w:ascii="Arial" w:hAnsi="Arial" w:cs="Arial"/>
          <w:sz w:val="22"/>
          <w:szCs w:val="22"/>
        </w:rPr>
        <w:t xml:space="preserve"> Form pupils. The resources were developed by the School Improvement team and the CAMHS participation team of young people.  Following training in their use, </w:t>
      </w:r>
      <w:r w:rsidR="004139CC" w:rsidRPr="00993A4A">
        <w:rPr>
          <w:rFonts w:ascii="Arial" w:hAnsi="Arial" w:cs="Arial"/>
          <w:sz w:val="22"/>
          <w:szCs w:val="22"/>
        </w:rPr>
        <w:t xml:space="preserve">hard </w:t>
      </w:r>
      <w:r w:rsidR="005749E4" w:rsidRPr="00993A4A">
        <w:rPr>
          <w:rFonts w:ascii="Arial" w:hAnsi="Arial" w:cs="Arial"/>
          <w:sz w:val="22"/>
          <w:szCs w:val="22"/>
        </w:rPr>
        <w:t xml:space="preserve">copies of the resources have been distributed to all secondary schools and settings such as Project 28 (substance misuse service), Off The Record (Participation, Advocacy, Youth Forum provider), Connecting Families (Complex families service) etc. </w:t>
      </w:r>
      <w:r w:rsidR="004139CC" w:rsidRPr="00F40E70">
        <w:rPr>
          <w:rFonts w:ascii="Arial" w:hAnsi="Arial"/>
          <w:sz w:val="22"/>
          <w:szCs w:val="22"/>
        </w:rPr>
        <w:t>Mental health resource packs</w:t>
      </w:r>
      <w:r w:rsidR="005749E4" w:rsidRPr="00993A4A">
        <w:rPr>
          <w:rFonts w:ascii="Arial" w:hAnsi="Arial" w:cs="Arial"/>
          <w:sz w:val="22"/>
          <w:szCs w:val="22"/>
        </w:rPr>
        <w:t xml:space="preserve"> for KS1 and KS2 pupils were updated and re-launched during January 2017. Every Primary school has received a pack. </w:t>
      </w:r>
      <w:r w:rsidR="00B74369" w:rsidRPr="00F40E70">
        <w:rPr>
          <w:rFonts w:ascii="Arial" w:hAnsi="Arial" w:cs="Arial"/>
          <w:bCs/>
          <w:sz w:val="22"/>
          <w:szCs w:val="22"/>
        </w:rPr>
        <w:t xml:space="preserve">The packs are now available on the Oxford Health NHS Foundation Trust (CAMHS) website and schools will continue to be signposted to them </w:t>
      </w:r>
      <w:r w:rsidR="00B74369" w:rsidRPr="00993A4A">
        <w:rPr>
          <w:rFonts w:ascii="Arial" w:hAnsi="Arial" w:cs="Arial"/>
          <w:bCs/>
          <w:sz w:val="22"/>
          <w:szCs w:val="22"/>
        </w:rPr>
        <w:t>via the</w:t>
      </w:r>
      <w:r w:rsidR="00B74369" w:rsidRPr="00F40E70">
        <w:rPr>
          <w:rFonts w:ascii="Arial" w:hAnsi="Arial" w:cs="Arial"/>
          <w:bCs/>
          <w:sz w:val="22"/>
          <w:szCs w:val="22"/>
        </w:rPr>
        <w:t xml:space="preserve"> Public Health Programme for schools and relevant training courses.</w:t>
      </w:r>
    </w:p>
    <w:p w:rsidR="005749E4" w:rsidRPr="00F40E70" w:rsidRDefault="005749E4" w:rsidP="00993A4A">
      <w:pPr>
        <w:pStyle w:val="ListParagraph"/>
        <w:spacing w:line="240" w:lineRule="auto"/>
        <w:rPr>
          <w:rFonts w:ascii="Arial" w:hAnsi="Arial" w:cs="Arial"/>
          <w:b/>
          <w:sz w:val="22"/>
          <w:szCs w:val="22"/>
          <w:highlight w:val="yellow"/>
        </w:rPr>
      </w:pPr>
    </w:p>
    <w:p w:rsidR="005749E4" w:rsidRPr="00993A4A" w:rsidRDefault="00C90ADB" w:rsidP="00993A4A">
      <w:pPr>
        <w:spacing w:line="240" w:lineRule="auto"/>
        <w:rPr>
          <w:rFonts w:ascii="Arial" w:hAnsi="Arial" w:cs="Arial"/>
          <w:b/>
          <w:sz w:val="22"/>
          <w:szCs w:val="22"/>
        </w:rPr>
      </w:pPr>
      <w:r w:rsidRPr="00993A4A">
        <w:rPr>
          <w:rFonts w:ascii="Arial" w:hAnsi="Arial" w:cs="Arial"/>
          <w:sz w:val="22"/>
          <w:szCs w:val="22"/>
        </w:rPr>
        <w:t>C.1.5</w:t>
      </w:r>
      <w:r w:rsidR="00E43249" w:rsidRPr="00993A4A">
        <w:rPr>
          <w:rFonts w:ascii="Arial" w:hAnsi="Arial" w:cs="Arial"/>
          <w:sz w:val="22"/>
          <w:szCs w:val="22"/>
        </w:rPr>
        <w:t>.</w:t>
      </w:r>
      <w:r w:rsidRPr="00993A4A">
        <w:rPr>
          <w:rFonts w:ascii="Arial" w:hAnsi="Arial" w:cs="Arial"/>
          <w:sz w:val="22"/>
          <w:szCs w:val="22"/>
        </w:rPr>
        <w:t xml:space="preserve">   </w:t>
      </w:r>
      <w:r w:rsidR="005749E4" w:rsidRPr="00993A4A">
        <w:rPr>
          <w:rFonts w:ascii="Arial" w:hAnsi="Arial" w:cs="Arial"/>
          <w:sz w:val="22"/>
          <w:szCs w:val="22"/>
        </w:rPr>
        <w:t xml:space="preserve">Boys in Mind Project – funded by Public Health, CAMHS </w:t>
      </w:r>
      <w:r w:rsidR="004139CC" w:rsidRPr="00993A4A">
        <w:rPr>
          <w:rFonts w:ascii="Arial" w:hAnsi="Arial" w:cs="Arial"/>
          <w:sz w:val="22"/>
          <w:szCs w:val="22"/>
        </w:rPr>
        <w:t>TP funds</w:t>
      </w:r>
      <w:r w:rsidR="005749E4" w:rsidRPr="00993A4A">
        <w:rPr>
          <w:rFonts w:ascii="Arial" w:hAnsi="Arial" w:cs="Arial"/>
          <w:sz w:val="22"/>
          <w:szCs w:val="22"/>
        </w:rPr>
        <w:t xml:space="preserve"> and Charlie Waller Memorial Trust (CWMT).  Staff from schools, college and CYP organisations are working to explore issues and positive approaches to boys’ mental health.  A package of support will be delivered in three schools that will cover:</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‘Whole School Approach to Male Mental Health’ training &amp; staff briefing</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Solutions Focused training for identified  relevant staff to develop confidence in applying this approach with boys and young men</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Boys / young men focus group led by CAMHS participation lead to identify school priorities</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Access to a bespoke checklist to assess PSHE materials and resources to assess their suitability for boys</w:t>
      </w:r>
    </w:p>
    <w:p w:rsidR="005749E4" w:rsidRPr="00993A4A"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Training for duty and playground staff /SMSAs to challenge gender stereotyping and mental health stigma. To include the development and use of  an agreed scripts</w:t>
      </w:r>
    </w:p>
    <w:p w:rsidR="005749E4" w:rsidRPr="00F40E70" w:rsidRDefault="005749E4" w:rsidP="00993A4A">
      <w:pPr>
        <w:pStyle w:val="ListParagraph"/>
        <w:numPr>
          <w:ilvl w:val="0"/>
          <w:numId w:val="36"/>
        </w:numPr>
        <w:spacing w:line="240" w:lineRule="auto"/>
        <w:ind w:left="1418" w:hanging="284"/>
        <w:rPr>
          <w:rFonts w:ascii="Arial" w:hAnsi="Arial" w:cs="Arial"/>
          <w:b/>
          <w:sz w:val="22"/>
          <w:szCs w:val="22"/>
        </w:rPr>
      </w:pPr>
      <w:r w:rsidRPr="00993A4A">
        <w:rPr>
          <w:rFonts w:ascii="Arial" w:hAnsi="Arial" w:cs="Arial"/>
          <w:sz w:val="22"/>
          <w:szCs w:val="22"/>
        </w:rPr>
        <w:t xml:space="preserve">Parents’ workshop. </w:t>
      </w:r>
    </w:p>
    <w:p w:rsidR="004560AE" w:rsidRPr="00F40E70" w:rsidRDefault="004560AE" w:rsidP="00F40E70">
      <w:pPr>
        <w:spacing w:line="240" w:lineRule="auto"/>
        <w:rPr>
          <w:rFonts w:ascii="Arial" w:hAnsi="Arial" w:cs="Arial"/>
          <w:b/>
          <w:sz w:val="22"/>
          <w:szCs w:val="22"/>
        </w:rPr>
      </w:pPr>
    </w:p>
    <w:p w:rsidR="00B74369" w:rsidRPr="00993A4A" w:rsidRDefault="004139CC" w:rsidP="00F40E70">
      <w:pPr>
        <w:spacing w:line="240" w:lineRule="auto"/>
        <w:ind w:left="284"/>
        <w:rPr>
          <w:rFonts w:ascii="Arial" w:hAnsi="Arial" w:cs="Arial"/>
          <w:bCs/>
          <w:sz w:val="22"/>
          <w:szCs w:val="22"/>
        </w:rPr>
      </w:pPr>
      <w:r w:rsidRPr="00993A4A">
        <w:rPr>
          <w:rFonts w:ascii="Arial" w:hAnsi="Arial" w:cs="Arial"/>
          <w:bCs/>
          <w:sz w:val="22"/>
          <w:szCs w:val="22"/>
        </w:rPr>
        <w:t xml:space="preserve">The </w:t>
      </w:r>
      <w:r w:rsidR="00B74369" w:rsidRPr="00993A4A">
        <w:rPr>
          <w:rFonts w:ascii="Arial" w:hAnsi="Arial" w:cs="Arial"/>
          <w:bCs/>
          <w:sz w:val="22"/>
          <w:szCs w:val="22"/>
        </w:rPr>
        <w:t xml:space="preserve">Boys in Mind </w:t>
      </w:r>
      <w:r w:rsidRPr="00993A4A">
        <w:rPr>
          <w:rFonts w:ascii="Arial" w:hAnsi="Arial" w:cs="Arial"/>
          <w:bCs/>
          <w:sz w:val="22"/>
          <w:szCs w:val="22"/>
        </w:rPr>
        <w:t xml:space="preserve">project </w:t>
      </w:r>
      <w:r w:rsidR="00B74369" w:rsidRPr="00993A4A">
        <w:rPr>
          <w:rFonts w:ascii="Arial" w:hAnsi="Arial" w:cs="Arial"/>
          <w:bCs/>
          <w:sz w:val="22"/>
          <w:szCs w:val="22"/>
        </w:rPr>
        <w:t>continues to be developed and currently there is discussion about joining with a national charity to broaden the reach of the work. Plans are in place to trial materials for use in schools with 5 local Primary schools and 5 local Secondary schools during 2018/19, after which the materials will be disseminated</w:t>
      </w:r>
      <w:r w:rsidRPr="00993A4A">
        <w:rPr>
          <w:rFonts w:ascii="Arial" w:hAnsi="Arial" w:cs="Arial"/>
          <w:bCs/>
          <w:sz w:val="22"/>
          <w:szCs w:val="22"/>
        </w:rPr>
        <w:t xml:space="preserve"> more widely</w:t>
      </w:r>
      <w:r w:rsidR="00B74369" w:rsidRPr="00993A4A">
        <w:rPr>
          <w:rFonts w:ascii="Arial" w:hAnsi="Arial" w:cs="Arial"/>
          <w:bCs/>
          <w:sz w:val="22"/>
          <w:szCs w:val="22"/>
        </w:rPr>
        <w:t>.</w:t>
      </w:r>
    </w:p>
    <w:p w:rsidR="004C4B89" w:rsidRPr="00F40E70" w:rsidRDefault="004C4B89" w:rsidP="00F40E70">
      <w:pPr>
        <w:pStyle w:val="ListParagraph"/>
        <w:spacing w:line="240" w:lineRule="auto"/>
        <w:ind w:left="0"/>
        <w:rPr>
          <w:rFonts w:ascii="Arial" w:hAnsi="Arial" w:cs="Arial"/>
          <w:b/>
          <w:bCs/>
          <w:sz w:val="22"/>
          <w:szCs w:val="22"/>
        </w:rPr>
      </w:pPr>
    </w:p>
    <w:p w:rsidR="00B74369" w:rsidRPr="00F40E70" w:rsidRDefault="00E43249" w:rsidP="00F40E70">
      <w:pPr>
        <w:pStyle w:val="ListParagraph"/>
        <w:spacing w:line="240" w:lineRule="auto"/>
        <w:ind w:left="0"/>
        <w:rPr>
          <w:rFonts w:ascii="Arial" w:hAnsi="Arial" w:cs="Arial"/>
          <w:bCs/>
          <w:sz w:val="22"/>
          <w:szCs w:val="22"/>
        </w:rPr>
      </w:pPr>
      <w:r w:rsidRPr="00993A4A">
        <w:rPr>
          <w:rFonts w:ascii="Arial" w:hAnsi="Arial" w:cs="Arial"/>
          <w:sz w:val="22"/>
          <w:szCs w:val="22"/>
        </w:rPr>
        <w:t xml:space="preserve">C.1.6.   </w:t>
      </w:r>
      <w:r w:rsidR="00136864" w:rsidRPr="00F40E70">
        <w:rPr>
          <w:rFonts w:ascii="Arial" w:hAnsi="Arial" w:cs="Arial"/>
          <w:bCs/>
          <w:sz w:val="22"/>
          <w:szCs w:val="22"/>
        </w:rPr>
        <w:t>In response to joint concerns about staff mental health and workload, t</w:t>
      </w:r>
      <w:r w:rsidR="00B74369" w:rsidRPr="00F40E70">
        <w:rPr>
          <w:rFonts w:ascii="Arial" w:hAnsi="Arial" w:cs="Arial"/>
          <w:bCs/>
          <w:sz w:val="22"/>
          <w:szCs w:val="22"/>
        </w:rPr>
        <w:t>wo members of B&amp;NES School Improvement team joined with representatives from a number of tea</w:t>
      </w:r>
      <w:r w:rsidR="004560AE" w:rsidRPr="00993A4A">
        <w:rPr>
          <w:rFonts w:ascii="Arial" w:hAnsi="Arial" w:cs="Arial"/>
          <w:bCs/>
          <w:sz w:val="22"/>
          <w:szCs w:val="22"/>
        </w:rPr>
        <w:t>ching Unions (NAHT, NEU, NASUWT</w:t>
      </w:r>
      <w:r w:rsidR="00B74369" w:rsidRPr="00F40E70">
        <w:rPr>
          <w:rFonts w:ascii="Arial" w:hAnsi="Arial" w:cs="Arial"/>
          <w:bCs/>
          <w:sz w:val="22"/>
          <w:szCs w:val="22"/>
        </w:rPr>
        <w:t xml:space="preserve">) and the Diocese of Bath </w:t>
      </w:r>
      <w:r w:rsidR="00136864" w:rsidRPr="00F40E70">
        <w:rPr>
          <w:rFonts w:ascii="Arial" w:hAnsi="Arial" w:cs="Arial"/>
          <w:bCs/>
          <w:sz w:val="22"/>
          <w:szCs w:val="22"/>
        </w:rPr>
        <w:t>&amp;</w:t>
      </w:r>
      <w:r w:rsidR="00B74369" w:rsidRPr="00F40E70">
        <w:rPr>
          <w:rFonts w:ascii="Arial" w:hAnsi="Arial" w:cs="Arial"/>
          <w:bCs/>
          <w:sz w:val="22"/>
          <w:szCs w:val="22"/>
        </w:rPr>
        <w:t xml:space="preserve"> </w:t>
      </w:r>
      <w:r w:rsidR="00136864" w:rsidRPr="00F40E70">
        <w:rPr>
          <w:rFonts w:ascii="Arial" w:hAnsi="Arial" w:cs="Arial"/>
          <w:bCs/>
          <w:sz w:val="22"/>
          <w:szCs w:val="22"/>
        </w:rPr>
        <w:t>Wells to</w:t>
      </w:r>
      <w:r w:rsidR="00B74369" w:rsidRPr="00F40E70">
        <w:rPr>
          <w:rFonts w:ascii="Arial" w:hAnsi="Arial" w:cs="Arial"/>
          <w:bCs/>
          <w:sz w:val="22"/>
          <w:szCs w:val="22"/>
        </w:rPr>
        <w:t xml:space="preserve"> develop a staff wellbeing toolkit. The development of the toolkit took many months and was trialled in a number of B&amp;NES schools and with input from Head </w:t>
      </w:r>
      <w:r w:rsidR="00B74369" w:rsidRPr="00F40E70">
        <w:rPr>
          <w:rFonts w:ascii="Arial" w:hAnsi="Arial" w:cs="Arial"/>
          <w:bCs/>
          <w:sz w:val="22"/>
          <w:szCs w:val="22"/>
        </w:rPr>
        <w:lastRenderedPageBreak/>
        <w:t>teachers and senior managers.</w:t>
      </w:r>
      <w:r w:rsidR="00136864" w:rsidRPr="00993A4A">
        <w:rPr>
          <w:rFonts w:ascii="Arial" w:hAnsi="Arial" w:cs="Arial"/>
          <w:bCs/>
          <w:sz w:val="22"/>
          <w:szCs w:val="22"/>
        </w:rPr>
        <w:t xml:space="preserve">  </w:t>
      </w:r>
      <w:r w:rsidR="00B74369" w:rsidRPr="00F40E70">
        <w:rPr>
          <w:rFonts w:ascii="Arial" w:hAnsi="Arial" w:cs="Arial"/>
          <w:bCs/>
          <w:sz w:val="22"/>
          <w:szCs w:val="22"/>
        </w:rPr>
        <w:t xml:space="preserve">It was launched on April 12th 2018 to approximately 40 schools and has been well received. The toolkit consists of a staff wellbeing survey and a guidance document. </w:t>
      </w:r>
      <w:r w:rsidR="00136864" w:rsidRPr="00F40E70">
        <w:rPr>
          <w:rFonts w:ascii="Arial" w:hAnsi="Arial" w:cs="Arial"/>
          <w:bCs/>
          <w:sz w:val="22"/>
          <w:szCs w:val="22"/>
        </w:rPr>
        <w:t>T</w:t>
      </w:r>
      <w:r w:rsidR="00B74369" w:rsidRPr="00F40E70">
        <w:rPr>
          <w:rFonts w:ascii="Arial" w:hAnsi="Arial" w:cs="Arial"/>
          <w:bCs/>
          <w:sz w:val="22"/>
          <w:szCs w:val="22"/>
        </w:rPr>
        <w:t xml:space="preserve">he toolkit </w:t>
      </w:r>
      <w:r w:rsidR="00136864" w:rsidRPr="00F40E70">
        <w:rPr>
          <w:rFonts w:ascii="Arial" w:hAnsi="Arial" w:cs="Arial"/>
          <w:bCs/>
          <w:sz w:val="22"/>
          <w:szCs w:val="22"/>
        </w:rPr>
        <w:t xml:space="preserve">was presented </w:t>
      </w:r>
      <w:r w:rsidR="00B74369" w:rsidRPr="00F40E70">
        <w:rPr>
          <w:rFonts w:ascii="Arial" w:hAnsi="Arial" w:cs="Arial"/>
          <w:bCs/>
          <w:sz w:val="22"/>
          <w:szCs w:val="22"/>
        </w:rPr>
        <w:t xml:space="preserve">at a SW Healthy Schools Conference in June </w:t>
      </w:r>
      <w:r w:rsidR="00136864" w:rsidRPr="00F40E70">
        <w:rPr>
          <w:rFonts w:ascii="Arial" w:hAnsi="Arial" w:cs="Arial"/>
          <w:bCs/>
          <w:sz w:val="22"/>
          <w:szCs w:val="22"/>
        </w:rPr>
        <w:t xml:space="preserve">18 </w:t>
      </w:r>
      <w:r w:rsidR="00B74369" w:rsidRPr="00F40E70">
        <w:rPr>
          <w:rFonts w:ascii="Arial" w:hAnsi="Arial" w:cs="Arial"/>
          <w:bCs/>
          <w:sz w:val="22"/>
          <w:szCs w:val="22"/>
        </w:rPr>
        <w:t xml:space="preserve">and </w:t>
      </w:r>
      <w:r w:rsidR="00136864" w:rsidRPr="00F40E70">
        <w:rPr>
          <w:rFonts w:ascii="Arial" w:hAnsi="Arial" w:cs="Arial"/>
          <w:bCs/>
          <w:sz w:val="22"/>
          <w:szCs w:val="22"/>
        </w:rPr>
        <w:t>was well received</w:t>
      </w:r>
      <w:r w:rsidR="00B74369" w:rsidRPr="00F40E70">
        <w:rPr>
          <w:rFonts w:ascii="Arial" w:hAnsi="Arial" w:cs="Arial"/>
          <w:bCs/>
          <w:sz w:val="22"/>
          <w:szCs w:val="22"/>
        </w:rPr>
        <w:t>. A press release has been sent to the Times Educational Supplement and other Union publications to publicise it.</w:t>
      </w:r>
    </w:p>
    <w:p w:rsidR="00B74369" w:rsidRPr="00F40E70" w:rsidRDefault="00B74369" w:rsidP="00F40E70">
      <w:pPr>
        <w:spacing w:line="240" w:lineRule="auto"/>
        <w:rPr>
          <w:rFonts w:ascii="Arial" w:hAnsi="Arial" w:cs="Arial"/>
          <w:bCs/>
          <w:sz w:val="22"/>
          <w:szCs w:val="22"/>
        </w:rPr>
      </w:pPr>
    </w:p>
    <w:p w:rsidR="005749E4" w:rsidRPr="00993A4A" w:rsidRDefault="005749E4" w:rsidP="00993A4A">
      <w:pPr>
        <w:autoSpaceDE w:val="0"/>
        <w:autoSpaceDN w:val="0"/>
        <w:adjustRightInd w:val="0"/>
        <w:spacing w:line="240" w:lineRule="auto"/>
        <w:rPr>
          <w:rFonts w:ascii="Arial" w:hAnsi="Arial" w:cs="Arial"/>
          <w:b/>
          <w:sz w:val="22"/>
          <w:szCs w:val="22"/>
        </w:rPr>
      </w:pPr>
    </w:p>
    <w:p w:rsidR="005749E4" w:rsidRPr="00993A4A" w:rsidRDefault="005749E4" w:rsidP="00993A4A">
      <w:pPr>
        <w:autoSpaceDE w:val="0"/>
        <w:autoSpaceDN w:val="0"/>
        <w:adjustRightInd w:val="0"/>
        <w:spacing w:line="240" w:lineRule="auto"/>
        <w:rPr>
          <w:rFonts w:ascii="Arial" w:hAnsi="Arial" w:cs="Arial"/>
          <w:color w:val="0081C9" w:themeColor="accent1"/>
          <w:sz w:val="22"/>
          <w:szCs w:val="22"/>
        </w:rPr>
      </w:pPr>
      <w:r w:rsidRPr="00993A4A">
        <w:rPr>
          <w:rFonts w:ascii="Arial" w:hAnsi="Arial" w:cs="Arial"/>
          <w:color w:val="0081C9" w:themeColor="accent1"/>
          <w:sz w:val="22"/>
          <w:szCs w:val="22"/>
        </w:rPr>
        <w:t xml:space="preserve">C.2 </w:t>
      </w:r>
      <w:r w:rsidR="00E1677D" w:rsidRPr="00993A4A">
        <w:rPr>
          <w:rFonts w:ascii="Arial" w:hAnsi="Arial" w:cs="Arial"/>
          <w:color w:val="0081C9" w:themeColor="accent1"/>
          <w:sz w:val="22"/>
          <w:szCs w:val="22"/>
        </w:rPr>
        <w:t xml:space="preserve"> </w:t>
      </w:r>
      <w:r w:rsidRPr="00993A4A">
        <w:rPr>
          <w:rFonts w:ascii="Arial" w:hAnsi="Arial" w:cs="Arial"/>
          <w:color w:val="0081C9" w:themeColor="accent1"/>
          <w:sz w:val="22"/>
          <w:szCs w:val="22"/>
        </w:rPr>
        <w:t xml:space="preserve"> Targeted services</w:t>
      </w:r>
      <w:r w:rsidR="00E1677D" w:rsidRPr="00993A4A">
        <w:rPr>
          <w:rFonts w:ascii="Arial" w:hAnsi="Arial" w:cs="Arial"/>
          <w:color w:val="0081C9" w:themeColor="accent1"/>
          <w:sz w:val="22"/>
          <w:szCs w:val="22"/>
        </w:rPr>
        <w:t xml:space="preserve"> </w:t>
      </w:r>
      <w:r w:rsidRPr="00993A4A">
        <w:rPr>
          <w:rFonts w:ascii="Arial" w:hAnsi="Arial" w:cs="Arial"/>
          <w:color w:val="0081C9" w:themeColor="accent1"/>
          <w:sz w:val="22"/>
          <w:szCs w:val="22"/>
        </w:rPr>
        <w:t>/</w:t>
      </w:r>
      <w:r w:rsidR="00E1677D" w:rsidRPr="00993A4A">
        <w:rPr>
          <w:rFonts w:ascii="Arial" w:hAnsi="Arial" w:cs="Arial"/>
          <w:color w:val="0081C9" w:themeColor="accent1"/>
          <w:sz w:val="22"/>
          <w:szCs w:val="22"/>
        </w:rPr>
        <w:t xml:space="preserve"> Early H</w:t>
      </w:r>
      <w:r w:rsidRPr="00993A4A">
        <w:rPr>
          <w:rFonts w:ascii="Arial" w:hAnsi="Arial" w:cs="Arial"/>
          <w:color w:val="0081C9" w:themeColor="accent1"/>
          <w:sz w:val="22"/>
          <w:szCs w:val="22"/>
        </w:rPr>
        <w:t>elp</w:t>
      </w:r>
    </w:p>
    <w:p w:rsidR="005749E4" w:rsidRPr="00993A4A" w:rsidRDefault="005749E4" w:rsidP="00993A4A">
      <w:pPr>
        <w:autoSpaceDE w:val="0"/>
        <w:autoSpaceDN w:val="0"/>
        <w:adjustRightInd w:val="0"/>
        <w:spacing w:line="240" w:lineRule="auto"/>
        <w:rPr>
          <w:rFonts w:ascii="Arial" w:hAnsi="Arial" w:cs="Arial"/>
          <w:b/>
          <w:sz w:val="22"/>
          <w:szCs w:val="22"/>
        </w:rPr>
      </w:pPr>
    </w:p>
    <w:p w:rsidR="00E1677D" w:rsidRPr="00993A4A" w:rsidRDefault="00E1677D" w:rsidP="00993A4A">
      <w:pPr>
        <w:spacing w:after="200" w:line="240" w:lineRule="auto"/>
        <w:rPr>
          <w:rFonts w:ascii="Arial" w:hAnsi="Arial" w:cs="Arial"/>
          <w:b/>
          <w:bCs/>
          <w:sz w:val="22"/>
          <w:szCs w:val="22"/>
        </w:rPr>
      </w:pPr>
      <w:r w:rsidRPr="00993A4A">
        <w:rPr>
          <w:rFonts w:ascii="Arial" w:hAnsi="Arial" w:cs="Arial"/>
          <w:sz w:val="22"/>
          <w:szCs w:val="22"/>
        </w:rPr>
        <w:t>B&amp;NES preventative Early H</w:t>
      </w:r>
      <w:r w:rsidR="005838F2" w:rsidRPr="00993A4A">
        <w:rPr>
          <w:rFonts w:ascii="Arial" w:hAnsi="Arial" w:cs="Arial"/>
          <w:sz w:val="22"/>
          <w:szCs w:val="22"/>
        </w:rPr>
        <w:t xml:space="preserve">elp services provide </w:t>
      </w:r>
      <w:r w:rsidRPr="00993A4A">
        <w:rPr>
          <w:rFonts w:ascii="Arial" w:hAnsi="Arial" w:cs="Arial"/>
          <w:sz w:val="22"/>
          <w:szCs w:val="22"/>
        </w:rPr>
        <w:t xml:space="preserve">a variety of </w:t>
      </w:r>
      <w:r w:rsidR="005838F2" w:rsidRPr="00993A4A">
        <w:rPr>
          <w:rFonts w:ascii="Arial" w:hAnsi="Arial" w:cs="Arial"/>
          <w:sz w:val="22"/>
          <w:szCs w:val="22"/>
        </w:rPr>
        <w:t xml:space="preserve">targeted support </w:t>
      </w:r>
      <w:r w:rsidRPr="00993A4A">
        <w:rPr>
          <w:rFonts w:ascii="Arial" w:hAnsi="Arial" w:cs="Arial"/>
          <w:sz w:val="22"/>
          <w:szCs w:val="22"/>
        </w:rPr>
        <w:t xml:space="preserve">for vulnerable and/or complex families and </w:t>
      </w:r>
      <w:r w:rsidR="005838F2" w:rsidRPr="00993A4A">
        <w:rPr>
          <w:rFonts w:ascii="Arial" w:hAnsi="Arial" w:cs="Arial"/>
          <w:sz w:val="22"/>
          <w:szCs w:val="22"/>
        </w:rPr>
        <w:t>include</w:t>
      </w:r>
      <w:r w:rsidRPr="00993A4A">
        <w:rPr>
          <w:rFonts w:ascii="Arial" w:hAnsi="Arial" w:cs="Arial"/>
          <w:sz w:val="22"/>
          <w:szCs w:val="22"/>
        </w:rPr>
        <w:t xml:space="preserve"> </w:t>
      </w:r>
      <w:r w:rsidR="005838F2" w:rsidRPr="00993A4A">
        <w:rPr>
          <w:rFonts w:ascii="Arial" w:hAnsi="Arial" w:cs="Arial"/>
          <w:sz w:val="22"/>
          <w:szCs w:val="22"/>
        </w:rPr>
        <w:t>Children Centre Services</w:t>
      </w:r>
      <w:r w:rsidRPr="00993A4A">
        <w:rPr>
          <w:rFonts w:ascii="Arial" w:hAnsi="Arial" w:cs="Arial"/>
          <w:sz w:val="22"/>
          <w:szCs w:val="22"/>
        </w:rPr>
        <w:t xml:space="preserve"> and Connecting Families (B&amp;NES).</w:t>
      </w:r>
    </w:p>
    <w:p w:rsidR="005838F2" w:rsidRPr="00993A4A" w:rsidRDefault="00E1677D" w:rsidP="00993A4A">
      <w:pPr>
        <w:spacing w:line="240" w:lineRule="auto"/>
        <w:rPr>
          <w:rFonts w:ascii="Arial" w:hAnsi="Arial" w:cs="Arial"/>
          <w:b/>
          <w:bCs/>
          <w:sz w:val="22"/>
          <w:szCs w:val="22"/>
        </w:rPr>
      </w:pPr>
      <w:r w:rsidRPr="00993A4A">
        <w:rPr>
          <w:rFonts w:ascii="Arial" w:hAnsi="Arial" w:cs="Arial"/>
          <w:sz w:val="22"/>
          <w:szCs w:val="22"/>
        </w:rPr>
        <w:t>(</w:t>
      </w:r>
      <w:r w:rsidR="005838F2" w:rsidRPr="00993A4A">
        <w:rPr>
          <w:rFonts w:ascii="Arial" w:hAnsi="Arial" w:cs="Arial"/>
          <w:sz w:val="22"/>
          <w:szCs w:val="22"/>
        </w:rPr>
        <w:t>See spreadsheet embedded on page 9 for the full range of commissioned services</w:t>
      </w:r>
      <w:r w:rsidRPr="00993A4A">
        <w:rPr>
          <w:rFonts w:ascii="Arial" w:hAnsi="Arial" w:cs="Arial"/>
          <w:sz w:val="22"/>
          <w:szCs w:val="22"/>
        </w:rPr>
        <w:t xml:space="preserve"> supporting CYP emotional health</w:t>
      </w:r>
      <w:r w:rsidR="005838F2" w:rsidRPr="00993A4A">
        <w:rPr>
          <w:rFonts w:ascii="Arial" w:hAnsi="Arial" w:cs="Arial"/>
          <w:sz w:val="22"/>
          <w:szCs w:val="22"/>
        </w:rPr>
        <w:t>)</w:t>
      </w:r>
    </w:p>
    <w:p w:rsidR="005838F2" w:rsidRPr="00993A4A" w:rsidRDefault="005838F2" w:rsidP="00993A4A">
      <w:pPr>
        <w:autoSpaceDE w:val="0"/>
        <w:autoSpaceDN w:val="0"/>
        <w:spacing w:line="240" w:lineRule="auto"/>
        <w:rPr>
          <w:rFonts w:ascii="Arial" w:hAnsi="Arial" w:cs="Arial"/>
          <w:b/>
          <w:bCs/>
          <w:sz w:val="22"/>
          <w:szCs w:val="22"/>
        </w:rPr>
      </w:pPr>
    </w:p>
    <w:p w:rsidR="005838F2" w:rsidRPr="00993A4A" w:rsidRDefault="00E1677D" w:rsidP="00993A4A">
      <w:pPr>
        <w:spacing w:line="240" w:lineRule="auto"/>
        <w:rPr>
          <w:rFonts w:ascii="Arial" w:hAnsi="Arial" w:cs="Arial"/>
          <w:b/>
          <w:bCs/>
          <w:sz w:val="22"/>
          <w:szCs w:val="22"/>
        </w:rPr>
      </w:pPr>
      <w:r w:rsidRPr="00993A4A">
        <w:rPr>
          <w:rFonts w:ascii="Arial" w:hAnsi="Arial" w:cs="Arial"/>
          <w:sz w:val="22"/>
          <w:szCs w:val="22"/>
        </w:rPr>
        <w:t xml:space="preserve">Two services </w:t>
      </w:r>
      <w:r w:rsidR="0037656F" w:rsidRPr="00993A4A">
        <w:rPr>
          <w:rFonts w:ascii="Arial" w:hAnsi="Arial" w:cs="Arial"/>
          <w:sz w:val="22"/>
          <w:szCs w:val="22"/>
        </w:rPr>
        <w:t xml:space="preserve">supported by CAMHS TP funding </w:t>
      </w:r>
      <w:r w:rsidRPr="00993A4A">
        <w:rPr>
          <w:rFonts w:ascii="Arial" w:hAnsi="Arial" w:cs="Arial"/>
          <w:sz w:val="22"/>
          <w:szCs w:val="22"/>
        </w:rPr>
        <w:t xml:space="preserve">specifically </w:t>
      </w:r>
      <w:r w:rsidR="005838F2" w:rsidRPr="00993A4A">
        <w:rPr>
          <w:rFonts w:ascii="Arial" w:hAnsi="Arial" w:cs="Arial"/>
          <w:sz w:val="22"/>
          <w:szCs w:val="22"/>
        </w:rPr>
        <w:t xml:space="preserve">support targeted </w:t>
      </w:r>
      <w:r w:rsidR="0037656F" w:rsidRPr="00993A4A">
        <w:rPr>
          <w:rFonts w:ascii="Arial" w:hAnsi="Arial" w:cs="Arial"/>
          <w:sz w:val="22"/>
          <w:szCs w:val="22"/>
        </w:rPr>
        <w:t>very young</w:t>
      </w:r>
      <w:r w:rsidRPr="00993A4A">
        <w:rPr>
          <w:rFonts w:ascii="Arial" w:hAnsi="Arial" w:cs="Arial"/>
          <w:sz w:val="22"/>
          <w:szCs w:val="22"/>
        </w:rPr>
        <w:t xml:space="preserve"> </w:t>
      </w:r>
      <w:r w:rsidR="005838F2" w:rsidRPr="00993A4A">
        <w:rPr>
          <w:rFonts w:ascii="Arial" w:hAnsi="Arial" w:cs="Arial"/>
          <w:sz w:val="22"/>
          <w:szCs w:val="22"/>
        </w:rPr>
        <w:t>children with emotional difficulties</w:t>
      </w:r>
      <w:r w:rsidR="0037656F" w:rsidRPr="00993A4A">
        <w:rPr>
          <w:rFonts w:ascii="Arial" w:hAnsi="Arial" w:cs="Arial"/>
          <w:sz w:val="22"/>
          <w:szCs w:val="22"/>
        </w:rPr>
        <w:t xml:space="preserve"> which persist despite support from universal services</w:t>
      </w:r>
      <w:r w:rsidR="005838F2" w:rsidRPr="00993A4A">
        <w:rPr>
          <w:rFonts w:ascii="Arial" w:hAnsi="Arial" w:cs="Arial"/>
          <w:sz w:val="22"/>
          <w:szCs w:val="22"/>
        </w:rPr>
        <w:t>:</w:t>
      </w:r>
    </w:p>
    <w:p w:rsidR="005838F2" w:rsidRPr="00993A4A" w:rsidRDefault="005838F2" w:rsidP="00993A4A">
      <w:pPr>
        <w:spacing w:line="240" w:lineRule="auto"/>
        <w:rPr>
          <w:rFonts w:ascii="Arial" w:hAnsi="Arial" w:cs="Arial"/>
          <w:b/>
          <w:bCs/>
          <w:sz w:val="22"/>
          <w:szCs w:val="22"/>
        </w:rPr>
      </w:pPr>
    </w:p>
    <w:p w:rsidR="005838F2" w:rsidRPr="00993A4A" w:rsidRDefault="005838F2" w:rsidP="00993A4A">
      <w:pPr>
        <w:pStyle w:val="ListParagraph"/>
        <w:numPr>
          <w:ilvl w:val="0"/>
          <w:numId w:val="54"/>
        </w:numPr>
        <w:spacing w:line="240" w:lineRule="auto"/>
        <w:rPr>
          <w:rFonts w:ascii="Arial" w:hAnsi="Arial" w:cs="Arial"/>
          <w:b/>
          <w:bCs/>
          <w:sz w:val="22"/>
          <w:szCs w:val="22"/>
        </w:rPr>
      </w:pPr>
      <w:r w:rsidRPr="00993A4A">
        <w:rPr>
          <w:rFonts w:ascii="Arial" w:hAnsi="Arial" w:cs="Arial"/>
          <w:sz w:val="22"/>
          <w:szCs w:val="22"/>
        </w:rPr>
        <w:t xml:space="preserve">Bright Start Children’s Centres have a service level agreement which includes delivery of </w:t>
      </w:r>
      <w:r w:rsidRPr="00993A4A">
        <w:rPr>
          <w:rFonts w:ascii="Arial" w:hAnsi="Arial" w:cs="Arial"/>
          <w:color w:val="000000"/>
          <w:sz w:val="22"/>
          <w:szCs w:val="22"/>
        </w:rPr>
        <w:t>Theraplay - a child and family therapy for building and enhancing attachment, self-esteem, trust</w:t>
      </w:r>
      <w:r w:rsidRPr="00993A4A">
        <w:rPr>
          <w:rFonts w:ascii="Arial" w:hAnsi="Arial" w:cs="Arial"/>
          <w:color w:val="1F497D"/>
          <w:sz w:val="22"/>
          <w:szCs w:val="22"/>
        </w:rPr>
        <w:t xml:space="preserve">.  </w:t>
      </w:r>
      <w:r w:rsidRPr="00993A4A">
        <w:rPr>
          <w:rFonts w:ascii="Arial" w:hAnsi="Arial" w:cs="Arial"/>
          <w:sz w:val="22"/>
          <w:szCs w:val="22"/>
        </w:rPr>
        <w:t xml:space="preserve">CAMHS Transformation funding 2017/18 has enabled delivery of additional Theraplay training and supervision with 4 practitioners trained to Foundation level across the children’s workforce (Children’s Centres and social care). This has increased capacity for this therapeutic support in early years with development of a Practicum of staff able to use Theraplay informed techniques in support of parents and young children. </w:t>
      </w:r>
    </w:p>
    <w:p w:rsidR="005838F2" w:rsidRPr="00993A4A" w:rsidRDefault="005838F2" w:rsidP="00993A4A">
      <w:pPr>
        <w:pStyle w:val="ListParagraph"/>
        <w:spacing w:line="240" w:lineRule="auto"/>
        <w:rPr>
          <w:rFonts w:ascii="Arial" w:hAnsi="Arial" w:cs="Arial"/>
          <w:b/>
          <w:bCs/>
          <w:i/>
          <w:iCs/>
          <w:color w:val="000000"/>
          <w:sz w:val="22"/>
          <w:szCs w:val="22"/>
        </w:rPr>
      </w:pPr>
    </w:p>
    <w:p w:rsidR="005838F2" w:rsidRPr="00993A4A" w:rsidRDefault="005838F2" w:rsidP="00993A4A">
      <w:pPr>
        <w:pStyle w:val="ListParagraph"/>
        <w:numPr>
          <w:ilvl w:val="0"/>
          <w:numId w:val="54"/>
        </w:numPr>
        <w:spacing w:after="200" w:line="240" w:lineRule="auto"/>
        <w:rPr>
          <w:rFonts w:ascii="Arial" w:hAnsi="Arial" w:cs="Arial"/>
          <w:b/>
          <w:bCs/>
          <w:color w:val="1F497D"/>
          <w:sz w:val="22"/>
          <w:szCs w:val="22"/>
        </w:rPr>
      </w:pPr>
      <w:r w:rsidRPr="00993A4A">
        <w:rPr>
          <w:rFonts w:ascii="Arial" w:hAnsi="Arial" w:cs="Arial"/>
          <w:sz w:val="22"/>
          <w:szCs w:val="22"/>
        </w:rPr>
        <w:t>Nurture Outreach Service in primary schools - a team of qualified specialists (in nurture, attachment and trauma) model practical strategies and in schools to effect change at whole school level as well as providing 1:1 work with children and school staff.  From October 201</w:t>
      </w:r>
      <w:r w:rsidRPr="00993A4A">
        <w:rPr>
          <w:rFonts w:ascii="Arial" w:hAnsi="Arial" w:cs="Arial"/>
          <w:color w:val="1F497D"/>
          <w:sz w:val="22"/>
          <w:szCs w:val="22"/>
        </w:rPr>
        <w:t>7</w:t>
      </w:r>
      <w:r w:rsidRPr="00993A4A">
        <w:rPr>
          <w:rFonts w:ascii="Arial" w:hAnsi="Arial" w:cs="Arial"/>
          <w:sz w:val="22"/>
          <w:szCs w:val="22"/>
        </w:rPr>
        <w:t xml:space="preserve"> – March 2018 the service </w:t>
      </w:r>
      <w:r w:rsidR="00E1677D" w:rsidRPr="00993A4A">
        <w:rPr>
          <w:rFonts w:ascii="Arial" w:hAnsi="Arial" w:cs="Arial"/>
          <w:sz w:val="22"/>
          <w:szCs w:val="22"/>
        </w:rPr>
        <w:t>supported</w:t>
      </w:r>
      <w:r w:rsidRPr="00993A4A">
        <w:rPr>
          <w:rFonts w:ascii="Arial" w:hAnsi="Arial" w:cs="Arial"/>
          <w:sz w:val="22"/>
          <w:szCs w:val="22"/>
        </w:rPr>
        <w:t xml:space="preserve"> 26 </w:t>
      </w:r>
      <w:r w:rsidR="00E1677D" w:rsidRPr="00993A4A">
        <w:rPr>
          <w:rFonts w:ascii="Arial" w:hAnsi="Arial" w:cs="Arial"/>
          <w:sz w:val="22"/>
          <w:szCs w:val="22"/>
        </w:rPr>
        <w:t>children</w:t>
      </w:r>
      <w:r w:rsidRPr="00993A4A">
        <w:rPr>
          <w:rFonts w:ascii="Arial" w:hAnsi="Arial" w:cs="Arial"/>
          <w:sz w:val="22"/>
          <w:szCs w:val="22"/>
        </w:rPr>
        <w:t xml:space="preserve"> entering reception year.  Of this cohort 85% of children have improved their learning and 88% increased their emotional wellbeing rating.  95% of the associated school staff developed better skills to manage children adapt the curriculum and environment to support them. </w:t>
      </w:r>
    </w:p>
    <w:p w:rsidR="005838F2" w:rsidRPr="00993A4A" w:rsidRDefault="005838F2" w:rsidP="00993A4A">
      <w:pPr>
        <w:pStyle w:val="ListParagraph"/>
        <w:spacing w:line="240" w:lineRule="auto"/>
        <w:rPr>
          <w:rFonts w:ascii="Arial" w:hAnsi="Arial" w:cs="Arial"/>
          <w:sz w:val="22"/>
          <w:szCs w:val="22"/>
        </w:rPr>
      </w:pPr>
    </w:p>
    <w:p w:rsidR="005838F2" w:rsidRPr="00993A4A" w:rsidRDefault="005838F2" w:rsidP="00993A4A">
      <w:pPr>
        <w:pStyle w:val="ListParagraph"/>
        <w:spacing w:after="200" w:line="240" w:lineRule="auto"/>
        <w:ind w:left="0"/>
        <w:rPr>
          <w:rFonts w:ascii="Arial" w:hAnsi="Arial" w:cs="Arial"/>
          <w:b/>
          <w:bCs/>
          <w:sz w:val="22"/>
          <w:szCs w:val="22"/>
        </w:rPr>
      </w:pPr>
      <w:r w:rsidRPr="00993A4A">
        <w:rPr>
          <w:rFonts w:ascii="Arial" w:hAnsi="Arial" w:cs="Arial"/>
          <w:sz w:val="22"/>
          <w:szCs w:val="22"/>
        </w:rPr>
        <w:t xml:space="preserve">Other targeted Early Help Services provide support to children aged 5-13 with emotional and social issues (social isolation, behavioural issues, lack of engagement at school, bullying, health issues, parental mental health, domestic violence, drug and alcohol issues): </w:t>
      </w:r>
    </w:p>
    <w:p w:rsidR="005838F2" w:rsidRPr="00993A4A" w:rsidRDefault="005838F2" w:rsidP="00993A4A">
      <w:pPr>
        <w:pStyle w:val="ListParagraph"/>
        <w:spacing w:after="200" w:line="240" w:lineRule="auto"/>
        <w:rPr>
          <w:rFonts w:ascii="Arial" w:hAnsi="Arial" w:cs="Arial"/>
          <w:sz w:val="22"/>
          <w:szCs w:val="22"/>
        </w:rPr>
      </w:pPr>
    </w:p>
    <w:p w:rsidR="005838F2" w:rsidRPr="00993A4A" w:rsidRDefault="005838F2" w:rsidP="00993A4A">
      <w:pPr>
        <w:pStyle w:val="ListParagraph"/>
        <w:numPr>
          <w:ilvl w:val="0"/>
          <w:numId w:val="55"/>
        </w:numPr>
        <w:spacing w:after="200" w:line="240" w:lineRule="auto"/>
        <w:rPr>
          <w:rFonts w:ascii="Arial" w:hAnsi="Arial" w:cs="Arial"/>
          <w:b/>
          <w:bCs/>
          <w:sz w:val="22"/>
          <w:szCs w:val="22"/>
        </w:rPr>
      </w:pPr>
      <w:r w:rsidRPr="00993A4A">
        <w:rPr>
          <w:rFonts w:ascii="Arial" w:hAnsi="Arial" w:cs="Arial"/>
          <w:sz w:val="22"/>
          <w:szCs w:val="22"/>
        </w:rPr>
        <w:t>The Family Support and Play Service is a commission managed by Southside Family Project in partnership with Bath Area Play Project. The target group is families of children and young people aged 5-19 years and the service offers whole family specialist support including coaching, counselling, play therapy and group interventions.  From April 2017 – March 2018 Southside worked with 450 families.   Following the intervention;</w:t>
      </w:r>
    </w:p>
    <w:p w:rsidR="005838F2" w:rsidRPr="00993A4A" w:rsidRDefault="005838F2" w:rsidP="00993A4A">
      <w:pPr>
        <w:numPr>
          <w:ilvl w:val="0"/>
          <w:numId w:val="56"/>
        </w:numPr>
        <w:spacing w:after="200" w:line="240" w:lineRule="auto"/>
        <w:ind w:left="1276" w:firstLine="0"/>
        <w:contextualSpacing/>
        <w:rPr>
          <w:rFonts w:ascii="Arial" w:hAnsi="Arial" w:cs="Arial"/>
          <w:b/>
          <w:bCs/>
          <w:sz w:val="22"/>
          <w:szCs w:val="22"/>
        </w:rPr>
      </w:pPr>
      <w:r w:rsidRPr="00993A4A">
        <w:rPr>
          <w:rFonts w:ascii="Arial" w:hAnsi="Arial" w:cs="Arial"/>
          <w:sz w:val="22"/>
          <w:szCs w:val="22"/>
        </w:rPr>
        <w:t xml:space="preserve">65% of adult family members were reported to have increased capacity to keep their children safe, including e safety, families affected </w:t>
      </w:r>
      <w:r w:rsidRPr="00993A4A">
        <w:rPr>
          <w:rFonts w:ascii="Arial" w:hAnsi="Arial" w:cs="Arial"/>
          <w:sz w:val="22"/>
          <w:szCs w:val="22"/>
        </w:rPr>
        <w:lastRenderedPageBreak/>
        <w:t>by domestic violence, MARAC and lower risk cases (where this outcome was a presenting need).</w:t>
      </w:r>
    </w:p>
    <w:p w:rsidR="005838F2" w:rsidRPr="00993A4A" w:rsidRDefault="005838F2" w:rsidP="00993A4A">
      <w:pPr>
        <w:numPr>
          <w:ilvl w:val="0"/>
          <w:numId w:val="56"/>
        </w:numPr>
        <w:spacing w:after="200" w:line="240" w:lineRule="auto"/>
        <w:ind w:left="1276" w:firstLine="0"/>
        <w:contextualSpacing/>
        <w:rPr>
          <w:rFonts w:ascii="Arial" w:hAnsi="Arial" w:cs="Arial"/>
          <w:b/>
          <w:bCs/>
          <w:sz w:val="22"/>
          <w:szCs w:val="22"/>
        </w:rPr>
      </w:pPr>
      <w:r w:rsidRPr="00993A4A">
        <w:rPr>
          <w:rFonts w:ascii="Arial" w:hAnsi="Arial" w:cs="Arial"/>
          <w:sz w:val="22"/>
          <w:szCs w:val="22"/>
        </w:rPr>
        <w:t>79% of victims of domestic abuse were better able to keep themselves safe (where this outcome was a presenting need).</w:t>
      </w:r>
    </w:p>
    <w:p w:rsidR="005838F2" w:rsidRPr="00993A4A" w:rsidRDefault="005838F2" w:rsidP="00993A4A">
      <w:pPr>
        <w:numPr>
          <w:ilvl w:val="0"/>
          <w:numId w:val="56"/>
        </w:numPr>
        <w:spacing w:after="200" w:line="240" w:lineRule="auto"/>
        <w:ind w:left="1276" w:firstLine="0"/>
        <w:contextualSpacing/>
        <w:rPr>
          <w:rFonts w:ascii="Arial" w:hAnsi="Arial" w:cs="Arial"/>
          <w:b/>
          <w:bCs/>
          <w:sz w:val="22"/>
          <w:szCs w:val="22"/>
        </w:rPr>
      </w:pPr>
      <w:r w:rsidRPr="00993A4A">
        <w:rPr>
          <w:rFonts w:ascii="Arial" w:hAnsi="Arial" w:cs="Arial"/>
          <w:sz w:val="22"/>
          <w:szCs w:val="22"/>
        </w:rPr>
        <w:t>78% of children and young people improved their emotional resilience (where this outcome was a presenting need).</w:t>
      </w:r>
    </w:p>
    <w:p w:rsidR="000036E6" w:rsidRDefault="005838F2" w:rsidP="00993A4A">
      <w:pPr>
        <w:pStyle w:val="ListParagraph"/>
        <w:numPr>
          <w:ilvl w:val="0"/>
          <w:numId w:val="56"/>
        </w:numPr>
        <w:spacing w:line="240" w:lineRule="auto"/>
        <w:rPr>
          <w:rFonts w:ascii="Arial" w:hAnsi="Arial" w:cs="Arial"/>
          <w:sz w:val="22"/>
          <w:szCs w:val="22"/>
        </w:rPr>
      </w:pPr>
      <w:r w:rsidRPr="00993A4A">
        <w:rPr>
          <w:rFonts w:ascii="Arial" w:hAnsi="Arial" w:cs="Arial"/>
          <w:sz w:val="22"/>
          <w:szCs w:val="22"/>
        </w:rPr>
        <w:t xml:space="preserve">Preventative Youth Support Services include Youth Connect, Mentoring Plus and Compass who all provide support to young people who are at risk of suffering poor outcomes due to social and emotional needs </w:t>
      </w:r>
      <w:r w:rsidR="00B82913">
        <w:rPr>
          <w:rFonts w:ascii="Arial" w:hAnsi="Arial" w:cs="Arial"/>
          <w:sz w:val="22"/>
          <w:szCs w:val="22"/>
        </w:rPr>
        <w:t>which</w:t>
      </w:r>
      <w:r w:rsidRPr="00993A4A">
        <w:rPr>
          <w:rFonts w:ascii="Arial" w:hAnsi="Arial" w:cs="Arial"/>
          <w:sz w:val="22"/>
          <w:szCs w:val="22"/>
        </w:rPr>
        <w:t xml:space="preserve"> increase their risk of becoming NEET (not in education, employment or training) and/or entering the youth justice system.  </w:t>
      </w:r>
    </w:p>
    <w:p w:rsidR="000036E6" w:rsidRPr="00B82913" w:rsidRDefault="005838F2" w:rsidP="00B82913">
      <w:pPr>
        <w:pStyle w:val="ListParagraph"/>
        <w:numPr>
          <w:ilvl w:val="1"/>
          <w:numId w:val="67"/>
        </w:numPr>
        <w:spacing w:line="240" w:lineRule="auto"/>
        <w:rPr>
          <w:rFonts w:ascii="Arial" w:hAnsi="Arial" w:cs="Arial"/>
          <w:sz w:val="22"/>
          <w:szCs w:val="22"/>
        </w:rPr>
      </w:pPr>
      <w:r w:rsidRPr="00B82913">
        <w:rPr>
          <w:rFonts w:ascii="Arial" w:hAnsi="Arial" w:cs="Arial"/>
          <w:sz w:val="22"/>
          <w:szCs w:val="22"/>
        </w:rPr>
        <w:t xml:space="preserve">Mentoring Plus </w:t>
      </w:r>
      <w:r w:rsidR="000036E6" w:rsidRPr="00B82913">
        <w:rPr>
          <w:rFonts w:ascii="Arial" w:hAnsi="Arial" w:cs="Arial"/>
          <w:sz w:val="22"/>
          <w:szCs w:val="22"/>
        </w:rPr>
        <w:t>volunteers supported 61</w:t>
      </w:r>
      <w:r w:rsidRPr="00B82913">
        <w:rPr>
          <w:rFonts w:ascii="Arial" w:hAnsi="Arial" w:cs="Arial"/>
          <w:sz w:val="22"/>
          <w:szCs w:val="22"/>
        </w:rPr>
        <w:t xml:space="preserve"> young people </w:t>
      </w:r>
      <w:r w:rsidR="000036E6" w:rsidRPr="00B82913">
        <w:rPr>
          <w:rFonts w:ascii="Arial" w:hAnsi="Arial" w:cs="Arial"/>
          <w:sz w:val="22"/>
          <w:szCs w:val="22"/>
        </w:rPr>
        <w:t xml:space="preserve">during 17/18.  </w:t>
      </w:r>
    </w:p>
    <w:p w:rsidR="000036E6" w:rsidRPr="00B82913" w:rsidRDefault="000036E6" w:rsidP="00B82913">
      <w:pPr>
        <w:pStyle w:val="ListParagraph"/>
        <w:numPr>
          <w:ilvl w:val="1"/>
          <w:numId w:val="67"/>
        </w:numPr>
        <w:spacing w:line="240" w:lineRule="auto"/>
        <w:rPr>
          <w:rFonts w:ascii="Arial" w:hAnsi="Arial" w:cs="Arial"/>
          <w:sz w:val="22"/>
          <w:szCs w:val="22"/>
        </w:rPr>
      </w:pPr>
      <w:r w:rsidRPr="00B82913">
        <w:rPr>
          <w:rFonts w:ascii="Arial" w:hAnsi="Arial" w:cs="Arial"/>
          <w:sz w:val="22"/>
          <w:szCs w:val="22"/>
        </w:rPr>
        <w:t>Youth Connect supported 573 young people through a variety of approaches including 1:1 work, group work trips and residentials. Youth Connect takes an holistic approach to supporting young people through transitions to be more emotionally resilient so they are able to confidently take their next steps, either at school/college or employment.  </w:t>
      </w:r>
    </w:p>
    <w:p w:rsidR="005838F2" w:rsidRPr="00B82913" w:rsidRDefault="000036E6" w:rsidP="00B82913">
      <w:pPr>
        <w:pStyle w:val="ListParagraph"/>
        <w:numPr>
          <w:ilvl w:val="1"/>
          <w:numId w:val="67"/>
        </w:numPr>
        <w:spacing w:line="240" w:lineRule="auto"/>
        <w:rPr>
          <w:rFonts w:ascii="Arial" w:hAnsi="Arial" w:cs="Arial"/>
          <w:sz w:val="22"/>
          <w:szCs w:val="22"/>
        </w:rPr>
      </w:pPr>
      <w:r w:rsidRPr="00B82913">
        <w:rPr>
          <w:rFonts w:ascii="Arial" w:hAnsi="Arial" w:cs="Arial"/>
          <w:sz w:val="22"/>
          <w:szCs w:val="22"/>
        </w:rPr>
        <w:t xml:space="preserve">During 17/18 Compass </w:t>
      </w:r>
      <w:bookmarkStart w:id="0" w:name="_GoBack"/>
      <w:bookmarkEnd w:id="0"/>
      <w:r w:rsidRPr="00B82913">
        <w:rPr>
          <w:rFonts w:ascii="Arial" w:hAnsi="Arial" w:cs="Arial"/>
          <w:sz w:val="22"/>
          <w:szCs w:val="22"/>
        </w:rPr>
        <w:t>assessed the needs of 35 young people in relation to their wider family’s needs and jointly created support plans that built on the families’ strengths as well as their needs.  Practical examples of work includes: supporting young people to manage their feelings through the medium of Art or Physical Exercise, working alongside a family by modelling healthy meal preparation and working with parents to improve their understanding of their child’s behaviour. </w:t>
      </w:r>
      <w:r w:rsidR="005838F2" w:rsidRPr="00B82913">
        <w:rPr>
          <w:rFonts w:ascii="Arial" w:hAnsi="Arial" w:cs="Arial"/>
          <w:sz w:val="22"/>
          <w:szCs w:val="22"/>
        </w:rPr>
        <w:t> </w:t>
      </w:r>
    </w:p>
    <w:p w:rsidR="005749E4" w:rsidRPr="00B82913" w:rsidRDefault="005749E4" w:rsidP="00993A4A">
      <w:pPr>
        <w:pStyle w:val="ListParagraph"/>
        <w:spacing w:line="240" w:lineRule="auto"/>
        <w:rPr>
          <w:rFonts w:ascii="Arial" w:hAnsi="Arial" w:cs="Arial"/>
          <w:b/>
          <w:sz w:val="22"/>
          <w:szCs w:val="22"/>
        </w:rPr>
      </w:pPr>
    </w:p>
    <w:p w:rsidR="005749E4" w:rsidRDefault="005749E4" w:rsidP="005749E4">
      <w:pPr>
        <w:rPr>
          <w:rFonts w:cs="Arial"/>
          <w:b/>
          <w:color w:val="000000"/>
          <w:sz w:val="20"/>
          <w:szCs w:val="20"/>
        </w:rPr>
      </w:pPr>
    </w:p>
    <w:p w:rsidR="005749E4" w:rsidRPr="0037656F" w:rsidRDefault="005749E4" w:rsidP="005749E4">
      <w:pPr>
        <w:autoSpaceDE w:val="0"/>
        <w:autoSpaceDN w:val="0"/>
        <w:adjustRightInd w:val="0"/>
        <w:rPr>
          <w:rFonts w:cs="Arial"/>
          <w:color w:val="0081C9" w:themeColor="accent1"/>
          <w:sz w:val="28"/>
          <w:szCs w:val="28"/>
        </w:rPr>
      </w:pPr>
      <w:r w:rsidRPr="0037656F">
        <w:rPr>
          <w:rFonts w:cs="Arial"/>
          <w:color w:val="0081C9" w:themeColor="accent1"/>
          <w:szCs w:val="28"/>
        </w:rPr>
        <w:t>C.3</w:t>
      </w:r>
      <w:r w:rsidR="0037656F">
        <w:rPr>
          <w:rFonts w:cs="Arial"/>
          <w:color w:val="0081C9" w:themeColor="accent1"/>
          <w:szCs w:val="28"/>
        </w:rPr>
        <w:t xml:space="preserve">  </w:t>
      </w:r>
      <w:r w:rsidRPr="0037656F">
        <w:rPr>
          <w:rFonts w:cs="Arial"/>
          <w:color w:val="0081C9" w:themeColor="accent1"/>
          <w:szCs w:val="28"/>
        </w:rPr>
        <w:t xml:space="preserve"> Mental health training</w:t>
      </w:r>
    </w:p>
    <w:p w:rsidR="005749E4" w:rsidRDefault="005749E4" w:rsidP="005749E4">
      <w:pPr>
        <w:autoSpaceDE w:val="0"/>
        <w:autoSpaceDN w:val="0"/>
        <w:adjustRightInd w:val="0"/>
        <w:rPr>
          <w:rFonts w:cs="Arial"/>
          <w:b/>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 xml:space="preserve">Staff in health, social and education services have access to a variety of training opportunities.  As well as any ‘in-house’ agency specific training, there are a number of opportunities to access multi-agency training.  </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highlight w:val="lightGray"/>
        </w:rPr>
      </w:pPr>
      <w:r w:rsidRPr="00993A4A">
        <w:rPr>
          <w:rFonts w:cs="Arial"/>
          <w:sz w:val="22"/>
          <w:szCs w:val="22"/>
        </w:rPr>
        <w:t xml:space="preserve">The LSCB training sub-group administers Mental Health Awareness training which is delivered by local CAMHS practitioners.  The content of the </w:t>
      </w:r>
      <w:r w:rsidR="001E460E" w:rsidRPr="00993A4A">
        <w:rPr>
          <w:rFonts w:cs="Arial"/>
          <w:sz w:val="22"/>
          <w:szCs w:val="22"/>
        </w:rPr>
        <w:t>/</w:t>
      </w:r>
      <w:r w:rsidRPr="00993A4A">
        <w:rPr>
          <w:rFonts w:cs="Arial"/>
          <w:sz w:val="22"/>
          <w:szCs w:val="22"/>
        </w:rPr>
        <w:t>training is reviewed annually</w:t>
      </w:r>
      <w:r w:rsidR="00D53E75" w:rsidRPr="00993A4A">
        <w:rPr>
          <w:rFonts w:cs="Arial"/>
          <w:sz w:val="22"/>
          <w:szCs w:val="22"/>
        </w:rPr>
        <w:t>.  For example,</w:t>
      </w:r>
      <w:r w:rsidRPr="00993A4A">
        <w:rPr>
          <w:rFonts w:cs="Arial"/>
          <w:sz w:val="22"/>
          <w:szCs w:val="22"/>
        </w:rPr>
        <w:t xml:space="preserve"> the following courses have been/will be delivered</w:t>
      </w:r>
      <w:r w:rsidR="001E460E" w:rsidRPr="00F40E70">
        <w:rPr>
          <w:rFonts w:cs="Arial"/>
          <w:sz w:val="22"/>
          <w:szCs w:val="22"/>
        </w:rPr>
        <w:t>:</w:t>
      </w:r>
    </w:p>
    <w:p w:rsidR="001E460E" w:rsidRPr="00F40E70" w:rsidRDefault="001E460E" w:rsidP="00993A4A">
      <w:pPr>
        <w:autoSpaceDE w:val="0"/>
        <w:autoSpaceDN w:val="0"/>
        <w:adjustRightInd w:val="0"/>
        <w:spacing w:line="240" w:lineRule="auto"/>
        <w:rPr>
          <w:rFonts w:cs="Arial"/>
          <w:b/>
          <w:sz w:val="22"/>
          <w:szCs w:val="22"/>
          <w:highlight w:val="lightGray"/>
        </w:rPr>
      </w:pPr>
    </w:p>
    <w:p w:rsidR="005749E4" w:rsidRPr="00993A4A" w:rsidRDefault="001E460E" w:rsidP="00993A4A">
      <w:pPr>
        <w:pStyle w:val="ListParagraph"/>
        <w:numPr>
          <w:ilvl w:val="0"/>
          <w:numId w:val="14"/>
        </w:numPr>
        <w:spacing w:line="240" w:lineRule="auto"/>
        <w:rPr>
          <w:b/>
          <w:sz w:val="22"/>
          <w:szCs w:val="22"/>
        </w:rPr>
      </w:pPr>
      <w:r w:rsidRPr="00F40E70">
        <w:rPr>
          <w:sz w:val="22"/>
          <w:szCs w:val="22"/>
        </w:rPr>
        <w:t>Attachment i</w:t>
      </w:r>
      <w:r w:rsidR="005749E4" w:rsidRPr="00993A4A">
        <w:rPr>
          <w:sz w:val="22"/>
          <w:szCs w:val="22"/>
        </w:rPr>
        <w:t xml:space="preserve">ntroduction </w:t>
      </w:r>
      <w:r w:rsidRPr="00F40E70">
        <w:rPr>
          <w:sz w:val="22"/>
          <w:szCs w:val="22"/>
        </w:rPr>
        <w:t>and Awareness 24 Nov</w:t>
      </w:r>
      <w:r w:rsidR="005749E4" w:rsidRPr="00993A4A">
        <w:rPr>
          <w:sz w:val="22"/>
          <w:szCs w:val="22"/>
        </w:rPr>
        <w:t xml:space="preserve"> (1 day) </w:t>
      </w:r>
    </w:p>
    <w:p w:rsidR="005749E4" w:rsidRPr="00993A4A" w:rsidRDefault="005749E4" w:rsidP="00993A4A">
      <w:pPr>
        <w:pStyle w:val="ListParagraph"/>
        <w:numPr>
          <w:ilvl w:val="0"/>
          <w:numId w:val="14"/>
        </w:numPr>
        <w:spacing w:line="240" w:lineRule="auto"/>
        <w:rPr>
          <w:b/>
          <w:sz w:val="22"/>
          <w:szCs w:val="22"/>
        </w:rPr>
      </w:pPr>
      <w:r w:rsidRPr="00993A4A">
        <w:rPr>
          <w:sz w:val="22"/>
          <w:szCs w:val="22"/>
        </w:rPr>
        <w:t>Eating Disorders  2</w:t>
      </w:r>
      <w:r w:rsidR="001E460E" w:rsidRPr="00F40E70">
        <w:rPr>
          <w:sz w:val="22"/>
          <w:szCs w:val="22"/>
        </w:rPr>
        <w:t>7</w:t>
      </w:r>
      <w:r w:rsidRPr="00993A4A">
        <w:rPr>
          <w:sz w:val="22"/>
          <w:szCs w:val="22"/>
        </w:rPr>
        <w:t xml:space="preserve"> Sept (1/2 day)</w:t>
      </w:r>
    </w:p>
    <w:p w:rsidR="005749E4" w:rsidRPr="00993A4A" w:rsidRDefault="005749E4" w:rsidP="00993A4A">
      <w:pPr>
        <w:pStyle w:val="ListParagraph"/>
        <w:numPr>
          <w:ilvl w:val="0"/>
          <w:numId w:val="14"/>
        </w:numPr>
        <w:spacing w:line="240" w:lineRule="auto"/>
        <w:rPr>
          <w:b/>
          <w:sz w:val="22"/>
          <w:szCs w:val="22"/>
        </w:rPr>
      </w:pPr>
      <w:r w:rsidRPr="00993A4A">
        <w:rPr>
          <w:sz w:val="22"/>
          <w:szCs w:val="22"/>
        </w:rPr>
        <w:t xml:space="preserve">Emerging Borderline Personality Disorders and DBT </w:t>
      </w:r>
      <w:r w:rsidR="001E460E" w:rsidRPr="00F40E70">
        <w:rPr>
          <w:sz w:val="22"/>
          <w:szCs w:val="22"/>
        </w:rPr>
        <w:t>5</w:t>
      </w:r>
      <w:r w:rsidRPr="00993A4A">
        <w:rPr>
          <w:sz w:val="22"/>
          <w:szCs w:val="22"/>
        </w:rPr>
        <w:t xml:space="preserve"> Oct (1/2 day)</w:t>
      </w:r>
    </w:p>
    <w:p w:rsidR="005749E4" w:rsidRPr="00993A4A" w:rsidRDefault="005749E4" w:rsidP="00993A4A">
      <w:pPr>
        <w:pStyle w:val="ListParagraph"/>
        <w:numPr>
          <w:ilvl w:val="0"/>
          <w:numId w:val="14"/>
        </w:numPr>
        <w:spacing w:line="240" w:lineRule="auto"/>
        <w:rPr>
          <w:b/>
          <w:sz w:val="22"/>
          <w:szCs w:val="22"/>
        </w:rPr>
      </w:pPr>
      <w:r w:rsidRPr="00993A4A">
        <w:rPr>
          <w:sz w:val="22"/>
          <w:szCs w:val="22"/>
        </w:rPr>
        <w:t>DSH &amp; Suicid</w:t>
      </w:r>
      <w:r w:rsidR="001E460E" w:rsidRPr="00F40E70">
        <w:rPr>
          <w:sz w:val="22"/>
          <w:szCs w:val="22"/>
        </w:rPr>
        <w:t>al Behaviour</w:t>
      </w:r>
      <w:r w:rsidRPr="00993A4A">
        <w:rPr>
          <w:sz w:val="22"/>
          <w:szCs w:val="22"/>
        </w:rPr>
        <w:t xml:space="preserve"> 2</w:t>
      </w:r>
      <w:r w:rsidR="001E460E" w:rsidRPr="00F40E70">
        <w:rPr>
          <w:sz w:val="22"/>
          <w:szCs w:val="22"/>
        </w:rPr>
        <w:t>9</w:t>
      </w:r>
      <w:r w:rsidRPr="00993A4A">
        <w:rPr>
          <w:sz w:val="22"/>
          <w:szCs w:val="22"/>
        </w:rPr>
        <w:t xml:space="preserve"> Jan </w:t>
      </w:r>
      <w:r w:rsidR="001E460E" w:rsidRPr="00F40E70">
        <w:rPr>
          <w:sz w:val="22"/>
          <w:szCs w:val="22"/>
        </w:rPr>
        <w:t>and 18 May</w:t>
      </w:r>
      <w:r w:rsidRPr="00993A4A">
        <w:rPr>
          <w:sz w:val="22"/>
          <w:szCs w:val="22"/>
        </w:rPr>
        <w:t xml:space="preserve"> (1/2 day)</w:t>
      </w:r>
    </w:p>
    <w:p w:rsidR="005749E4" w:rsidRPr="00F40E70" w:rsidRDefault="005749E4" w:rsidP="00993A4A">
      <w:pPr>
        <w:pStyle w:val="ListParagraph"/>
        <w:numPr>
          <w:ilvl w:val="0"/>
          <w:numId w:val="14"/>
        </w:numPr>
        <w:spacing w:line="240" w:lineRule="auto"/>
        <w:rPr>
          <w:b/>
          <w:sz w:val="22"/>
          <w:szCs w:val="22"/>
        </w:rPr>
      </w:pPr>
      <w:r w:rsidRPr="00993A4A">
        <w:rPr>
          <w:sz w:val="22"/>
          <w:szCs w:val="22"/>
        </w:rPr>
        <w:t xml:space="preserve">Loss &amp; Bereavement </w:t>
      </w:r>
      <w:r w:rsidR="001E460E" w:rsidRPr="00F40E70">
        <w:rPr>
          <w:sz w:val="22"/>
          <w:szCs w:val="22"/>
        </w:rPr>
        <w:t xml:space="preserve"> 6 Mar</w:t>
      </w:r>
      <w:r w:rsidRPr="00993A4A">
        <w:rPr>
          <w:sz w:val="22"/>
          <w:szCs w:val="22"/>
        </w:rPr>
        <w:t xml:space="preserve"> (1/2 day)</w:t>
      </w:r>
    </w:p>
    <w:p w:rsidR="001E460E" w:rsidRPr="00993A4A" w:rsidRDefault="001E460E" w:rsidP="00993A4A">
      <w:pPr>
        <w:pStyle w:val="ListParagraph"/>
        <w:numPr>
          <w:ilvl w:val="0"/>
          <w:numId w:val="14"/>
        </w:numPr>
        <w:spacing w:line="240" w:lineRule="auto"/>
        <w:rPr>
          <w:b/>
          <w:sz w:val="22"/>
          <w:szCs w:val="22"/>
        </w:rPr>
      </w:pPr>
      <w:r w:rsidRPr="00993A4A">
        <w:rPr>
          <w:sz w:val="22"/>
          <w:szCs w:val="22"/>
        </w:rPr>
        <w:t>ASD &amp; co-existing MH difficulties</w:t>
      </w:r>
      <w:r w:rsidR="0089240C" w:rsidRPr="00993A4A">
        <w:rPr>
          <w:sz w:val="22"/>
          <w:szCs w:val="22"/>
        </w:rPr>
        <w:t xml:space="preserve"> 25Jun (1/2 day)</w:t>
      </w:r>
    </w:p>
    <w:p w:rsidR="005749E4" w:rsidRPr="00993A4A" w:rsidRDefault="0089240C" w:rsidP="00993A4A">
      <w:pPr>
        <w:pStyle w:val="ListParagraph"/>
        <w:numPr>
          <w:ilvl w:val="0"/>
          <w:numId w:val="14"/>
        </w:numPr>
        <w:spacing w:line="240" w:lineRule="auto"/>
        <w:rPr>
          <w:b/>
          <w:sz w:val="22"/>
          <w:szCs w:val="22"/>
        </w:rPr>
      </w:pPr>
      <w:r w:rsidRPr="00F40E70">
        <w:rPr>
          <w:sz w:val="22"/>
          <w:szCs w:val="22"/>
        </w:rPr>
        <w:t>Depression and Anxiety first response</w:t>
      </w:r>
      <w:r w:rsidR="005749E4" w:rsidRPr="00993A4A">
        <w:rPr>
          <w:sz w:val="22"/>
          <w:szCs w:val="22"/>
        </w:rPr>
        <w:t xml:space="preserve"> </w:t>
      </w:r>
      <w:r w:rsidRPr="00F40E70">
        <w:rPr>
          <w:sz w:val="22"/>
          <w:szCs w:val="22"/>
        </w:rPr>
        <w:t>22/23 Oct</w:t>
      </w:r>
      <w:r w:rsidR="005749E4" w:rsidRPr="00993A4A">
        <w:rPr>
          <w:sz w:val="22"/>
          <w:szCs w:val="22"/>
        </w:rPr>
        <w:t xml:space="preserve"> (2 day)</w:t>
      </w:r>
    </w:p>
    <w:p w:rsidR="005749E4" w:rsidRPr="00F40E70" w:rsidRDefault="005749E4" w:rsidP="00993A4A">
      <w:pPr>
        <w:autoSpaceDE w:val="0"/>
        <w:autoSpaceDN w:val="0"/>
        <w:adjustRightInd w:val="0"/>
        <w:spacing w:line="240" w:lineRule="auto"/>
        <w:rPr>
          <w:rFonts w:cs="Arial"/>
          <w:b/>
          <w:sz w:val="22"/>
          <w:szCs w:val="22"/>
          <w:highlight w:val="lightGray"/>
        </w:rPr>
      </w:pPr>
      <w:r w:rsidRPr="00F40E70">
        <w:rPr>
          <w:rFonts w:cs="Arial"/>
          <w:sz w:val="22"/>
          <w:szCs w:val="22"/>
          <w:highlight w:val="lightGray"/>
        </w:rPr>
        <w:t xml:space="preserve"> </w:t>
      </w:r>
    </w:p>
    <w:p w:rsidR="0089240C" w:rsidRPr="00F40E70" w:rsidRDefault="0089240C" w:rsidP="00993A4A">
      <w:pPr>
        <w:autoSpaceDE w:val="0"/>
        <w:autoSpaceDN w:val="0"/>
        <w:adjustRightInd w:val="0"/>
        <w:spacing w:line="240" w:lineRule="auto"/>
        <w:rPr>
          <w:rFonts w:cs="Arial"/>
          <w:sz w:val="22"/>
          <w:szCs w:val="22"/>
        </w:rPr>
      </w:pPr>
      <w:r w:rsidRPr="00F40E70">
        <w:rPr>
          <w:rFonts w:cs="Arial"/>
          <w:sz w:val="22"/>
          <w:szCs w:val="22"/>
        </w:rPr>
        <w:t xml:space="preserve">Multi-agency </w:t>
      </w:r>
      <w:r w:rsidR="00A3216E" w:rsidRPr="00993A4A">
        <w:rPr>
          <w:rFonts w:cs="Arial"/>
          <w:sz w:val="22"/>
          <w:szCs w:val="22"/>
        </w:rPr>
        <w:t>Applied Suicide Intervention Skills Training</w:t>
      </w:r>
      <w:r w:rsidRPr="00F40E70">
        <w:rPr>
          <w:rFonts w:cs="Arial"/>
          <w:sz w:val="22"/>
          <w:szCs w:val="22"/>
        </w:rPr>
        <w:t xml:space="preserve">, ASSIST – funded by Public Health - was also delivered on </w:t>
      </w:r>
      <w:r w:rsidR="00A3216E" w:rsidRPr="00993A4A">
        <w:rPr>
          <w:rFonts w:cs="Arial"/>
          <w:sz w:val="22"/>
          <w:szCs w:val="22"/>
        </w:rPr>
        <w:t>during</w:t>
      </w:r>
      <w:r w:rsidRPr="00F40E70">
        <w:rPr>
          <w:rFonts w:cs="Arial"/>
          <w:sz w:val="22"/>
          <w:szCs w:val="22"/>
        </w:rPr>
        <w:t xml:space="preserve"> February</w:t>
      </w:r>
      <w:r w:rsidRPr="00993A4A">
        <w:rPr>
          <w:rFonts w:cs="Arial"/>
          <w:sz w:val="22"/>
          <w:szCs w:val="22"/>
        </w:rPr>
        <w:t xml:space="preserve"> 2018</w:t>
      </w:r>
      <w:r w:rsidRPr="00F40E70">
        <w:rPr>
          <w:rFonts w:cs="Arial"/>
          <w:sz w:val="22"/>
          <w:szCs w:val="22"/>
        </w:rPr>
        <w:t xml:space="preserve">. </w:t>
      </w:r>
    </w:p>
    <w:p w:rsidR="0089240C" w:rsidRPr="00F40E70" w:rsidRDefault="0089240C" w:rsidP="00993A4A">
      <w:pPr>
        <w:autoSpaceDE w:val="0"/>
        <w:autoSpaceDN w:val="0"/>
        <w:adjustRightInd w:val="0"/>
        <w:spacing w:line="240" w:lineRule="auto"/>
        <w:rPr>
          <w:rFonts w:cs="Arial"/>
          <w:sz w:val="22"/>
          <w:szCs w:val="22"/>
        </w:rPr>
      </w:pPr>
    </w:p>
    <w:p w:rsidR="00E43249" w:rsidRPr="00993A4A" w:rsidRDefault="00E43249" w:rsidP="00F40E70">
      <w:pPr>
        <w:spacing w:line="240" w:lineRule="auto"/>
        <w:rPr>
          <w:bCs/>
          <w:sz w:val="22"/>
          <w:szCs w:val="22"/>
        </w:rPr>
      </w:pPr>
      <w:r w:rsidRPr="00F40E70">
        <w:rPr>
          <w:bCs/>
          <w:sz w:val="22"/>
          <w:szCs w:val="22"/>
        </w:rPr>
        <w:t>The government centrally facilitated and delivered a one day Youth Mental Health First Aid course for Secondary schools and a course ran locally in late 2017 and was attended by 7 Secondary/Special schools.  A second course is being arranged for the remaining Secondary/Special schools.</w:t>
      </w:r>
    </w:p>
    <w:p w:rsidR="00E43249" w:rsidRPr="00F40E70" w:rsidRDefault="00E43249" w:rsidP="00993A4A">
      <w:pPr>
        <w:spacing w:line="240" w:lineRule="auto"/>
        <w:rPr>
          <w:bCs/>
          <w:sz w:val="22"/>
          <w:szCs w:val="22"/>
        </w:rPr>
      </w:pPr>
    </w:p>
    <w:p w:rsidR="00BC56E3" w:rsidRPr="00F40E70" w:rsidRDefault="005749E4" w:rsidP="00F40E70">
      <w:pPr>
        <w:autoSpaceDE w:val="0"/>
        <w:autoSpaceDN w:val="0"/>
        <w:adjustRightInd w:val="0"/>
        <w:spacing w:line="240" w:lineRule="auto"/>
        <w:rPr>
          <w:rFonts w:cs="Arial"/>
          <w:b/>
          <w:sz w:val="22"/>
          <w:szCs w:val="22"/>
        </w:rPr>
      </w:pPr>
      <w:r w:rsidRPr="00993A4A">
        <w:rPr>
          <w:rFonts w:cs="Arial"/>
          <w:sz w:val="22"/>
          <w:szCs w:val="22"/>
        </w:rPr>
        <w:lastRenderedPageBreak/>
        <w:t xml:space="preserve">During </w:t>
      </w:r>
      <w:r w:rsidR="0089240C" w:rsidRPr="00F40E70">
        <w:rPr>
          <w:rFonts w:cs="Arial"/>
          <w:sz w:val="22"/>
          <w:szCs w:val="22"/>
        </w:rPr>
        <w:t>17/18</w:t>
      </w:r>
      <w:r w:rsidR="0037656F" w:rsidRPr="00993A4A">
        <w:rPr>
          <w:rFonts w:cs="Arial"/>
          <w:sz w:val="22"/>
          <w:szCs w:val="22"/>
        </w:rPr>
        <w:t xml:space="preserve"> </w:t>
      </w:r>
      <w:r w:rsidRPr="00993A4A">
        <w:rPr>
          <w:rFonts w:cs="Arial"/>
          <w:sz w:val="22"/>
          <w:szCs w:val="22"/>
        </w:rPr>
        <w:t xml:space="preserve">CAMHS Transformation Fund was used to subsidise highly valued training and development for staff to support children with emotional wellbeing issues.  This included </w:t>
      </w:r>
      <w:r w:rsidR="00C105AA" w:rsidRPr="00993A4A">
        <w:rPr>
          <w:rFonts w:cs="Arial"/>
          <w:sz w:val="22"/>
          <w:szCs w:val="22"/>
        </w:rPr>
        <w:t xml:space="preserve">a Level One </w:t>
      </w:r>
      <w:r w:rsidRPr="00993A4A">
        <w:rPr>
          <w:rFonts w:cs="Arial"/>
          <w:sz w:val="22"/>
          <w:szCs w:val="22"/>
        </w:rPr>
        <w:t>Theraplay</w:t>
      </w:r>
      <w:r w:rsidR="00C105AA" w:rsidRPr="00993A4A">
        <w:rPr>
          <w:rFonts w:cs="Arial"/>
          <w:sz w:val="22"/>
          <w:szCs w:val="22"/>
        </w:rPr>
        <w:t xml:space="preserve"> course</w:t>
      </w:r>
      <w:r w:rsidRPr="00993A4A">
        <w:rPr>
          <w:rFonts w:cs="Arial"/>
          <w:sz w:val="22"/>
          <w:szCs w:val="22"/>
        </w:rPr>
        <w:t xml:space="preserve">, and </w:t>
      </w:r>
      <w:r w:rsidR="0089240C" w:rsidRPr="00993A4A">
        <w:rPr>
          <w:rFonts w:cs="Arial"/>
          <w:sz w:val="22"/>
          <w:szCs w:val="22"/>
        </w:rPr>
        <w:t>training to i</w:t>
      </w:r>
      <w:r w:rsidR="0089240C" w:rsidRPr="00993A4A">
        <w:rPr>
          <w:rFonts w:ascii="Arial" w:hAnsi="Arial" w:cs="Arial"/>
          <w:color w:val="000000"/>
          <w:sz w:val="22"/>
          <w:szCs w:val="22"/>
          <w:lang w:eastAsia="en-GB"/>
        </w:rPr>
        <w:t xml:space="preserve">ncrease capacity of </w:t>
      </w:r>
      <w:r w:rsidR="00C105AA" w:rsidRPr="00993A4A">
        <w:rPr>
          <w:rFonts w:ascii="Arial" w:hAnsi="Arial" w:cs="Arial"/>
          <w:color w:val="000000"/>
          <w:sz w:val="22"/>
          <w:szCs w:val="22"/>
          <w:lang w:eastAsia="en-GB"/>
        </w:rPr>
        <w:t xml:space="preserve">the </w:t>
      </w:r>
      <w:r w:rsidR="0089240C" w:rsidRPr="00993A4A">
        <w:rPr>
          <w:rFonts w:ascii="Arial" w:hAnsi="Arial" w:cs="Arial"/>
          <w:color w:val="000000"/>
          <w:sz w:val="22"/>
          <w:szCs w:val="22"/>
          <w:lang w:eastAsia="en-GB"/>
        </w:rPr>
        <w:t xml:space="preserve">Nurture Outreach Service.  </w:t>
      </w:r>
      <w:r w:rsidR="00C105AA" w:rsidRPr="00993A4A">
        <w:rPr>
          <w:rFonts w:ascii="Arial" w:hAnsi="Arial" w:cs="Arial"/>
          <w:color w:val="000000"/>
          <w:sz w:val="22"/>
          <w:szCs w:val="22"/>
          <w:lang w:eastAsia="en-GB"/>
        </w:rPr>
        <w:t>The Nuture Outreach t</w:t>
      </w:r>
      <w:r w:rsidR="0089240C" w:rsidRPr="00993A4A">
        <w:rPr>
          <w:rFonts w:ascii="Arial" w:hAnsi="Arial" w:cs="Arial"/>
          <w:color w:val="000000"/>
          <w:sz w:val="22"/>
          <w:szCs w:val="22"/>
          <w:lang w:eastAsia="en-GB"/>
        </w:rPr>
        <w:t>raining included</w:t>
      </w:r>
      <w:r w:rsidR="00946F33" w:rsidRPr="00F40E70">
        <w:rPr>
          <w:rFonts w:ascii="Arial" w:hAnsi="Arial" w:cs="Arial"/>
          <w:color w:val="000000"/>
          <w:sz w:val="22"/>
          <w:szCs w:val="22"/>
          <w:lang w:eastAsia="en-GB"/>
        </w:rPr>
        <w:t xml:space="preserve"> training in Nurture Approaches, Thrive interventions, Working with parents an</w:t>
      </w:r>
      <w:r w:rsidR="00121F0D" w:rsidRPr="00993A4A">
        <w:rPr>
          <w:rFonts w:ascii="Arial" w:hAnsi="Arial" w:cs="Arial"/>
          <w:color w:val="000000"/>
          <w:sz w:val="22"/>
          <w:szCs w:val="22"/>
          <w:lang w:eastAsia="en-GB"/>
        </w:rPr>
        <w:t>d</w:t>
      </w:r>
      <w:r w:rsidR="00946F33" w:rsidRPr="00F40E70">
        <w:rPr>
          <w:rFonts w:ascii="Arial" w:hAnsi="Arial" w:cs="Arial"/>
          <w:color w:val="000000"/>
          <w:sz w:val="22"/>
          <w:szCs w:val="22"/>
          <w:lang w:eastAsia="en-GB"/>
        </w:rPr>
        <w:t xml:space="preserve"> agencies</w:t>
      </w:r>
      <w:r w:rsidR="00121F0D" w:rsidRPr="00993A4A">
        <w:rPr>
          <w:rFonts w:ascii="Arial" w:hAnsi="Arial" w:cs="Arial"/>
          <w:color w:val="000000"/>
          <w:sz w:val="22"/>
          <w:szCs w:val="22"/>
          <w:lang w:eastAsia="en-GB"/>
        </w:rPr>
        <w:t xml:space="preserve"> and the use of the Nuture Outreach Service </w:t>
      </w:r>
      <w:r w:rsidR="00BC56E3" w:rsidRPr="00993A4A">
        <w:rPr>
          <w:rFonts w:ascii="Arial" w:hAnsi="Arial" w:cs="Arial"/>
          <w:color w:val="000000"/>
          <w:sz w:val="22"/>
          <w:szCs w:val="22"/>
          <w:lang w:eastAsia="en-GB"/>
        </w:rPr>
        <w:t>Early Identification Checklist</w:t>
      </w:r>
      <w:r w:rsidR="00121F0D" w:rsidRPr="00993A4A">
        <w:rPr>
          <w:rFonts w:ascii="Arial" w:hAnsi="Arial" w:cs="Arial"/>
          <w:color w:val="000000"/>
          <w:sz w:val="22"/>
          <w:szCs w:val="22"/>
          <w:lang w:eastAsia="en-GB"/>
        </w:rPr>
        <w:t>.</w:t>
      </w:r>
    </w:p>
    <w:p w:rsidR="00A3216E" w:rsidRPr="00F40E70" w:rsidRDefault="00A3216E" w:rsidP="00993A4A">
      <w:pPr>
        <w:autoSpaceDE w:val="0"/>
        <w:autoSpaceDN w:val="0"/>
        <w:adjustRightInd w:val="0"/>
        <w:spacing w:line="240" w:lineRule="auto"/>
        <w:rPr>
          <w:rFonts w:cs="Arial"/>
          <w:sz w:val="22"/>
          <w:szCs w:val="22"/>
        </w:rPr>
      </w:pPr>
    </w:p>
    <w:p w:rsidR="00A3216E" w:rsidRPr="00F40E70" w:rsidRDefault="00A3216E" w:rsidP="00993A4A">
      <w:pPr>
        <w:autoSpaceDE w:val="0"/>
        <w:autoSpaceDN w:val="0"/>
        <w:adjustRightInd w:val="0"/>
        <w:spacing w:line="240" w:lineRule="auto"/>
        <w:rPr>
          <w:rFonts w:cs="Arial"/>
          <w:sz w:val="22"/>
          <w:szCs w:val="22"/>
        </w:rPr>
      </w:pPr>
      <w:r w:rsidRPr="00F40E70">
        <w:rPr>
          <w:rFonts w:cs="Arial"/>
          <w:sz w:val="22"/>
          <w:szCs w:val="22"/>
        </w:rPr>
        <w:t>In addition</w:t>
      </w:r>
      <w:r w:rsidRPr="00993A4A">
        <w:rPr>
          <w:rFonts w:cs="Arial"/>
          <w:sz w:val="22"/>
          <w:szCs w:val="22"/>
        </w:rPr>
        <w:t xml:space="preserve"> during 17/18</w:t>
      </w:r>
      <w:r w:rsidRPr="00F40E70">
        <w:rPr>
          <w:rFonts w:cs="Arial"/>
          <w:sz w:val="22"/>
          <w:szCs w:val="22"/>
        </w:rPr>
        <w:t xml:space="preserve">, Attachment Awareness training </w:t>
      </w:r>
      <w:r w:rsidR="00C105AA" w:rsidRPr="00993A4A">
        <w:rPr>
          <w:rFonts w:cs="Arial"/>
          <w:sz w:val="22"/>
          <w:szCs w:val="22"/>
        </w:rPr>
        <w:t xml:space="preserve">- </w:t>
      </w:r>
      <w:r w:rsidRPr="00993A4A">
        <w:rPr>
          <w:rFonts w:cs="Arial"/>
          <w:sz w:val="22"/>
          <w:szCs w:val="22"/>
        </w:rPr>
        <w:t xml:space="preserve">specifically </w:t>
      </w:r>
      <w:r w:rsidRPr="00F40E70">
        <w:rPr>
          <w:rFonts w:cs="Arial"/>
          <w:sz w:val="22"/>
          <w:szCs w:val="22"/>
        </w:rPr>
        <w:t xml:space="preserve">for </w:t>
      </w:r>
      <w:r w:rsidR="00C105AA" w:rsidRPr="00993A4A">
        <w:rPr>
          <w:rFonts w:cs="Arial"/>
          <w:sz w:val="22"/>
          <w:szCs w:val="22"/>
        </w:rPr>
        <w:t xml:space="preserve">educational staff closely involved with </w:t>
      </w:r>
      <w:r w:rsidRPr="00F40E70">
        <w:rPr>
          <w:rFonts w:cs="Arial"/>
          <w:sz w:val="22"/>
          <w:szCs w:val="22"/>
        </w:rPr>
        <w:t>L</w:t>
      </w:r>
      <w:r w:rsidR="00C105AA" w:rsidRPr="00993A4A">
        <w:rPr>
          <w:rFonts w:cs="Arial"/>
          <w:sz w:val="22"/>
          <w:szCs w:val="22"/>
        </w:rPr>
        <w:t xml:space="preserve">ooked </w:t>
      </w:r>
      <w:r w:rsidRPr="00F40E70">
        <w:rPr>
          <w:rFonts w:cs="Arial"/>
          <w:sz w:val="22"/>
          <w:szCs w:val="22"/>
        </w:rPr>
        <w:t>A</w:t>
      </w:r>
      <w:r w:rsidR="00C105AA" w:rsidRPr="00993A4A">
        <w:rPr>
          <w:rFonts w:cs="Arial"/>
          <w:sz w:val="22"/>
          <w:szCs w:val="22"/>
        </w:rPr>
        <w:t xml:space="preserve">fter </w:t>
      </w:r>
      <w:r w:rsidRPr="00F40E70">
        <w:rPr>
          <w:rFonts w:cs="Arial"/>
          <w:sz w:val="22"/>
          <w:szCs w:val="22"/>
        </w:rPr>
        <w:t>C</w:t>
      </w:r>
      <w:r w:rsidR="00C105AA" w:rsidRPr="00993A4A">
        <w:rPr>
          <w:rFonts w:cs="Arial"/>
          <w:sz w:val="22"/>
          <w:szCs w:val="22"/>
        </w:rPr>
        <w:t>hildren</w:t>
      </w:r>
      <w:r w:rsidRPr="00F40E70">
        <w:rPr>
          <w:rFonts w:cs="Arial"/>
          <w:sz w:val="22"/>
          <w:szCs w:val="22"/>
        </w:rPr>
        <w:t xml:space="preserve"> </w:t>
      </w:r>
      <w:r w:rsidR="00C105AA" w:rsidRPr="00993A4A">
        <w:rPr>
          <w:rFonts w:cs="Arial"/>
          <w:sz w:val="22"/>
          <w:szCs w:val="22"/>
        </w:rPr>
        <w:t>- was organised by the Virtual School for LAC</w:t>
      </w:r>
      <w:r w:rsidRPr="00993A4A">
        <w:rPr>
          <w:rFonts w:cs="Arial"/>
          <w:sz w:val="22"/>
          <w:szCs w:val="22"/>
        </w:rPr>
        <w:t>.</w:t>
      </w:r>
    </w:p>
    <w:p w:rsidR="005749E4" w:rsidRPr="00F40E70" w:rsidRDefault="005749E4" w:rsidP="005749E4">
      <w:pPr>
        <w:autoSpaceDE w:val="0"/>
        <w:autoSpaceDN w:val="0"/>
        <w:adjustRightInd w:val="0"/>
        <w:rPr>
          <w:rFonts w:cs="Arial"/>
          <w:highlight w:val="lightGray"/>
        </w:rPr>
      </w:pPr>
    </w:p>
    <w:p w:rsidR="005749E4" w:rsidRPr="00121F0D" w:rsidRDefault="005749E4" w:rsidP="005749E4">
      <w:pPr>
        <w:spacing w:before="240" w:after="240"/>
        <w:ind w:left="360" w:hanging="360"/>
        <w:textAlignment w:val="baseline"/>
        <w:rPr>
          <w:rFonts w:cs="Arial"/>
          <w:color w:val="0081C9" w:themeColor="accent1"/>
          <w:spacing w:val="4"/>
          <w:szCs w:val="28"/>
          <w:lang w:val="en"/>
        </w:rPr>
      </w:pPr>
      <w:r w:rsidRPr="00121F0D">
        <w:rPr>
          <w:rFonts w:cs="Arial"/>
          <w:color w:val="0081C9" w:themeColor="accent1"/>
          <w:szCs w:val="28"/>
        </w:rPr>
        <w:t xml:space="preserve">C.4 </w:t>
      </w:r>
      <w:r w:rsidR="00364241">
        <w:rPr>
          <w:rFonts w:cs="Arial"/>
          <w:color w:val="0081C9" w:themeColor="accent1"/>
          <w:szCs w:val="28"/>
        </w:rPr>
        <w:t xml:space="preserve">  </w:t>
      </w:r>
      <w:r w:rsidRPr="00121F0D">
        <w:rPr>
          <w:rFonts w:cs="Arial"/>
          <w:color w:val="0081C9" w:themeColor="accent1"/>
          <w:szCs w:val="28"/>
        </w:rPr>
        <w:t>Schools co-commissioning</w:t>
      </w:r>
    </w:p>
    <w:p w:rsidR="005749E4" w:rsidRPr="00993A4A" w:rsidRDefault="005749E4" w:rsidP="00993A4A">
      <w:pPr>
        <w:spacing w:before="240" w:after="240" w:line="240" w:lineRule="auto"/>
        <w:textAlignment w:val="baseline"/>
        <w:rPr>
          <w:rFonts w:cs="Arial"/>
          <w:b/>
          <w:spacing w:val="4"/>
          <w:sz w:val="22"/>
          <w:szCs w:val="22"/>
          <w:lang w:val="en"/>
        </w:rPr>
      </w:pPr>
      <w:r w:rsidRPr="00993A4A">
        <w:rPr>
          <w:rFonts w:cs="Arial"/>
          <w:spacing w:val="4"/>
          <w:sz w:val="22"/>
          <w:szCs w:val="22"/>
          <w:lang w:val="en"/>
        </w:rPr>
        <w:t>Since 2015/16 B&amp;NES schools have collectively co-commissioned services with the LA/CCG to support pupils’ emotional health.  T</w:t>
      </w:r>
      <w:r w:rsidR="00121F0D" w:rsidRPr="00993A4A">
        <w:rPr>
          <w:rFonts w:cs="Arial"/>
          <w:spacing w:val="4"/>
          <w:sz w:val="22"/>
          <w:szCs w:val="22"/>
          <w:lang w:val="en"/>
        </w:rPr>
        <w:t>wo</w:t>
      </w:r>
      <w:r w:rsidRPr="00993A4A">
        <w:rPr>
          <w:rFonts w:cs="Arial"/>
          <w:spacing w:val="4"/>
          <w:sz w:val="22"/>
          <w:szCs w:val="22"/>
          <w:lang w:val="en"/>
        </w:rPr>
        <w:t xml:space="preserve"> significant commissions are the Nuture Outreach Service (see above) in primary schools and the E</w:t>
      </w:r>
      <w:r w:rsidR="00121F0D" w:rsidRPr="00993A4A">
        <w:rPr>
          <w:rFonts w:cs="Arial"/>
          <w:spacing w:val="4"/>
          <w:sz w:val="22"/>
          <w:szCs w:val="22"/>
          <w:lang w:val="en"/>
        </w:rPr>
        <w:t xml:space="preserve">motional </w:t>
      </w:r>
      <w:r w:rsidRPr="00993A4A">
        <w:rPr>
          <w:rFonts w:cs="Arial"/>
          <w:spacing w:val="4"/>
          <w:sz w:val="22"/>
          <w:szCs w:val="22"/>
          <w:lang w:val="en"/>
        </w:rPr>
        <w:t>H</w:t>
      </w:r>
      <w:r w:rsidR="00121F0D" w:rsidRPr="00993A4A">
        <w:rPr>
          <w:rFonts w:cs="Arial"/>
          <w:spacing w:val="4"/>
          <w:sz w:val="22"/>
          <w:szCs w:val="22"/>
          <w:lang w:val="en"/>
        </w:rPr>
        <w:t xml:space="preserve">ealth and </w:t>
      </w:r>
      <w:r w:rsidRPr="00993A4A">
        <w:rPr>
          <w:rFonts w:cs="Arial"/>
          <w:spacing w:val="4"/>
          <w:sz w:val="22"/>
          <w:szCs w:val="22"/>
          <w:lang w:val="en"/>
        </w:rPr>
        <w:t>W</w:t>
      </w:r>
      <w:r w:rsidR="00121F0D" w:rsidRPr="00993A4A">
        <w:rPr>
          <w:rFonts w:cs="Arial"/>
          <w:spacing w:val="4"/>
          <w:sz w:val="22"/>
          <w:szCs w:val="22"/>
          <w:lang w:val="en"/>
        </w:rPr>
        <w:t xml:space="preserve">ellbeing (EHWB) </w:t>
      </w:r>
      <w:r w:rsidRPr="00993A4A">
        <w:rPr>
          <w:rFonts w:cs="Arial"/>
          <w:spacing w:val="4"/>
          <w:sz w:val="22"/>
          <w:szCs w:val="22"/>
          <w:lang w:val="en"/>
        </w:rPr>
        <w:t xml:space="preserve">Resilience Hubs in secondary schools.  A </w:t>
      </w:r>
      <w:r w:rsidR="00121F0D" w:rsidRPr="00993A4A">
        <w:rPr>
          <w:rFonts w:cs="Arial"/>
          <w:spacing w:val="4"/>
          <w:sz w:val="22"/>
          <w:szCs w:val="22"/>
          <w:lang w:val="en"/>
        </w:rPr>
        <w:t xml:space="preserve">summary of </w:t>
      </w:r>
      <w:r w:rsidRPr="00993A4A">
        <w:rPr>
          <w:rFonts w:cs="Arial"/>
          <w:spacing w:val="4"/>
          <w:sz w:val="22"/>
          <w:szCs w:val="22"/>
          <w:lang w:val="en"/>
        </w:rPr>
        <w:t xml:space="preserve">the </w:t>
      </w:r>
      <w:r w:rsidR="00121F0D" w:rsidRPr="00993A4A">
        <w:rPr>
          <w:rFonts w:cs="Arial"/>
          <w:spacing w:val="4"/>
          <w:sz w:val="22"/>
          <w:szCs w:val="22"/>
          <w:lang w:val="en"/>
        </w:rPr>
        <w:t xml:space="preserve">level of engagement with the </w:t>
      </w:r>
      <w:r w:rsidRPr="00993A4A">
        <w:rPr>
          <w:rFonts w:cs="Arial"/>
          <w:spacing w:val="4"/>
          <w:sz w:val="22"/>
          <w:szCs w:val="22"/>
          <w:lang w:val="en"/>
        </w:rPr>
        <w:t xml:space="preserve">EHWB Resilience Hubs </w:t>
      </w:r>
      <w:r w:rsidR="00A3216E" w:rsidRPr="00993A4A">
        <w:rPr>
          <w:rFonts w:cs="Arial"/>
          <w:spacing w:val="4"/>
          <w:sz w:val="22"/>
          <w:szCs w:val="22"/>
          <w:lang w:val="en"/>
        </w:rPr>
        <w:t>17/18</w:t>
      </w:r>
      <w:r w:rsidRPr="00993A4A">
        <w:rPr>
          <w:rFonts w:cs="Arial"/>
          <w:spacing w:val="4"/>
          <w:sz w:val="22"/>
          <w:szCs w:val="22"/>
          <w:lang w:val="en"/>
        </w:rPr>
        <w:t xml:space="preserve"> academic year is </w:t>
      </w:r>
      <w:r w:rsidR="00A3216E" w:rsidRPr="00993A4A">
        <w:rPr>
          <w:rFonts w:cs="Arial"/>
          <w:spacing w:val="4"/>
          <w:sz w:val="22"/>
          <w:szCs w:val="22"/>
          <w:lang w:val="en"/>
        </w:rPr>
        <w:t xml:space="preserve">available </w:t>
      </w:r>
      <w:r w:rsidRPr="00993A4A">
        <w:rPr>
          <w:rFonts w:cs="Arial"/>
          <w:spacing w:val="4"/>
          <w:sz w:val="22"/>
          <w:szCs w:val="22"/>
          <w:lang w:val="en"/>
        </w:rPr>
        <w:t>here:</w:t>
      </w:r>
    </w:p>
    <w:bookmarkStart w:id="1" w:name="_MON_1598168243"/>
    <w:bookmarkEnd w:id="1"/>
    <w:p w:rsidR="005749E4" w:rsidRPr="00993A4A" w:rsidRDefault="00D60A34" w:rsidP="00993A4A">
      <w:pPr>
        <w:spacing w:before="240" w:after="240" w:line="240" w:lineRule="auto"/>
        <w:textAlignment w:val="baseline"/>
        <w:rPr>
          <w:rFonts w:cs="Arial"/>
          <w:b/>
          <w:spacing w:val="4"/>
          <w:sz w:val="22"/>
          <w:szCs w:val="22"/>
          <w:lang w:val="en"/>
        </w:rPr>
      </w:pPr>
      <w:r w:rsidRPr="00993A4A">
        <w:rPr>
          <w:rFonts w:cs="Arial"/>
          <w:spacing w:val="4"/>
          <w:sz w:val="22"/>
          <w:szCs w:val="22"/>
          <w:lang w:val="en"/>
        </w:rPr>
        <w:object w:dxaOrig="1531" w:dyaOrig="990">
          <v:shape id="_x0000_i1026" type="#_x0000_t75" style="width:76.7pt;height:49.55pt" o:ole="">
            <v:imagedata r:id="rId25" o:title=""/>
          </v:shape>
          <o:OLEObject Type="Embed" ProgID="Word.Document.12" ShapeID="_x0000_i1026" DrawAspect="Icon" ObjectID="_1605947153" r:id="rId26">
            <o:FieldCodes>\s</o:FieldCodes>
          </o:OLEObject>
        </w:object>
      </w:r>
    </w:p>
    <w:p w:rsidR="00C105AA" w:rsidRPr="00993A4A" w:rsidRDefault="005749E4" w:rsidP="00993A4A">
      <w:pPr>
        <w:spacing w:line="240" w:lineRule="auto"/>
        <w:rPr>
          <w:rFonts w:cs="Arial"/>
          <w:spacing w:val="4"/>
          <w:sz w:val="22"/>
          <w:szCs w:val="22"/>
          <w:lang w:val="en"/>
        </w:rPr>
      </w:pPr>
      <w:r w:rsidRPr="00993A4A">
        <w:rPr>
          <w:rFonts w:cs="Arial"/>
          <w:spacing w:val="4"/>
          <w:sz w:val="22"/>
          <w:szCs w:val="22"/>
          <w:lang w:val="en"/>
        </w:rPr>
        <w:t xml:space="preserve">As the report </w:t>
      </w:r>
      <w:r w:rsidR="00A3216E" w:rsidRPr="00993A4A">
        <w:rPr>
          <w:rFonts w:cs="Arial"/>
          <w:spacing w:val="4"/>
          <w:sz w:val="22"/>
          <w:szCs w:val="22"/>
          <w:lang w:val="en"/>
        </w:rPr>
        <w:t>shows</w:t>
      </w:r>
      <w:r w:rsidRPr="00993A4A">
        <w:rPr>
          <w:rFonts w:cs="Arial"/>
          <w:spacing w:val="4"/>
          <w:sz w:val="22"/>
          <w:szCs w:val="22"/>
          <w:lang w:val="en"/>
        </w:rPr>
        <w:t xml:space="preserve">, the engagement with the Hubs varies between schools and the named CAMHS workers are considering options to improve the offer to secondary schools.  Future funding is committed for the </w:t>
      </w:r>
      <w:r w:rsidR="00D60A34" w:rsidRPr="00993A4A">
        <w:rPr>
          <w:rFonts w:cs="Arial"/>
          <w:spacing w:val="4"/>
          <w:sz w:val="22"/>
          <w:szCs w:val="22"/>
          <w:lang w:val="en"/>
        </w:rPr>
        <w:t>18/19</w:t>
      </w:r>
      <w:r w:rsidRPr="00993A4A">
        <w:rPr>
          <w:rFonts w:cs="Arial"/>
          <w:spacing w:val="4"/>
          <w:sz w:val="22"/>
          <w:szCs w:val="22"/>
          <w:lang w:val="en"/>
        </w:rPr>
        <w:t xml:space="preserve"> academic year</w:t>
      </w:r>
      <w:r w:rsidR="00D60A34" w:rsidRPr="00993A4A">
        <w:rPr>
          <w:rFonts w:cs="Arial"/>
          <w:spacing w:val="4"/>
          <w:sz w:val="22"/>
          <w:szCs w:val="22"/>
          <w:lang w:val="en"/>
        </w:rPr>
        <w:t xml:space="preserve"> </w:t>
      </w:r>
      <w:r w:rsidR="00C105AA" w:rsidRPr="00993A4A">
        <w:rPr>
          <w:rFonts w:cs="Arial"/>
          <w:spacing w:val="4"/>
          <w:sz w:val="22"/>
          <w:szCs w:val="22"/>
          <w:lang w:val="en"/>
        </w:rPr>
        <w:t>but, due to funding restrictions, the LA funding for the counselling element of the School Hubs has been withdrawn</w:t>
      </w:r>
      <w:r w:rsidR="00121F0D" w:rsidRPr="00993A4A">
        <w:rPr>
          <w:rFonts w:cs="Arial"/>
          <w:spacing w:val="4"/>
          <w:sz w:val="22"/>
          <w:szCs w:val="22"/>
          <w:lang w:val="en"/>
        </w:rPr>
        <w:t xml:space="preserve">.  During 18/19 the counselling cost shortfall will be met by </w:t>
      </w:r>
      <w:r w:rsidR="00C105AA" w:rsidRPr="00993A4A">
        <w:rPr>
          <w:rFonts w:cs="Arial"/>
          <w:spacing w:val="4"/>
          <w:sz w:val="22"/>
          <w:szCs w:val="22"/>
          <w:lang w:val="en"/>
        </w:rPr>
        <w:t>CAMHS TP fund</w:t>
      </w:r>
      <w:r w:rsidR="00121F0D" w:rsidRPr="00993A4A">
        <w:rPr>
          <w:rFonts w:cs="Arial"/>
          <w:spacing w:val="4"/>
          <w:sz w:val="22"/>
          <w:szCs w:val="22"/>
          <w:lang w:val="en"/>
        </w:rPr>
        <w:t>s.</w:t>
      </w:r>
      <w:r w:rsidR="00C105AA" w:rsidRPr="00993A4A">
        <w:rPr>
          <w:rFonts w:cs="Arial"/>
          <w:spacing w:val="4"/>
          <w:sz w:val="22"/>
          <w:szCs w:val="22"/>
          <w:lang w:val="en"/>
        </w:rPr>
        <w:t xml:space="preserve">  </w:t>
      </w:r>
    </w:p>
    <w:p w:rsidR="00C105AA" w:rsidRPr="00993A4A" w:rsidRDefault="00C105AA" w:rsidP="00993A4A">
      <w:pPr>
        <w:spacing w:line="240" w:lineRule="auto"/>
        <w:rPr>
          <w:rFonts w:cs="Arial"/>
          <w:spacing w:val="4"/>
          <w:sz w:val="22"/>
          <w:szCs w:val="22"/>
          <w:lang w:val="en"/>
        </w:rPr>
      </w:pPr>
    </w:p>
    <w:p w:rsidR="005749E4" w:rsidRPr="00993A4A" w:rsidRDefault="00D60A34" w:rsidP="00993A4A">
      <w:pPr>
        <w:spacing w:line="240" w:lineRule="auto"/>
        <w:rPr>
          <w:rFonts w:cs="Arial"/>
          <w:b/>
          <w:spacing w:val="4"/>
          <w:sz w:val="22"/>
          <w:szCs w:val="22"/>
          <w:lang w:val="en"/>
        </w:rPr>
      </w:pPr>
      <w:r w:rsidRPr="00993A4A">
        <w:rPr>
          <w:rFonts w:cs="Arial"/>
          <w:spacing w:val="4"/>
          <w:sz w:val="22"/>
          <w:szCs w:val="22"/>
          <w:lang w:val="en"/>
        </w:rPr>
        <w:t xml:space="preserve">B&amp;NES commissioners </w:t>
      </w:r>
      <w:r w:rsidR="00121F0D" w:rsidRPr="00993A4A">
        <w:rPr>
          <w:rFonts w:cs="Arial"/>
          <w:spacing w:val="4"/>
          <w:sz w:val="22"/>
          <w:szCs w:val="22"/>
          <w:lang w:val="en"/>
        </w:rPr>
        <w:t xml:space="preserve">have joined Wiltshire CCG commissioners in an Expression of Interest </w:t>
      </w:r>
      <w:r w:rsidRPr="00993A4A">
        <w:rPr>
          <w:rFonts w:cs="Arial"/>
          <w:spacing w:val="4"/>
          <w:sz w:val="22"/>
          <w:szCs w:val="22"/>
          <w:lang w:val="en"/>
        </w:rPr>
        <w:t xml:space="preserve">to become a </w:t>
      </w:r>
      <w:r w:rsidR="00121F0D" w:rsidRPr="00993A4A">
        <w:rPr>
          <w:rFonts w:cs="Arial"/>
          <w:spacing w:val="4"/>
          <w:sz w:val="22"/>
          <w:szCs w:val="22"/>
          <w:lang w:val="en"/>
        </w:rPr>
        <w:t>T</w:t>
      </w:r>
      <w:r w:rsidRPr="00993A4A">
        <w:rPr>
          <w:rFonts w:cs="Arial"/>
          <w:spacing w:val="4"/>
          <w:sz w:val="22"/>
          <w:szCs w:val="22"/>
          <w:lang w:val="en"/>
        </w:rPr>
        <w:t xml:space="preserve">railblazer </w:t>
      </w:r>
      <w:r w:rsidR="00121F0D" w:rsidRPr="00993A4A">
        <w:rPr>
          <w:rFonts w:cs="Arial"/>
          <w:spacing w:val="4"/>
          <w:sz w:val="22"/>
          <w:szCs w:val="22"/>
          <w:lang w:val="en"/>
        </w:rPr>
        <w:t xml:space="preserve">pilot </w:t>
      </w:r>
      <w:r w:rsidRPr="00993A4A">
        <w:rPr>
          <w:rFonts w:cs="Arial"/>
          <w:spacing w:val="4"/>
          <w:sz w:val="22"/>
          <w:szCs w:val="22"/>
          <w:lang w:val="en"/>
        </w:rPr>
        <w:t>for implementing the national Mental Health Support in Schools Green Paper</w:t>
      </w:r>
      <w:r w:rsidR="005749E4" w:rsidRPr="00993A4A">
        <w:rPr>
          <w:rFonts w:cs="Arial"/>
          <w:spacing w:val="4"/>
          <w:sz w:val="22"/>
          <w:szCs w:val="22"/>
          <w:lang w:val="en"/>
        </w:rPr>
        <w:t xml:space="preserve">. </w:t>
      </w:r>
      <w:r w:rsidRPr="00993A4A">
        <w:rPr>
          <w:rFonts w:cs="Arial"/>
          <w:spacing w:val="4"/>
          <w:sz w:val="22"/>
          <w:szCs w:val="22"/>
          <w:lang w:val="en"/>
        </w:rPr>
        <w:t>If successful, the newly created Mental Health Support Teams will provide direct interventions to pupils and their parents/carers.</w:t>
      </w:r>
    </w:p>
    <w:p w:rsidR="005749E4" w:rsidRPr="00993A4A" w:rsidRDefault="005749E4" w:rsidP="00993A4A">
      <w:pPr>
        <w:spacing w:line="240" w:lineRule="auto"/>
        <w:rPr>
          <w:rFonts w:cs="Arial"/>
          <w:b/>
          <w:spacing w:val="4"/>
          <w:sz w:val="22"/>
          <w:szCs w:val="22"/>
          <w:lang w:val="en"/>
        </w:rPr>
      </w:pPr>
    </w:p>
    <w:p w:rsidR="005749E4" w:rsidRPr="00993A4A" w:rsidRDefault="005749E4" w:rsidP="00993A4A">
      <w:pPr>
        <w:spacing w:line="240" w:lineRule="auto"/>
        <w:rPr>
          <w:rFonts w:cs="Arial"/>
          <w:b/>
          <w:spacing w:val="4"/>
          <w:sz w:val="22"/>
          <w:szCs w:val="22"/>
          <w:lang w:val="en"/>
        </w:rPr>
      </w:pPr>
      <w:r w:rsidRPr="00993A4A">
        <w:rPr>
          <w:rFonts w:cs="Arial"/>
          <w:spacing w:val="4"/>
          <w:sz w:val="22"/>
          <w:szCs w:val="22"/>
          <w:lang w:val="en"/>
        </w:rPr>
        <w:t xml:space="preserve">School </w:t>
      </w:r>
      <w:r w:rsidR="00B2543B" w:rsidRPr="00993A4A">
        <w:rPr>
          <w:rFonts w:cs="Arial"/>
          <w:spacing w:val="4"/>
          <w:sz w:val="22"/>
          <w:szCs w:val="22"/>
          <w:lang w:val="en"/>
        </w:rPr>
        <w:t xml:space="preserve">and college </w:t>
      </w:r>
      <w:r w:rsidRPr="00993A4A">
        <w:rPr>
          <w:rFonts w:cs="Arial"/>
          <w:spacing w:val="4"/>
          <w:sz w:val="22"/>
          <w:szCs w:val="22"/>
          <w:lang w:val="en"/>
        </w:rPr>
        <w:t xml:space="preserve">based counsellors have </w:t>
      </w:r>
      <w:r w:rsidR="00D60A34" w:rsidRPr="00993A4A">
        <w:rPr>
          <w:rFonts w:cs="Arial"/>
          <w:spacing w:val="4"/>
          <w:sz w:val="22"/>
          <w:szCs w:val="22"/>
          <w:lang w:val="en"/>
        </w:rPr>
        <w:t xml:space="preserve">continued to be </w:t>
      </w:r>
      <w:r w:rsidRPr="00993A4A">
        <w:rPr>
          <w:rFonts w:cs="Arial"/>
          <w:spacing w:val="4"/>
          <w:sz w:val="22"/>
          <w:szCs w:val="22"/>
          <w:lang w:val="en"/>
        </w:rPr>
        <w:t xml:space="preserve">co-commissioned in 13 secondary schools </w:t>
      </w:r>
      <w:r w:rsidR="00B2543B" w:rsidRPr="00993A4A">
        <w:rPr>
          <w:rFonts w:cs="Arial"/>
          <w:spacing w:val="4"/>
          <w:sz w:val="22"/>
          <w:szCs w:val="22"/>
          <w:lang w:val="en"/>
        </w:rPr>
        <w:t xml:space="preserve">and </w:t>
      </w:r>
      <w:r w:rsidR="00121F0D" w:rsidRPr="00993A4A">
        <w:rPr>
          <w:rFonts w:cs="Arial"/>
          <w:spacing w:val="4"/>
          <w:sz w:val="22"/>
          <w:szCs w:val="22"/>
          <w:lang w:val="en"/>
        </w:rPr>
        <w:t xml:space="preserve">the local </w:t>
      </w:r>
      <w:r w:rsidR="00B2543B" w:rsidRPr="00993A4A">
        <w:rPr>
          <w:rFonts w:cs="Arial"/>
          <w:spacing w:val="4"/>
          <w:sz w:val="22"/>
          <w:szCs w:val="22"/>
          <w:lang w:val="en"/>
        </w:rPr>
        <w:t>further education college.  I</w:t>
      </w:r>
      <w:r w:rsidRPr="00993A4A">
        <w:rPr>
          <w:rFonts w:cs="Arial"/>
          <w:spacing w:val="4"/>
          <w:sz w:val="22"/>
          <w:szCs w:val="22"/>
          <w:lang w:val="en"/>
        </w:rPr>
        <w:t xml:space="preserve">n </w:t>
      </w:r>
      <w:r w:rsidR="00D60A34" w:rsidRPr="00993A4A">
        <w:rPr>
          <w:rFonts w:cs="Arial"/>
          <w:spacing w:val="4"/>
          <w:sz w:val="22"/>
          <w:szCs w:val="22"/>
          <w:lang w:val="en"/>
        </w:rPr>
        <w:t>17/18</w:t>
      </w:r>
      <w:r w:rsidRPr="00993A4A">
        <w:rPr>
          <w:rFonts w:cs="Arial"/>
          <w:spacing w:val="4"/>
          <w:sz w:val="22"/>
          <w:szCs w:val="22"/>
          <w:lang w:val="en"/>
        </w:rPr>
        <w:t xml:space="preserve"> </w:t>
      </w:r>
      <w:r w:rsidR="003F7BB1" w:rsidRPr="00993A4A">
        <w:rPr>
          <w:rFonts w:cs="Arial"/>
          <w:spacing w:val="4"/>
          <w:sz w:val="22"/>
          <w:szCs w:val="22"/>
          <w:lang w:val="en"/>
        </w:rPr>
        <w:t>(Apr</w:t>
      </w:r>
      <w:r w:rsidR="00B2543B" w:rsidRPr="00993A4A">
        <w:rPr>
          <w:rFonts w:cs="Arial"/>
          <w:spacing w:val="4"/>
          <w:sz w:val="22"/>
          <w:szCs w:val="22"/>
          <w:lang w:val="en"/>
        </w:rPr>
        <w:t>17 –</w:t>
      </w:r>
      <w:r w:rsidR="003F7BB1" w:rsidRPr="00993A4A">
        <w:rPr>
          <w:rFonts w:cs="Arial"/>
          <w:spacing w:val="4"/>
          <w:sz w:val="22"/>
          <w:szCs w:val="22"/>
          <w:lang w:val="en"/>
        </w:rPr>
        <w:t xml:space="preserve"> Mar</w:t>
      </w:r>
      <w:r w:rsidR="00B2543B" w:rsidRPr="00993A4A">
        <w:rPr>
          <w:rFonts w:cs="Arial"/>
          <w:spacing w:val="4"/>
          <w:sz w:val="22"/>
          <w:szCs w:val="22"/>
          <w:lang w:val="en"/>
        </w:rPr>
        <w:t>18)</w:t>
      </w:r>
      <w:r w:rsidRPr="00993A4A">
        <w:rPr>
          <w:rFonts w:cs="Arial"/>
          <w:spacing w:val="4"/>
          <w:sz w:val="22"/>
          <w:szCs w:val="22"/>
          <w:lang w:val="en"/>
        </w:rPr>
        <w:t xml:space="preserve"> </w:t>
      </w:r>
      <w:r w:rsidR="003F7BB1" w:rsidRPr="00993A4A">
        <w:rPr>
          <w:rFonts w:cs="Arial"/>
          <w:spacing w:val="4"/>
          <w:sz w:val="22"/>
          <w:szCs w:val="22"/>
          <w:lang w:val="en"/>
        </w:rPr>
        <w:t xml:space="preserve">760 </w:t>
      </w:r>
      <w:r w:rsidR="00B2543B" w:rsidRPr="00993A4A">
        <w:rPr>
          <w:rFonts w:cs="Arial"/>
          <w:spacing w:val="4"/>
          <w:sz w:val="22"/>
          <w:szCs w:val="22"/>
          <w:lang w:val="en"/>
        </w:rPr>
        <w:t xml:space="preserve">CYP accessed </w:t>
      </w:r>
      <w:r w:rsidR="006747B9" w:rsidRPr="00993A4A">
        <w:rPr>
          <w:rFonts w:cs="Arial"/>
          <w:spacing w:val="4"/>
          <w:sz w:val="22"/>
          <w:szCs w:val="22"/>
          <w:lang w:val="en"/>
        </w:rPr>
        <w:t xml:space="preserve">school/college based </w:t>
      </w:r>
      <w:r w:rsidR="00B2543B" w:rsidRPr="00993A4A">
        <w:rPr>
          <w:rFonts w:cs="Arial"/>
          <w:spacing w:val="4"/>
          <w:sz w:val="22"/>
          <w:szCs w:val="22"/>
          <w:lang w:val="en"/>
        </w:rPr>
        <w:t xml:space="preserve">drop in or counselling sessions with </w:t>
      </w:r>
      <w:r w:rsidRPr="00993A4A">
        <w:rPr>
          <w:rFonts w:cs="Arial"/>
          <w:spacing w:val="4"/>
          <w:sz w:val="22"/>
          <w:szCs w:val="22"/>
          <w:lang w:val="en"/>
        </w:rPr>
        <w:t>Off the Record</w:t>
      </w:r>
      <w:r w:rsidR="00B2543B" w:rsidRPr="00993A4A">
        <w:rPr>
          <w:rFonts w:cs="Arial"/>
          <w:spacing w:val="4"/>
          <w:sz w:val="22"/>
          <w:szCs w:val="22"/>
          <w:lang w:val="en"/>
        </w:rPr>
        <w:t xml:space="preserve"> and</w:t>
      </w:r>
      <w:r w:rsidR="006747B9" w:rsidRPr="00993A4A">
        <w:rPr>
          <w:rFonts w:cs="Arial"/>
          <w:spacing w:val="4"/>
          <w:sz w:val="22"/>
          <w:szCs w:val="22"/>
          <w:lang w:val="en"/>
        </w:rPr>
        <w:t xml:space="preserve"> 183</w:t>
      </w:r>
      <w:r w:rsidRPr="00993A4A">
        <w:rPr>
          <w:rFonts w:cs="Arial"/>
          <w:spacing w:val="4"/>
          <w:sz w:val="22"/>
          <w:szCs w:val="22"/>
          <w:lang w:val="en"/>
        </w:rPr>
        <w:t xml:space="preserve"> </w:t>
      </w:r>
      <w:r w:rsidR="006747B9" w:rsidRPr="00993A4A">
        <w:rPr>
          <w:rFonts w:cs="Arial"/>
          <w:spacing w:val="4"/>
          <w:sz w:val="22"/>
          <w:szCs w:val="22"/>
          <w:lang w:val="en"/>
        </w:rPr>
        <w:t>pupils</w:t>
      </w:r>
      <w:r w:rsidRPr="00993A4A">
        <w:rPr>
          <w:rFonts w:cs="Arial"/>
          <w:spacing w:val="4"/>
          <w:sz w:val="22"/>
          <w:szCs w:val="22"/>
          <w:lang w:val="en"/>
        </w:rPr>
        <w:t xml:space="preserve"> </w:t>
      </w:r>
      <w:r w:rsidR="006747B9" w:rsidRPr="00993A4A">
        <w:rPr>
          <w:rFonts w:cs="Arial"/>
          <w:spacing w:val="4"/>
          <w:sz w:val="22"/>
          <w:szCs w:val="22"/>
          <w:lang w:val="en"/>
        </w:rPr>
        <w:t xml:space="preserve">accessed </w:t>
      </w:r>
      <w:r w:rsidRPr="00993A4A">
        <w:rPr>
          <w:rFonts w:cs="Arial"/>
          <w:spacing w:val="4"/>
          <w:sz w:val="22"/>
          <w:szCs w:val="22"/>
          <w:lang w:val="en"/>
        </w:rPr>
        <w:t>professional counsell</w:t>
      </w:r>
      <w:r w:rsidR="006747B9" w:rsidRPr="00993A4A">
        <w:rPr>
          <w:rFonts w:cs="Arial"/>
          <w:spacing w:val="4"/>
          <w:sz w:val="22"/>
          <w:szCs w:val="22"/>
          <w:lang w:val="en"/>
        </w:rPr>
        <w:t>ors</w:t>
      </w:r>
      <w:r w:rsidR="00B2543B" w:rsidRPr="00993A4A">
        <w:rPr>
          <w:rFonts w:cs="Arial"/>
          <w:spacing w:val="4"/>
          <w:sz w:val="22"/>
          <w:szCs w:val="22"/>
          <w:lang w:val="en"/>
        </w:rPr>
        <w:t xml:space="preserve"> </w:t>
      </w:r>
      <w:r w:rsidR="00121F0D" w:rsidRPr="00993A4A">
        <w:rPr>
          <w:rFonts w:cs="Arial"/>
          <w:spacing w:val="4"/>
          <w:sz w:val="22"/>
          <w:szCs w:val="22"/>
          <w:lang w:val="en"/>
        </w:rPr>
        <w:t>provided by</w:t>
      </w:r>
      <w:r w:rsidR="00B2543B" w:rsidRPr="00993A4A">
        <w:rPr>
          <w:rFonts w:cs="Arial"/>
          <w:spacing w:val="4"/>
          <w:sz w:val="22"/>
          <w:szCs w:val="22"/>
          <w:lang w:val="en"/>
        </w:rPr>
        <w:t xml:space="preserve"> Relate</w:t>
      </w:r>
      <w:r w:rsidRPr="00993A4A">
        <w:rPr>
          <w:rFonts w:cs="Arial"/>
          <w:spacing w:val="4"/>
          <w:sz w:val="22"/>
          <w:szCs w:val="22"/>
          <w:lang w:val="en"/>
        </w:rPr>
        <w:t xml:space="preserve">.  </w:t>
      </w:r>
    </w:p>
    <w:p w:rsidR="005749E4" w:rsidRPr="00993A4A" w:rsidRDefault="005749E4" w:rsidP="00993A4A">
      <w:pPr>
        <w:spacing w:line="240" w:lineRule="auto"/>
        <w:rPr>
          <w:rFonts w:cs="Arial"/>
          <w:b/>
          <w:spacing w:val="4"/>
          <w:sz w:val="22"/>
          <w:szCs w:val="22"/>
          <w:lang w:val="en"/>
        </w:rPr>
      </w:pPr>
    </w:p>
    <w:p w:rsidR="00D60A34" w:rsidRPr="00F40E70" w:rsidRDefault="00D60A34" w:rsidP="00993A4A">
      <w:pPr>
        <w:spacing w:line="240" w:lineRule="auto"/>
        <w:rPr>
          <w:rFonts w:cs="Arial"/>
          <w:color w:val="0081C9" w:themeColor="accent1"/>
          <w:spacing w:val="4"/>
          <w:sz w:val="22"/>
          <w:szCs w:val="22"/>
          <w:lang w:val="en"/>
        </w:rPr>
      </w:pPr>
      <w:r w:rsidRPr="00F40E70">
        <w:rPr>
          <w:rFonts w:cs="Arial"/>
          <w:color w:val="0081C9" w:themeColor="accent1"/>
          <w:spacing w:val="4"/>
          <w:sz w:val="22"/>
          <w:szCs w:val="22"/>
          <w:lang w:val="en"/>
        </w:rPr>
        <w:t xml:space="preserve">C.5 </w:t>
      </w:r>
      <w:r w:rsidR="00364241" w:rsidRPr="00993A4A">
        <w:rPr>
          <w:rFonts w:cs="Arial"/>
          <w:color w:val="0081C9" w:themeColor="accent1"/>
          <w:spacing w:val="4"/>
          <w:sz w:val="22"/>
          <w:szCs w:val="22"/>
          <w:lang w:val="en"/>
        </w:rPr>
        <w:t xml:space="preserve">  </w:t>
      </w:r>
      <w:r w:rsidRPr="00F40E70">
        <w:rPr>
          <w:rFonts w:cs="Arial"/>
          <w:color w:val="0081C9" w:themeColor="accent1"/>
          <w:spacing w:val="4"/>
          <w:sz w:val="22"/>
          <w:szCs w:val="22"/>
          <w:lang w:val="en"/>
        </w:rPr>
        <w:t>Community</w:t>
      </w:r>
      <w:r w:rsidR="00364241" w:rsidRPr="00993A4A">
        <w:rPr>
          <w:rFonts w:cs="Arial"/>
          <w:color w:val="0081C9" w:themeColor="accent1"/>
          <w:spacing w:val="4"/>
          <w:sz w:val="22"/>
          <w:szCs w:val="22"/>
          <w:lang w:val="en"/>
        </w:rPr>
        <w:t xml:space="preserve"> based </w:t>
      </w:r>
      <w:r w:rsidRPr="00F40E70">
        <w:rPr>
          <w:rFonts w:cs="Arial"/>
          <w:color w:val="0081C9" w:themeColor="accent1"/>
          <w:spacing w:val="4"/>
          <w:sz w:val="22"/>
          <w:szCs w:val="22"/>
          <w:lang w:val="en"/>
        </w:rPr>
        <w:t>counselling</w:t>
      </w:r>
    </w:p>
    <w:p w:rsidR="00D60A34" w:rsidRPr="00F40E70" w:rsidRDefault="00D60A34" w:rsidP="00993A4A">
      <w:pPr>
        <w:spacing w:line="240" w:lineRule="auto"/>
        <w:rPr>
          <w:rFonts w:cs="Arial"/>
          <w:spacing w:val="4"/>
          <w:sz w:val="22"/>
          <w:szCs w:val="22"/>
          <w:lang w:val="en"/>
        </w:rPr>
      </w:pPr>
    </w:p>
    <w:p w:rsidR="00D60A34" w:rsidRPr="00993A4A" w:rsidRDefault="00D60A34" w:rsidP="00993A4A">
      <w:pPr>
        <w:spacing w:line="240" w:lineRule="auto"/>
        <w:rPr>
          <w:rFonts w:cs="Arial"/>
          <w:spacing w:val="4"/>
          <w:sz w:val="22"/>
          <w:szCs w:val="22"/>
          <w:lang w:val="en"/>
        </w:rPr>
      </w:pPr>
      <w:r w:rsidRPr="00F40E70">
        <w:rPr>
          <w:rFonts w:cs="Arial"/>
          <w:spacing w:val="4"/>
          <w:sz w:val="22"/>
          <w:szCs w:val="22"/>
          <w:lang w:val="en"/>
        </w:rPr>
        <w:t xml:space="preserve">During </w:t>
      </w:r>
      <w:r w:rsidR="008704DA" w:rsidRPr="00993A4A">
        <w:rPr>
          <w:rFonts w:cs="Arial"/>
          <w:spacing w:val="4"/>
          <w:sz w:val="22"/>
          <w:szCs w:val="22"/>
          <w:lang w:val="en"/>
        </w:rPr>
        <w:t xml:space="preserve">17/18 a local charity (Off the Record, OTR) was commissioned to increase their offer of counselling to CYP in locations outside Bath city (where </w:t>
      </w:r>
      <w:r w:rsidR="00364241" w:rsidRPr="00993A4A">
        <w:rPr>
          <w:rFonts w:cs="Arial"/>
          <w:spacing w:val="4"/>
          <w:sz w:val="22"/>
          <w:szCs w:val="22"/>
          <w:lang w:val="en"/>
        </w:rPr>
        <w:t>OTR</w:t>
      </w:r>
      <w:r w:rsidR="008704DA" w:rsidRPr="00993A4A">
        <w:rPr>
          <w:rFonts w:cs="Arial"/>
          <w:spacing w:val="4"/>
          <w:sz w:val="22"/>
          <w:szCs w:val="22"/>
          <w:lang w:val="en"/>
        </w:rPr>
        <w:t xml:space="preserve"> is based and offers listening support and counselling services from its operational/administrative base).  As a result of increasing waiting lists for school counsellors in the Radstock </w:t>
      </w:r>
      <w:r w:rsidR="00364241" w:rsidRPr="00993A4A">
        <w:rPr>
          <w:rFonts w:cs="Arial"/>
          <w:spacing w:val="4"/>
          <w:sz w:val="22"/>
          <w:szCs w:val="22"/>
          <w:lang w:val="en"/>
        </w:rPr>
        <w:t>schools</w:t>
      </w:r>
      <w:r w:rsidR="008704DA" w:rsidRPr="00993A4A">
        <w:rPr>
          <w:rFonts w:cs="Arial"/>
          <w:spacing w:val="4"/>
          <w:sz w:val="22"/>
          <w:szCs w:val="22"/>
          <w:lang w:val="en"/>
        </w:rPr>
        <w:t xml:space="preserve">, OTR </w:t>
      </w:r>
      <w:r w:rsidR="00364241" w:rsidRPr="00993A4A">
        <w:rPr>
          <w:rFonts w:cs="Arial"/>
          <w:spacing w:val="4"/>
          <w:sz w:val="22"/>
          <w:szCs w:val="22"/>
          <w:lang w:val="en"/>
        </w:rPr>
        <w:t xml:space="preserve">had </w:t>
      </w:r>
      <w:r w:rsidR="008704DA" w:rsidRPr="00993A4A">
        <w:rPr>
          <w:rFonts w:cs="Arial"/>
          <w:spacing w:val="4"/>
          <w:sz w:val="22"/>
          <w:szCs w:val="22"/>
          <w:lang w:val="en"/>
        </w:rPr>
        <w:t xml:space="preserve">created a community based counselling service for 1 evening per week based in </w:t>
      </w:r>
      <w:r w:rsidR="00726FAF" w:rsidRPr="00993A4A">
        <w:rPr>
          <w:rFonts w:cs="Arial"/>
          <w:spacing w:val="4"/>
          <w:sz w:val="22"/>
          <w:szCs w:val="22"/>
          <w:lang w:val="en"/>
        </w:rPr>
        <w:t>Midsomer Norton</w:t>
      </w:r>
      <w:r w:rsidR="008704DA" w:rsidRPr="00993A4A">
        <w:rPr>
          <w:rFonts w:cs="Arial"/>
          <w:spacing w:val="4"/>
          <w:sz w:val="22"/>
          <w:szCs w:val="22"/>
          <w:lang w:val="en"/>
        </w:rPr>
        <w:t>.</w:t>
      </w:r>
      <w:r w:rsidR="00726FAF" w:rsidRPr="00993A4A">
        <w:rPr>
          <w:rFonts w:cs="Arial"/>
          <w:spacing w:val="4"/>
          <w:sz w:val="22"/>
          <w:szCs w:val="22"/>
          <w:lang w:val="en"/>
        </w:rPr>
        <w:t xml:space="preserve">  During 17/18, additional funding from the NHS (</w:t>
      </w:r>
      <w:r w:rsidR="003F7BB1" w:rsidRPr="00993A4A">
        <w:rPr>
          <w:rFonts w:cs="Arial"/>
          <w:spacing w:val="4"/>
          <w:sz w:val="22"/>
          <w:szCs w:val="22"/>
          <w:lang w:val="en"/>
        </w:rPr>
        <w:t xml:space="preserve">via the </w:t>
      </w:r>
      <w:r w:rsidR="00726FAF" w:rsidRPr="00993A4A">
        <w:rPr>
          <w:rFonts w:cs="Arial"/>
          <w:spacing w:val="4"/>
          <w:sz w:val="22"/>
          <w:szCs w:val="22"/>
          <w:lang w:val="en"/>
        </w:rPr>
        <w:t>S</w:t>
      </w:r>
      <w:r w:rsidR="003F7BB1" w:rsidRPr="00993A4A">
        <w:rPr>
          <w:rFonts w:cs="Arial"/>
          <w:spacing w:val="4"/>
          <w:sz w:val="22"/>
          <w:szCs w:val="22"/>
          <w:lang w:val="en"/>
        </w:rPr>
        <w:t xml:space="preserve">outh </w:t>
      </w:r>
      <w:r w:rsidR="00726FAF" w:rsidRPr="00993A4A">
        <w:rPr>
          <w:rFonts w:cs="Arial"/>
          <w:spacing w:val="4"/>
          <w:sz w:val="22"/>
          <w:szCs w:val="22"/>
          <w:lang w:val="en"/>
        </w:rPr>
        <w:t>W</w:t>
      </w:r>
      <w:r w:rsidR="003F7BB1" w:rsidRPr="00993A4A">
        <w:rPr>
          <w:rFonts w:cs="Arial"/>
          <w:spacing w:val="4"/>
          <w:sz w:val="22"/>
          <w:szCs w:val="22"/>
          <w:lang w:val="en"/>
        </w:rPr>
        <w:t xml:space="preserve">est </w:t>
      </w:r>
      <w:r w:rsidR="00726FAF" w:rsidRPr="00993A4A">
        <w:rPr>
          <w:rFonts w:cs="Arial"/>
          <w:spacing w:val="4"/>
          <w:sz w:val="22"/>
          <w:szCs w:val="22"/>
          <w:lang w:val="en"/>
        </w:rPr>
        <w:t>S</w:t>
      </w:r>
      <w:r w:rsidR="003F7BB1" w:rsidRPr="00993A4A">
        <w:rPr>
          <w:rFonts w:cs="Arial"/>
          <w:spacing w:val="4"/>
          <w:sz w:val="22"/>
          <w:szCs w:val="22"/>
          <w:lang w:val="en"/>
        </w:rPr>
        <w:t xml:space="preserve">trategic </w:t>
      </w:r>
      <w:r w:rsidR="00726FAF" w:rsidRPr="00993A4A">
        <w:rPr>
          <w:rFonts w:cs="Arial"/>
          <w:spacing w:val="4"/>
          <w:sz w:val="22"/>
          <w:szCs w:val="22"/>
          <w:lang w:val="en"/>
        </w:rPr>
        <w:t>C</w:t>
      </w:r>
      <w:r w:rsidR="003F7BB1" w:rsidRPr="00993A4A">
        <w:rPr>
          <w:rFonts w:cs="Arial"/>
          <w:spacing w:val="4"/>
          <w:sz w:val="22"/>
          <w:szCs w:val="22"/>
          <w:lang w:val="en"/>
        </w:rPr>
        <w:t xml:space="preserve">linical </w:t>
      </w:r>
      <w:r w:rsidR="00726FAF" w:rsidRPr="00993A4A">
        <w:rPr>
          <w:rFonts w:cs="Arial"/>
          <w:spacing w:val="4"/>
          <w:sz w:val="22"/>
          <w:szCs w:val="22"/>
          <w:lang w:val="en"/>
        </w:rPr>
        <w:t>N</w:t>
      </w:r>
      <w:r w:rsidR="003F7BB1" w:rsidRPr="00993A4A">
        <w:rPr>
          <w:rFonts w:cs="Arial"/>
          <w:spacing w:val="4"/>
          <w:sz w:val="22"/>
          <w:szCs w:val="22"/>
          <w:lang w:val="en"/>
        </w:rPr>
        <w:t>etwork</w:t>
      </w:r>
      <w:r w:rsidR="00726FAF" w:rsidRPr="00993A4A">
        <w:rPr>
          <w:rFonts w:cs="Arial"/>
          <w:spacing w:val="4"/>
          <w:sz w:val="22"/>
          <w:szCs w:val="22"/>
          <w:lang w:val="en"/>
        </w:rPr>
        <w:t xml:space="preserve">) was awarded to provide 2 additional evenings in Midsomer Norton and 1 </w:t>
      </w:r>
      <w:r w:rsidR="00726FAF" w:rsidRPr="00993A4A">
        <w:rPr>
          <w:rFonts w:cs="Arial"/>
          <w:spacing w:val="4"/>
          <w:sz w:val="22"/>
          <w:szCs w:val="22"/>
          <w:lang w:val="en"/>
        </w:rPr>
        <w:lastRenderedPageBreak/>
        <w:t xml:space="preserve">evening per week in Keynsham.  In total, </w:t>
      </w:r>
      <w:r w:rsidR="003F7BB1" w:rsidRPr="00993A4A">
        <w:rPr>
          <w:rFonts w:cs="Arial"/>
          <w:spacing w:val="4"/>
          <w:sz w:val="22"/>
          <w:szCs w:val="22"/>
          <w:lang w:val="en"/>
        </w:rPr>
        <w:t>92</w:t>
      </w:r>
      <w:r w:rsidR="00726FAF" w:rsidRPr="00993A4A">
        <w:rPr>
          <w:rFonts w:cs="Arial"/>
          <w:spacing w:val="4"/>
          <w:sz w:val="22"/>
          <w:szCs w:val="22"/>
          <w:lang w:val="en"/>
        </w:rPr>
        <w:t xml:space="preserve"> CYP were able to benefit from NHS funded community counselling services in Midsomer Norton and Keynsham. </w:t>
      </w:r>
    </w:p>
    <w:p w:rsidR="00726FAF" w:rsidRPr="00993A4A" w:rsidRDefault="00726FAF" w:rsidP="00993A4A">
      <w:pPr>
        <w:spacing w:line="240" w:lineRule="auto"/>
        <w:rPr>
          <w:rFonts w:cs="Arial"/>
          <w:spacing w:val="4"/>
          <w:sz w:val="22"/>
          <w:szCs w:val="22"/>
          <w:lang w:val="en"/>
        </w:rPr>
      </w:pPr>
    </w:p>
    <w:p w:rsidR="00726FAF" w:rsidRPr="00F40E70" w:rsidRDefault="00726FAF" w:rsidP="00993A4A">
      <w:pPr>
        <w:spacing w:line="240" w:lineRule="auto"/>
        <w:rPr>
          <w:rFonts w:cs="Arial"/>
          <w:spacing w:val="4"/>
          <w:sz w:val="22"/>
          <w:szCs w:val="22"/>
          <w:lang w:val="en"/>
        </w:rPr>
      </w:pPr>
      <w:r w:rsidRPr="00993A4A">
        <w:rPr>
          <w:rFonts w:cs="Arial"/>
          <w:spacing w:val="4"/>
          <w:sz w:val="22"/>
          <w:szCs w:val="22"/>
          <w:lang w:val="en"/>
        </w:rPr>
        <w:t xml:space="preserve">Due to the success of this pilot, 18/19 </w:t>
      </w:r>
      <w:r w:rsidR="00EA028E" w:rsidRPr="00993A4A">
        <w:rPr>
          <w:rFonts w:cs="Arial"/>
          <w:spacing w:val="4"/>
          <w:sz w:val="22"/>
          <w:szCs w:val="22"/>
          <w:lang w:val="en"/>
        </w:rPr>
        <w:t>CAMHS Transformation f</w:t>
      </w:r>
      <w:r w:rsidRPr="00993A4A">
        <w:rPr>
          <w:rFonts w:cs="Arial"/>
          <w:spacing w:val="4"/>
          <w:sz w:val="22"/>
          <w:szCs w:val="22"/>
          <w:lang w:val="en"/>
        </w:rPr>
        <w:t>unding has</w:t>
      </w:r>
    </w:p>
    <w:p w:rsidR="00D60A34" w:rsidRPr="00993A4A" w:rsidRDefault="00726FAF" w:rsidP="00993A4A">
      <w:pPr>
        <w:spacing w:line="240" w:lineRule="auto"/>
        <w:rPr>
          <w:rFonts w:cs="Arial"/>
          <w:spacing w:val="4"/>
          <w:sz w:val="22"/>
          <w:szCs w:val="22"/>
          <w:lang w:val="en"/>
        </w:rPr>
      </w:pPr>
      <w:r w:rsidRPr="00993A4A">
        <w:rPr>
          <w:rFonts w:cs="Arial"/>
          <w:spacing w:val="4"/>
          <w:sz w:val="22"/>
          <w:szCs w:val="22"/>
          <w:lang w:val="en"/>
        </w:rPr>
        <w:t>been allocated to continue this service for 1 evening per week at both  locations.</w:t>
      </w:r>
    </w:p>
    <w:p w:rsidR="00EA028E" w:rsidRPr="00993A4A" w:rsidRDefault="00EA028E" w:rsidP="00993A4A">
      <w:pPr>
        <w:spacing w:line="240" w:lineRule="auto"/>
        <w:rPr>
          <w:rFonts w:cs="Arial"/>
          <w:spacing w:val="4"/>
          <w:sz w:val="22"/>
          <w:szCs w:val="22"/>
          <w:lang w:val="en"/>
        </w:rPr>
      </w:pPr>
    </w:p>
    <w:p w:rsidR="005749E4" w:rsidRPr="00364241" w:rsidRDefault="005749E4" w:rsidP="005749E4">
      <w:pPr>
        <w:rPr>
          <w:rFonts w:cs="Arial"/>
          <w:color w:val="0081C9" w:themeColor="accent1"/>
        </w:rPr>
      </w:pPr>
      <w:r w:rsidRPr="00364241">
        <w:rPr>
          <w:rFonts w:cs="Arial"/>
          <w:color w:val="0081C9" w:themeColor="accent1"/>
          <w:spacing w:val="4"/>
          <w:lang w:val="en"/>
        </w:rPr>
        <w:t>C.</w:t>
      </w:r>
      <w:r w:rsidR="00D60A34" w:rsidRPr="00364241">
        <w:rPr>
          <w:rFonts w:cs="Arial"/>
          <w:color w:val="0081C9" w:themeColor="accent1"/>
          <w:spacing w:val="4"/>
          <w:lang w:val="en"/>
        </w:rPr>
        <w:t>6</w:t>
      </w:r>
      <w:r w:rsidRPr="00364241">
        <w:rPr>
          <w:rFonts w:cs="Arial"/>
          <w:color w:val="0081C9" w:themeColor="accent1"/>
          <w:spacing w:val="4"/>
          <w:lang w:val="en"/>
        </w:rPr>
        <w:t xml:space="preserve"> </w:t>
      </w:r>
      <w:r w:rsidR="00364241">
        <w:rPr>
          <w:rFonts w:cs="Arial"/>
          <w:color w:val="0081C9" w:themeColor="accent1"/>
          <w:spacing w:val="4"/>
          <w:lang w:val="en"/>
        </w:rPr>
        <w:t xml:space="preserve">  </w:t>
      </w:r>
      <w:r w:rsidR="00364241">
        <w:rPr>
          <w:rFonts w:cs="Arial"/>
          <w:color w:val="0081C9" w:themeColor="accent1"/>
        </w:rPr>
        <w:t>B&amp;NES Early Help Services A</w:t>
      </w:r>
      <w:r w:rsidRPr="00364241">
        <w:rPr>
          <w:rFonts w:cs="Arial"/>
          <w:color w:val="0081C9" w:themeColor="accent1"/>
        </w:rPr>
        <w:t>pp</w:t>
      </w:r>
    </w:p>
    <w:p w:rsidR="005749E4" w:rsidRPr="00804AFC" w:rsidRDefault="005749E4" w:rsidP="005749E4">
      <w:pPr>
        <w:rPr>
          <w:rFonts w:cs="Arial"/>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The B&amp;NES Early Help Services app is for use by professionals working with children, young people and families in the local area, bringing details of Early Help Services to mobile smartphones and tablets.</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Created by the Early Help Board at B&amp;NES Council, the App provides details of local organisations, service providers and voluntary groups that support families. Links to partner organisations are provided for different issues that families may encounter as well as screening tools, thresholds documents and quick access to other useful local directories like</w:t>
      </w:r>
      <w:r w:rsidR="00364241" w:rsidRPr="00993A4A">
        <w:rPr>
          <w:rFonts w:cs="Arial"/>
          <w:sz w:val="22"/>
          <w:szCs w:val="22"/>
        </w:rPr>
        <w:t xml:space="preserve"> </w:t>
      </w:r>
      <w:r w:rsidRPr="00993A4A">
        <w:rPr>
          <w:rFonts w:cs="Arial"/>
          <w:sz w:val="22"/>
          <w:szCs w:val="22"/>
        </w:rPr>
        <w:t>1 Big Database, all helping practitioner to refer or signpost families to the most appropriate service for support.</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One of the best features of the App is that it can be used without an internet connection.  This convenience means the App is ideal for use when ‘out and about’ and away from an office base.</w:t>
      </w:r>
    </w:p>
    <w:p w:rsidR="005749E4" w:rsidRPr="00993A4A" w:rsidRDefault="005749E4" w:rsidP="00993A4A">
      <w:pPr>
        <w:autoSpaceDE w:val="0"/>
        <w:autoSpaceDN w:val="0"/>
        <w:adjustRightInd w:val="0"/>
        <w:spacing w:line="240" w:lineRule="auto"/>
        <w:rPr>
          <w:rFonts w:cs="Arial"/>
          <w:b/>
          <w:sz w:val="22"/>
          <w:szCs w:val="22"/>
        </w:rPr>
      </w:pPr>
    </w:p>
    <w:p w:rsidR="005749E4" w:rsidRPr="00993A4A" w:rsidRDefault="005749E4" w:rsidP="00993A4A">
      <w:pPr>
        <w:autoSpaceDE w:val="0"/>
        <w:autoSpaceDN w:val="0"/>
        <w:adjustRightInd w:val="0"/>
        <w:spacing w:line="240" w:lineRule="auto"/>
        <w:rPr>
          <w:rFonts w:cs="Arial"/>
          <w:b/>
          <w:sz w:val="22"/>
          <w:szCs w:val="22"/>
        </w:rPr>
      </w:pPr>
      <w:r w:rsidRPr="00993A4A">
        <w:rPr>
          <w:rFonts w:cs="Arial"/>
          <w:sz w:val="22"/>
          <w:szCs w:val="22"/>
        </w:rPr>
        <w:t>All the information on the App either syncs with the 1 Big Database web site or is maintained by the Preventative Services Commissioning team at B&amp;NES Council, so it remains up to date and relevant.  The B&amp;NES Early Help Services App is free to download and use and is available of via PlayStore or Android App stores</w:t>
      </w:r>
      <w:r w:rsidR="00364241" w:rsidRPr="00993A4A">
        <w:rPr>
          <w:rFonts w:cs="Arial"/>
          <w:sz w:val="22"/>
          <w:szCs w:val="22"/>
        </w:rPr>
        <w:t>.</w:t>
      </w:r>
    </w:p>
    <w:p w:rsidR="005749E4" w:rsidRPr="00993A4A" w:rsidRDefault="005749E4" w:rsidP="00993A4A">
      <w:pPr>
        <w:spacing w:line="240" w:lineRule="auto"/>
        <w:rPr>
          <w:rFonts w:cs="Arial"/>
          <w:b/>
          <w:spacing w:val="4"/>
          <w:sz w:val="22"/>
          <w:szCs w:val="22"/>
          <w:lang w:val="en"/>
        </w:rPr>
      </w:pPr>
      <w:r w:rsidRPr="00993A4A">
        <w:rPr>
          <w:rFonts w:cs="Arial"/>
          <w:spacing w:val="4"/>
          <w:sz w:val="22"/>
          <w:szCs w:val="22"/>
          <w:lang w:val="en"/>
        </w:rPr>
        <w:br w:type="page"/>
      </w:r>
    </w:p>
    <w:p w:rsidR="005749E4" w:rsidRPr="00DB4980" w:rsidRDefault="005749E4" w:rsidP="005749E4">
      <w:pPr>
        <w:spacing w:before="240" w:after="240"/>
        <w:ind w:left="360" w:hanging="360"/>
        <w:textAlignment w:val="baseline"/>
        <w:rPr>
          <w:rFonts w:cs="Arial"/>
          <w:color w:val="0070C0"/>
          <w:spacing w:val="4"/>
          <w:sz w:val="28"/>
          <w:szCs w:val="28"/>
          <w:lang w:val="en"/>
        </w:rPr>
      </w:pPr>
      <w:r w:rsidRPr="00DB4980">
        <w:rPr>
          <w:rFonts w:cs="Arial"/>
          <w:color w:val="0070C0"/>
          <w:spacing w:val="4"/>
          <w:sz w:val="28"/>
          <w:szCs w:val="28"/>
          <w:lang w:val="en"/>
        </w:rPr>
        <w:lastRenderedPageBreak/>
        <w:t xml:space="preserve">D. </w:t>
      </w:r>
      <w:r w:rsidRPr="00DB4980">
        <w:rPr>
          <w:rFonts w:cs="Arial"/>
          <w:color w:val="0070C0"/>
          <w:spacing w:val="4"/>
          <w:sz w:val="28"/>
          <w:szCs w:val="28"/>
          <w:lang w:val="en"/>
        </w:rPr>
        <w:tab/>
        <w:t>Specialist mental health provision</w:t>
      </w:r>
    </w:p>
    <w:p w:rsidR="005749E4" w:rsidRPr="00364241" w:rsidRDefault="005749E4" w:rsidP="005749E4">
      <w:pPr>
        <w:spacing w:before="240" w:after="240"/>
        <w:ind w:left="720" w:hanging="720"/>
        <w:textAlignment w:val="baseline"/>
        <w:rPr>
          <w:rFonts w:cs="Arial"/>
          <w:color w:val="0081C9" w:themeColor="accent1"/>
          <w:spacing w:val="4"/>
          <w:szCs w:val="28"/>
          <w:lang w:val="en"/>
        </w:rPr>
      </w:pPr>
      <w:r w:rsidRPr="00364241">
        <w:rPr>
          <w:rFonts w:cs="Arial"/>
          <w:color w:val="0081C9" w:themeColor="accent1"/>
          <w:spacing w:val="4"/>
          <w:szCs w:val="28"/>
          <w:lang w:val="en"/>
        </w:rPr>
        <w:t xml:space="preserve">D.1 Local specialist Child and Adolescent Mental Health Service </w:t>
      </w:r>
    </w:p>
    <w:p w:rsidR="005749E4" w:rsidRPr="00993A4A" w:rsidRDefault="005749E4" w:rsidP="00993A4A">
      <w:pPr>
        <w:spacing w:before="240" w:after="240" w:line="240" w:lineRule="auto"/>
        <w:textAlignment w:val="baseline"/>
        <w:rPr>
          <w:rFonts w:eastAsiaTheme="minorHAnsi" w:cstheme="minorHAnsi"/>
          <w:b/>
          <w:sz w:val="22"/>
          <w:szCs w:val="22"/>
        </w:rPr>
      </w:pPr>
      <w:r w:rsidRPr="00993A4A">
        <w:rPr>
          <w:rFonts w:eastAsiaTheme="minorHAnsi" w:cstheme="minorHAnsi"/>
          <w:sz w:val="22"/>
          <w:szCs w:val="22"/>
        </w:rPr>
        <w:t xml:space="preserve">CAMHS services in B&amp;NES have been provided by Oxford Health NHS Foundation Trust (OHFT) since 2010.  Additional targeted services (Primary CAMHS), delivering </w:t>
      </w:r>
      <w:r w:rsidR="00EA028E" w:rsidRPr="00993A4A">
        <w:rPr>
          <w:rFonts w:eastAsiaTheme="minorHAnsi" w:cstheme="minorHAnsi"/>
          <w:sz w:val="22"/>
          <w:szCs w:val="22"/>
        </w:rPr>
        <w:t>‘</w:t>
      </w:r>
      <w:r w:rsidRPr="00993A4A">
        <w:rPr>
          <w:rFonts w:eastAsiaTheme="minorHAnsi" w:cstheme="minorHAnsi"/>
          <w:sz w:val="22"/>
          <w:szCs w:val="22"/>
        </w:rPr>
        <w:t>lower level</w:t>
      </w:r>
      <w:r w:rsidR="00EA028E" w:rsidRPr="00993A4A">
        <w:rPr>
          <w:rFonts w:eastAsiaTheme="minorHAnsi" w:cstheme="minorHAnsi"/>
          <w:sz w:val="22"/>
          <w:szCs w:val="22"/>
        </w:rPr>
        <w:t>’</w:t>
      </w:r>
      <w:r w:rsidRPr="00993A4A">
        <w:rPr>
          <w:rFonts w:eastAsiaTheme="minorHAnsi" w:cstheme="minorHAnsi"/>
          <w:sz w:val="22"/>
          <w:szCs w:val="22"/>
        </w:rPr>
        <w:t xml:space="preserve"> interventions, were commissioned from the same Trust in 2011.  </w:t>
      </w:r>
    </w:p>
    <w:p w:rsidR="005749E4" w:rsidRPr="00993A4A" w:rsidRDefault="005749E4" w:rsidP="00993A4A">
      <w:pPr>
        <w:spacing w:before="240" w:after="240" w:line="240" w:lineRule="auto"/>
        <w:textAlignment w:val="baseline"/>
        <w:rPr>
          <w:rFonts w:cstheme="minorHAnsi"/>
          <w:spacing w:val="4"/>
          <w:sz w:val="22"/>
          <w:szCs w:val="22"/>
          <w:lang w:val="en"/>
        </w:rPr>
      </w:pPr>
      <w:r w:rsidRPr="00993A4A">
        <w:rPr>
          <w:rFonts w:cstheme="minorHAnsi"/>
          <w:spacing w:val="4"/>
          <w:sz w:val="22"/>
          <w:szCs w:val="22"/>
          <w:lang w:val="en"/>
        </w:rPr>
        <w:t>Referrals/Caseloads</w:t>
      </w:r>
    </w:p>
    <w:p w:rsidR="005749E4" w:rsidRPr="00993A4A" w:rsidRDefault="005749E4"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 xml:space="preserve">There is a single point of access to primary and specialist CAMHS.  </w:t>
      </w:r>
    </w:p>
    <w:tbl>
      <w:tblPr>
        <w:tblStyle w:val="TableGrid"/>
        <w:tblW w:w="0" w:type="auto"/>
        <w:tblInd w:w="250" w:type="dxa"/>
        <w:tblLook w:val="04A0" w:firstRow="1" w:lastRow="0" w:firstColumn="1" w:lastColumn="0" w:noHBand="0" w:noVBand="1"/>
      </w:tblPr>
      <w:tblGrid>
        <w:gridCol w:w="1493"/>
        <w:gridCol w:w="1623"/>
        <w:gridCol w:w="1815"/>
        <w:gridCol w:w="1553"/>
        <w:gridCol w:w="1788"/>
      </w:tblGrid>
      <w:tr w:rsidR="005749E4" w:rsidRPr="00993A4A" w:rsidTr="004269FF">
        <w:trPr>
          <w:trHeight w:hRule="exact" w:val="1427"/>
        </w:trPr>
        <w:tc>
          <w:tcPr>
            <w:tcW w:w="1509" w:type="dxa"/>
          </w:tcPr>
          <w:p w:rsidR="005749E4" w:rsidRPr="00993A4A" w:rsidRDefault="005749E4" w:rsidP="00993A4A">
            <w:pPr>
              <w:spacing w:line="240" w:lineRule="auto"/>
              <w:rPr>
                <w:rFonts w:cstheme="minorHAnsi"/>
                <w:b/>
                <w:spacing w:val="4"/>
                <w:sz w:val="22"/>
                <w:szCs w:val="22"/>
                <w:lang w:val="en"/>
              </w:rPr>
            </w:pP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Referrals received</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Accepted referrals</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 of inappropriate referrals</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Average caseload (PCAMHS, CAMHS and OSCA only)</w:t>
            </w:r>
          </w:p>
        </w:tc>
      </w:tr>
      <w:tr w:rsidR="005749E4" w:rsidRPr="00993A4A" w:rsidTr="004269FF">
        <w:trPr>
          <w:trHeight w:hRule="exact" w:val="284"/>
        </w:trPr>
        <w:tc>
          <w:tcPr>
            <w:tcW w:w="150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2014/15</w:t>
            </w: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844</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640</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24%</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510</w:t>
            </w:r>
          </w:p>
        </w:tc>
      </w:tr>
      <w:tr w:rsidR="005749E4" w:rsidRPr="00993A4A" w:rsidTr="004269FF">
        <w:trPr>
          <w:trHeight w:hRule="exact" w:val="284"/>
        </w:trPr>
        <w:tc>
          <w:tcPr>
            <w:tcW w:w="150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2015/16</w:t>
            </w: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1054</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856</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19%</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514</w:t>
            </w:r>
          </w:p>
        </w:tc>
      </w:tr>
      <w:tr w:rsidR="005749E4" w:rsidRPr="00993A4A" w:rsidTr="004269FF">
        <w:trPr>
          <w:trHeight w:hRule="exact" w:val="284"/>
        </w:trPr>
        <w:tc>
          <w:tcPr>
            <w:tcW w:w="150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2016/17</w:t>
            </w:r>
          </w:p>
        </w:tc>
        <w:tc>
          <w:tcPr>
            <w:tcW w:w="16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1266</w:t>
            </w:r>
          </w:p>
        </w:tc>
        <w:tc>
          <w:tcPr>
            <w:tcW w:w="1838"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1123</w:t>
            </w:r>
          </w:p>
        </w:tc>
        <w:tc>
          <w:tcPr>
            <w:tcW w:w="148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10%</w:t>
            </w:r>
          </w:p>
        </w:tc>
        <w:tc>
          <w:tcPr>
            <w:tcW w:w="1805"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497</w:t>
            </w:r>
          </w:p>
        </w:tc>
      </w:tr>
      <w:tr w:rsidR="007C2BDE" w:rsidRPr="00993A4A" w:rsidTr="004269FF">
        <w:trPr>
          <w:trHeight w:hRule="exact" w:val="284"/>
        </w:trPr>
        <w:tc>
          <w:tcPr>
            <w:tcW w:w="1509" w:type="dxa"/>
          </w:tcPr>
          <w:p w:rsidR="007C2BDE" w:rsidRPr="00F40E70" w:rsidRDefault="007C2BDE" w:rsidP="00993A4A">
            <w:pPr>
              <w:spacing w:line="240" w:lineRule="auto"/>
              <w:rPr>
                <w:rFonts w:cstheme="minorHAnsi"/>
                <w:spacing w:val="4"/>
                <w:sz w:val="22"/>
                <w:szCs w:val="22"/>
                <w:lang w:val="en"/>
              </w:rPr>
            </w:pPr>
            <w:r w:rsidRPr="00F40E70">
              <w:rPr>
                <w:rFonts w:cstheme="minorHAnsi"/>
                <w:spacing w:val="4"/>
                <w:sz w:val="22"/>
                <w:szCs w:val="22"/>
                <w:lang w:val="en"/>
              </w:rPr>
              <w:t>2017/18</w:t>
            </w:r>
          </w:p>
        </w:tc>
        <w:tc>
          <w:tcPr>
            <w:tcW w:w="1640" w:type="dxa"/>
          </w:tcPr>
          <w:p w:rsidR="007C2BDE" w:rsidRPr="00993A4A" w:rsidRDefault="007C2BDE" w:rsidP="00993A4A">
            <w:pPr>
              <w:spacing w:line="240" w:lineRule="auto"/>
              <w:rPr>
                <w:rFonts w:cstheme="minorHAnsi"/>
                <w:spacing w:val="4"/>
                <w:sz w:val="22"/>
                <w:szCs w:val="22"/>
                <w:lang w:val="en"/>
              </w:rPr>
            </w:pPr>
            <w:r w:rsidRPr="00993A4A">
              <w:rPr>
                <w:rFonts w:cstheme="minorHAnsi"/>
                <w:spacing w:val="4"/>
                <w:sz w:val="22"/>
                <w:szCs w:val="22"/>
                <w:lang w:val="en"/>
              </w:rPr>
              <w:t>1105</w:t>
            </w:r>
          </w:p>
        </w:tc>
        <w:tc>
          <w:tcPr>
            <w:tcW w:w="1838" w:type="dxa"/>
          </w:tcPr>
          <w:p w:rsidR="007C2BDE" w:rsidRPr="00993A4A" w:rsidRDefault="007A7C74" w:rsidP="00993A4A">
            <w:pPr>
              <w:spacing w:line="240" w:lineRule="auto"/>
              <w:rPr>
                <w:rFonts w:cstheme="minorHAnsi"/>
                <w:spacing w:val="4"/>
                <w:sz w:val="22"/>
                <w:szCs w:val="22"/>
                <w:lang w:val="en"/>
              </w:rPr>
            </w:pPr>
            <w:r w:rsidRPr="00993A4A">
              <w:rPr>
                <w:rFonts w:cstheme="minorHAnsi"/>
                <w:spacing w:val="4"/>
                <w:sz w:val="22"/>
                <w:szCs w:val="22"/>
                <w:lang w:val="en"/>
              </w:rPr>
              <w:t>992</w:t>
            </w:r>
          </w:p>
        </w:tc>
        <w:tc>
          <w:tcPr>
            <w:tcW w:w="1480" w:type="dxa"/>
          </w:tcPr>
          <w:p w:rsidR="007C2BDE" w:rsidRPr="00993A4A" w:rsidRDefault="007A7C74" w:rsidP="00993A4A">
            <w:pPr>
              <w:spacing w:line="240" w:lineRule="auto"/>
              <w:rPr>
                <w:rFonts w:cstheme="minorHAnsi"/>
                <w:spacing w:val="4"/>
                <w:sz w:val="22"/>
                <w:szCs w:val="22"/>
                <w:lang w:val="en"/>
              </w:rPr>
            </w:pPr>
            <w:r w:rsidRPr="00993A4A">
              <w:rPr>
                <w:rFonts w:cstheme="minorHAnsi"/>
                <w:spacing w:val="4"/>
                <w:sz w:val="22"/>
                <w:szCs w:val="22"/>
                <w:lang w:val="en"/>
              </w:rPr>
              <w:t>10%</w:t>
            </w:r>
          </w:p>
        </w:tc>
        <w:tc>
          <w:tcPr>
            <w:tcW w:w="1805" w:type="dxa"/>
          </w:tcPr>
          <w:p w:rsidR="007C2BDE" w:rsidRPr="00993A4A" w:rsidRDefault="007E4E76" w:rsidP="00993A4A">
            <w:pPr>
              <w:spacing w:line="240" w:lineRule="auto"/>
              <w:rPr>
                <w:rFonts w:cstheme="minorHAnsi"/>
                <w:spacing w:val="4"/>
                <w:sz w:val="22"/>
                <w:szCs w:val="22"/>
                <w:lang w:val="en"/>
              </w:rPr>
            </w:pPr>
            <w:r w:rsidRPr="00993A4A">
              <w:rPr>
                <w:rFonts w:cstheme="minorHAnsi"/>
                <w:spacing w:val="4"/>
                <w:sz w:val="22"/>
                <w:szCs w:val="22"/>
                <w:lang w:val="en"/>
              </w:rPr>
              <w:t>547</w:t>
            </w:r>
          </w:p>
        </w:tc>
      </w:tr>
    </w:tbl>
    <w:p w:rsidR="005749E4" w:rsidRPr="00993A4A" w:rsidRDefault="005749E4" w:rsidP="00993A4A">
      <w:pPr>
        <w:spacing w:after="200" w:line="240" w:lineRule="auto"/>
        <w:rPr>
          <w:rFonts w:eastAsiaTheme="minorHAnsi" w:cstheme="minorHAnsi"/>
          <w:b/>
          <w:sz w:val="22"/>
          <w:szCs w:val="22"/>
        </w:rPr>
      </w:pPr>
    </w:p>
    <w:p w:rsidR="005749E4" w:rsidRPr="00993A4A" w:rsidRDefault="005749E4" w:rsidP="00993A4A">
      <w:pPr>
        <w:spacing w:after="200" w:line="240" w:lineRule="auto"/>
        <w:rPr>
          <w:rFonts w:eastAsiaTheme="minorHAnsi" w:cstheme="minorHAnsi"/>
          <w:b/>
          <w:sz w:val="22"/>
          <w:szCs w:val="22"/>
        </w:rPr>
      </w:pPr>
      <w:r w:rsidRPr="00993A4A">
        <w:rPr>
          <w:rFonts w:eastAsiaTheme="minorHAnsi" w:cstheme="minorHAnsi"/>
          <w:sz w:val="22"/>
          <w:szCs w:val="22"/>
        </w:rPr>
        <w:t>Historically the largest proportion of referrals has come from GPs.  It is encouraging to see the percentage of inappropriate referrals decreased</w:t>
      </w:r>
      <w:r w:rsidR="007E4E76" w:rsidRPr="00993A4A">
        <w:rPr>
          <w:rFonts w:eastAsiaTheme="minorHAnsi" w:cstheme="minorHAnsi"/>
          <w:sz w:val="22"/>
          <w:szCs w:val="22"/>
        </w:rPr>
        <w:t xml:space="preserve"> in 16/17 and this lower level was maintained during 17/18.</w:t>
      </w:r>
      <w:r w:rsidRPr="00993A4A">
        <w:rPr>
          <w:rFonts w:eastAsiaTheme="minorHAnsi" w:cstheme="minorHAnsi"/>
          <w:sz w:val="22"/>
          <w:szCs w:val="22"/>
        </w:rPr>
        <w:t xml:space="preserve"> </w:t>
      </w:r>
    </w:p>
    <w:p w:rsidR="005749E4" w:rsidRPr="00993A4A" w:rsidRDefault="005749E4" w:rsidP="00993A4A">
      <w:pPr>
        <w:spacing w:before="240" w:after="240" w:line="240" w:lineRule="auto"/>
        <w:textAlignment w:val="baseline"/>
        <w:rPr>
          <w:rFonts w:cstheme="minorHAnsi"/>
          <w:spacing w:val="4"/>
          <w:sz w:val="22"/>
          <w:szCs w:val="22"/>
          <w:lang w:val="en"/>
        </w:rPr>
      </w:pPr>
      <w:r w:rsidRPr="00993A4A">
        <w:rPr>
          <w:rFonts w:eastAsiaTheme="minorHAnsi" w:cstheme="minorHAnsi"/>
          <w:sz w:val="22"/>
          <w:szCs w:val="22"/>
        </w:rPr>
        <w:t>Waiting times</w:t>
      </w:r>
    </w:p>
    <w:p w:rsidR="005749E4" w:rsidRPr="00993A4A" w:rsidRDefault="005749E4" w:rsidP="00993A4A">
      <w:pPr>
        <w:spacing w:before="240" w:after="240" w:line="240" w:lineRule="auto"/>
        <w:textAlignment w:val="baseline"/>
        <w:rPr>
          <w:rFonts w:cstheme="minorHAnsi"/>
          <w:b/>
          <w:spacing w:val="4"/>
          <w:sz w:val="22"/>
          <w:szCs w:val="22"/>
          <w:lang w:val="en"/>
        </w:rPr>
      </w:pPr>
      <w:r w:rsidRPr="00993A4A">
        <w:rPr>
          <w:rFonts w:eastAsiaTheme="minorHAnsi" w:cstheme="minorHAnsi"/>
          <w:sz w:val="22"/>
          <w:szCs w:val="22"/>
        </w:rPr>
        <w:t xml:space="preserve">The funding, and hence the caseloads, for both services have remained fairly static since 2011.  Approximately 520 children and young people receive P/CAMHS services at any one time.  </w:t>
      </w:r>
    </w:p>
    <w:p w:rsidR="00364241" w:rsidRPr="00993A4A" w:rsidRDefault="00364241"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 xml:space="preserve">There is an ambition for 90% of accepted routine referrals to be assessed within 4 weeks.  Due to a combination of staff vacancies, sickness, increasing numbers of referrals and the complexity of those accepted (and hence requiring more support), waiting times have deteriorated since 2014/15.  </w:t>
      </w:r>
    </w:p>
    <w:p w:rsidR="005749E4" w:rsidRPr="00993A4A" w:rsidRDefault="005749E4"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 xml:space="preserve">The waiting time </w:t>
      </w:r>
      <w:r w:rsidR="00364241" w:rsidRPr="00993A4A">
        <w:rPr>
          <w:rFonts w:cstheme="minorHAnsi"/>
          <w:spacing w:val="4"/>
          <w:sz w:val="22"/>
          <w:szCs w:val="22"/>
          <w:lang w:val="en"/>
        </w:rPr>
        <w:t xml:space="preserve">for assessment </w:t>
      </w:r>
      <w:r w:rsidRPr="00993A4A">
        <w:rPr>
          <w:rFonts w:cstheme="minorHAnsi"/>
          <w:spacing w:val="4"/>
          <w:sz w:val="22"/>
          <w:szCs w:val="22"/>
          <w:lang w:val="en"/>
        </w:rPr>
        <w:t>indicators are as follows:</w:t>
      </w:r>
    </w:p>
    <w:tbl>
      <w:tblPr>
        <w:tblStyle w:val="TableGrid"/>
        <w:tblW w:w="0" w:type="auto"/>
        <w:tblInd w:w="250" w:type="dxa"/>
        <w:tblLook w:val="04A0" w:firstRow="1" w:lastRow="0" w:firstColumn="1" w:lastColumn="0" w:noHBand="0" w:noVBand="1"/>
      </w:tblPr>
      <w:tblGrid>
        <w:gridCol w:w="1040"/>
        <w:gridCol w:w="1276"/>
        <w:gridCol w:w="1462"/>
        <w:gridCol w:w="1529"/>
        <w:gridCol w:w="1286"/>
        <w:gridCol w:w="1679"/>
      </w:tblGrid>
      <w:tr w:rsidR="005749E4" w:rsidRPr="00993A4A" w:rsidTr="004269FF">
        <w:trPr>
          <w:trHeight w:hRule="exact" w:val="1339"/>
        </w:trPr>
        <w:tc>
          <w:tcPr>
            <w:tcW w:w="1040" w:type="dxa"/>
          </w:tcPr>
          <w:p w:rsidR="005749E4" w:rsidRPr="00993A4A" w:rsidRDefault="005749E4" w:rsidP="00993A4A">
            <w:pPr>
              <w:spacing w:line="240" w:lineRule="auto"/>
              <w:rPr>
                <w:rFonts w:cstheme="minorHAnsi"/>
                <w:b/>
                <w:spacing w:val="4"/>
                <w:sz w:val="22"/>
                <w:szCs w:val="22"/>
                <w:lang w:val="en"/>
              </w:rPr>
            </w:pP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PCAMHS referrals assessed within 4 weeks</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PCAMHS referrals assessed within 8 weeks</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Tier 3 urgent referrals assessed within 4 weeks</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Tier 3 routine referrals assessed within 4 weeks</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Tier 3 routine referrals assessed within 8 weeks</w:t>
            </w:r>
          </w:p>
        </w:tc>
      </w:tr>
      <w:tr w:rsidR="005749E4" w:rsidRPr="00993A4A" w:rsidTr="004269FF">
        <w:trPr>
          <w:trHeight w:hRule="exact" w:val="284"/>
        </w:trPr>
        <w:tc>
          <w:tcPr>
            <w:tcW w:w="10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2014/15</w:t>
            </w: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73%</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97%</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95%</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72%</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94%</w:t>
            </w:r>
          </w:p>
        </w:tc>
      </w:tr>
      <w:tr w:rsidR="005749E4" w:rsidRPr="00993A4A" w:rsidTr="004269FF">
        <w:trPr>
          <w:trHeight w:hRule="exact" w:val="284"/>
        </w:trPr>
        <w:tc>
          <w:tcPr>
            <w:tcW w:w="10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2015/16</w:t>
            </w: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54%</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91%</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98%</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52%</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80%</w:t>
            </w:r>
          </w:p>
        </w:tc>
      </w:tr>
      <w:tr w:rsidR="005749E4" w:rsidRPr="00993A4A" w:rsidTr="004269FF">
        <w:trPr>
          <w:trHeight w:hRule="exact" w:val="284"/>
        </w:trPr>
        <w:tc>
          <w:tcPr>
            <w:tcW w:w="1040"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2016/17</w:t>
            </w:r>
          </w:p>
        </w:tc>
        <w:tc>
          <w:tcPr>
            <w:tcW w:w="127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58%</w:t>
            </w:r>
          </w:p>
        </w:tc>
        <w:tc>
          <w:tcPr>
            <w:tcW w:w="1462"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93%</w:t>
            </w:r>
          </w:p>
        </w:tc>
        <w:tc>
          <w:tcPr>
            <w:tcW w:w="152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97%</w:t>
            </w:r>
          </w:p>
        </w:tc>
        <w:tc>
          <w:tcPr>
            <w:tcW w:w="1286"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43%</w:t>
            </w:r>
          </w:p>
        </w:tc>
        <w:tc>
          <w:tcPr>
            <w:tcW w:w="1679" w:type="dxa"/>
          </w:tcPr>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70%</w:t>
            </w:r>
          </w:p>
        </w:tc>
      </w:tr>
      <w:tr w:rsidR="00D71C27" w:rsidRPr="00993A4A" w:rsidTr="00F40E70">
        <w:trPr>
          <w:trHeight w:hRule="exact" w:val="910"/>
        </w:trPr>
        <w:tc>
          <w:tcPr>
            <w:tcW w:w="1040"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2017/18</w:t>
            </w:r>
          </w:p>
        </w:tc>
        <w:tc>
          <w:tcPr>
            <w:tcW w:w="1276"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58%</w:t>
            </w:r>
          </w:p>
        </w:tc>
        <w:tc>
          <w:tcPr>
            <w:tcW w:w="1462"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81%</w:t>
            </w:r>
          </w:p>
        </w:tc>
        <w:tc>
          <w:tcPr>
            <w:tcW w:w="1529" w:type="dxa"/>
          </w:tcPr>
          <w:p w:rsidR="00D71C27" w:rsidRPr="00993A4A" w:rsidRDefault="000F4C23" w:rsidP="00993A4A">
            <w:pPr>
              <w:spacing w:line="240" w:lineRule="auto"/>
              <w:rPr>
                <w:rFonts w:cstheme="minorHAnsi"/>
                <w:spacing w:val="4"/>
                <w:sz w:val="22"/>
                <w:szCs w:val="22"/>
                <w:lang w:val="en"/>
              </w:rPr>
            </w:pPr>
            <w:r w:rsidRPr="00993A4A">
              <w:rPr>
                <w:rFonts w:cstheme="minorHAnsi"/>
                <w:spacing w:val="4"/>
                <w:sz w:val="22"/>
                <w:szCs w:val="22"/>
                <w:lang w:val="en"/>
              </w:rPr>
              <w:t>86% (patient cancelled twice)</w:t>
            </w:r>
          </w:p>
        </w:tc>
        <w:tc>
          <w:tcPr>
            <w:tcW w:w="1286"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47%</w:t>
            </w:r>
          </w:p>
        </w:tc>
        <w:tc>
          <w:tcPr>
            <w:tcW w:w="1679" w:type="dxa"/>
          </w:tcPr>
          <w:p w:rsidR="00D71C27" w:rsidRPr="00993A4A" w:rsidRDefault="00D71C27" w:rsidP="00993A4A">
            <w:pPr>
              <w:spacing w:line="240" w:lineRule="auto"/>
              <w:rPr>
                <w:rFonts w:cstheme="minorHAnsi"/>
                <w:spacing w:val="4"/>
                <w:sz w:val="22"/>
                <w:szCs w:val="22"/>
                <w:lang w:val="en"/>
              </w:rPr>
            </w:pPr>
            <w:r w:rsidRPr="00993A4A">
              <w:rPr>
                <w:rFonts w:cstheme="minorHAnsi"/>
                <w:spacing w:val="4"/>
                <w:sz w:val="22"/>
                <w:szCs w:val="22"/>
                <w:lang w:val="en"/>
              </w:rPr>
              <w:t>75%</w:t>
            </w:r>
          </w:p>
        </w:tc>
      </w:tr>
    </w:tbl>
    <w:p w:rsidR="00683DF6" w:rsidRPr="00993A4A" w:rsidRDefault="00683DF6" w:rsidP="00993A4A">
      <w:pPr>
        <w:spacing w:before="240" w:after="240" w:line="240" w:lineRule="auto"/>
        <w:textAlignment w:val="baseline"/>
        <w:rPr>
          <w:rFonts w:cstheme="minorHAnsi"/>
          <w:spacing w:val="4"/>
          <w:sz w:val="22"/>
          <w:szCs w:val="22"/>
          <w:lang w:val="en"/>
        </w:rPr>
      </w:pPr>
      <w:r w:rsidRPr="00993A4A">
        <w:rPr>
          <w:rFonts w:cstheme="minorHAnsi"/>
          <w:spacing w:val="4"/>
          <w:sz w:val="22"/>
          <w:szCs w:val="22"/>
          <w:lang w:val="en"/>
        </w:rPr>
        <w:lastRenderedPageBreak/>
        <w:t>Approximately 25% of CYP who are assessed by CAMHS only require advice, support and/or signposting before being discharged from the service.</w:t>
      </w:r>
    </w:p>
    <w:p w:rsidR="005749E4" w:rsidRPr="00993A4A" w:rsidRDefault="00EB32FA" w:rsidP="00993A4A">
      <w:pPr>
        <w:spacing w:before="240" w:after="240" w:line="240" w:lineRule="auto"/>
        <w:textAlignment w:val="baseline"/>
        <w:rPr>
          <w:rFonts w:cstheme="minorHAnsi"/>
          <w:b/>
          <w:spacing w:val="4"/>
          <w:sz w:val="22"/>
          <w:szCs w:val="22"/>
          <w:lang w:val="en"/>
        </w:rPr>
      </w:pPr>
      <w:r w:rsidRPr="00993A4A">
        <w:rPr>
          <w:rFonts w:cstheme="minorHAnsi"/>
          <w:spacing w:val="4"/>
          <w:sz w:val="22"/>
          <w:szCs w:val="22"/>
          <w:lang w:val="en"/>
        </w:rPr>
        <w:t>There can be another wait for some treatments to begin and w</w:t>
      </w:r>
      <w:r w:rsidR="005749E4" w:rsidRPr="00993A4A">
        <w:rPr>
          <w:rFonts w:cstheme="minorHAnsi"/>
          <w:spacing w:val="4"/>
          <w:sz w:val="22"/>
          <w:szCs w:val="22"/>
          <w:lang w:val="en"/>
        </w:rPr>
        <w:t xml:space="preserve">aiting times for </w:t>
      </w:r>
      <w:r w:rsidR="005749E4" w:rsidRPr="00993A4A">
        <w:rPr>
          <w:rFonts w:cstheme="minorHAnsi"/>
          <w:i/>
          <w:spacing w:val="4"/>
          <w:sz w:val="22"/>
          <w:szCs w:val="22"/>
          <w:lang w:val="en"/>
        </w:rPr>
        <w:t>treatment</w:t>
      </w:r>
      <w:r w:rsidR="005749E4" w:rsidRPr="00993A4A">
        <w:rPr>
          <w:rFonts w:cstheme="minorHAnsi"/>
          <w:spacing w:val="4"/>
          <w:sz w:val="22"/>
          <w:szCs w:val="22"/>
          <w:lang w:val="en"/>
        </w:rPr>
        <w:t xml:space="preserve"> (2 face to face contacts – as opposed to first assessment appointment) </w:t>
      </w:r>
      <w:r w:rsidRPr="00993A4A">
        <w:rPr>
          <w:rFonts w:cstheme="minorHAnsi"/>
          <w:spacing w:val="4"/>
          <w:sz w:val="22"/>
          <w:szCs w:val="22"/>
          <w:lang w:val="en"/>
        </w:rPr>
        <w:t xml:space="preserve">are also monitored.  Year to date at 30/09/18 figures indicate the average wait for treatment is 11 weeks from referral and that 46% of CYP start treatment within 8 weeks (target is 70%).  National referral to treatment times are defined differently (the second contact does not have to be face-to-face) and, using this definition, 80% YTD 30/09/18 are accessing treatment within 8 weeks.  </w:t>
      </w:r>
    </w:p>
    <w:p w:rsidR="005749E4" w:rsidRPr="00993A4A" w:rsidRDefault="005749E4" w:rsidP="00993A4A">
      <w:pPr>
        <w:autoSpaceDE w:val="0"/>
        <w:autoSpaceDN w:val="0"/>
        <w:adjustRightInd w:val="0"/>
        <w:spacing w:line="240" w:lineRule="auto"/>
        <w:rPr>
          <w:rFonts w:cstheme="minorHAnsi"/>
          <w:b/>
          <w:sz w:val="22"/>
          <w:szCs w:val="22"/>
        </w:rPr>
      </w:pPr>
      <w:r w:rsidRPr="00993A4A">
        <w:rPr>
          <w:rFonts w:cstheme="minorHAnsi"/>
          <w:sz w:val="22"/>
          <w:szCs w:val="22"/>
        </w:rPr>
        <w:t xml:space="preserve">The Government has </w:t>
      </w:r>
      <w:r w:rsidR="00B82E28" w:rsidRPr="00993A4A">
        <w:rPr>
          <w:rFonts w:cstheme="minorHAnsi"/>
          <w:sz w:val="22"/>
          <w:szCs w:val="22"/>
        </w:rPr>
        <w:t>an</w:t>
      </w:r>
      <w:r w:rsidRPr="00993A4A">
        <w:rPr>
          <w:rFonts w:cstheme="minorHAnsi"/>
          <w:sz w:val="22"/>
          <w:szCs w:val="22"/>
        </w:rPr>
        <w:t xml:space="preserve"> ambition that 70,000 more CYP per year will access </w:t>
      </w:r>
      <w:r w:rsidR="00B82E28" w:rsidRPr="00993A4A">
        <w:rPr>
          <w:rFonts w:cstheme="minorHAnsi"/>
          <w:sz w:val="22"/>
          <w:szCs w:val="22"/>
        </w:rPr>
        <w:t xml:space="preserve">CAMH </w:t>
      </w:r>
      <w:r w:rsidRPr="00993A4A">
        <w:rPr>
          <w:rFonts w:cstheme="minorHAnsi"/>
          <w:sz w:val="22"/>
          <w:szCs w:val="22"/>
        </w:rPr>
        <w:t xml:space="preserve">services by 2020. </w:t>
      </w:r>
      <w:r w:rsidR="00B82E28" w:rsidRPr="00993A4A">
        <w:rPr>
          <w:rFonts w:cstheme="minorHAnsi"/>
          <w:sz w:val="22"/>
          <w:szCs w:val="22"/>
        </w:rPr>
        <w:t xml:space="preserve"> Contributing to this target </w:t>
      </w:r>
      <w:r w:rsidRPr="00993A4A">
        <w:rPr>
          <w:rFonts w:cstheme="minorHAnsi"/>
          <w:sz w:val="22"/>
          <w:szCs w:val="22"/>
        </w:rPr>
        <w:t xml:space="preserve">was part of the agreement </w:t>
      </w:r>
      <w:r w:rsidR="00B82E28" w:rsidRPr="00993A4A">
        <w:rPr>
          <w:rFonts w:cstheme="minorHAnsi"/>
          <w:sz w:val="22"/>
          <w:szCs w:val="22"/>
        </w:rPr>
        <w:t xml:space="preserve">that CCGs made with NHS England before it distributed the </w:t>
      </w:r>
      <w:r w:rsidRPr="00993A4A">
        <w:rPr>
          <w:rFonts w:cstheme="minorHAnsi"/>
          <w:sz w:val="22"/>
          <w:szCs w:val="22"/>
        </w:rPr>
        <w:t xml:space="preserve">additional £1.4bn </w:t>
      </w:r>
      <w:r w:rsidR="00B82E28" w:rsidRPr="00993A4A">
        <w:rPr>
          <w:rFonts w:cstheme="minorHAnsi"/>
          <w:i/>
          <w:sz w:val="22"/>
          <w:szCs w:val="22"/>
        </w:rPr>
        <w:t>Future in Mind</w:t>
      </w:r>
      <w:r w:rsidR="00B82E28" w:rsidRPr="00993A4A">
        <w:rPr>
          <w:rFonts w:cstheme="minorHAnsi"/>
          <w:sz w:val="22"/>
          <w:szCs w:val="22"/>
        </w:rPr>
        <w:t xml:space="preserve"> </w:t>
      </w:r>
      <w:r w:rsidRPr="00993A4A">
        <w:rPr>
          <w:rFonts w:cstheme="minorHAnsi"/>
          <w:sz w:val="22"/>
          <w:szCs w:val="22"/>
        </w:rPr>
        <w:t>funding</w:t>
      </w:r>
      <w:r w:rsidR="00B82E28" w:rsidRPr="00993A4A">
        <w:rPr>
          <w:rFonts w:cstheme="minorHAnsi"/>
          <w:sz w:val="22"/>
          <w:szCs w:val="22"/>
        </w:rPr>
        <w:t xml:space="preserve"> in 2015/16.</w:t>
      </w:r>
      <w:r w:rsidRPr="00993A4A">
        <w:rPr>
          <w:rFonts w:cstheme="minorHAnsi"/>
          <w:sz w:val="22"/>
          <w:szCs w:val="22"/>
        </w:rPr>
        <w:t xml:space="preserve"> </w:t>
      </w:r>
    </w:p>
    <w:p w:rsidR="005749E4" w:rsidRPr="00993A4A" w:rsidRDefault="005749E4" w:rsidP="00993A4A">
      <w:pPr>
        <w:autoSpaceDE w:val="0"/>
        <w:autoSpaceDN w:val="0"/>
        <w:adjustRightInd w:val="0"/>
        <w:spacing w:line="240" w:lineRule="auto"/>
        <w:rPr>
          <w:rFonts w:cstheme="minorHAnsi"/>
          <w:b/>
          <w:sz w:val="22"/>
          <w:szCs w:val="22"/>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sz w:val="22"/>
          <w:szCs w:val="22"/>
        </w:rPr>
        <w:t>To measure progress</w:t>
      </w:r>
      <w:r w:rsidR="00B82E28" w:rsidRPr="00993A4A">
        <w:rPr>
          <w:rFonts w:cstheme="minorHAnsi"/>
          <w:sz w:val="22"/>
          <w:szCs w:val="22"/>
        </w:rPr>
        <w:t xml:space="preserve"> towards this target</w:t>
      </w:r>
      <w:r w:rsidRPr="00993A4A">
        <w:rPr>
          <w:rFonts w:cstheme="minorHAnsi"/>
          <w:sz w:val="22"/>
          <w:szCs w:val="22"/>
        </w:rPr>
        <w:t>, t</w:t>
      </w:r>
      <w:r w:rsidRPr="00993A4A">
        <w:rPr>
          <w:rFonts w:cstheme="minorHAnsi"/>
          <w:color w:val="000000"/>
          <w:sz w:val="22"/>
          <w:szCs w:val="22"/>
        </w:rPr>
        <w:t xml:space="preserve">here is a new national access indicator designed to measure increases in access to CYP mental health services. It has 3 elements: </w:t>
      </w:r>
    </w:p>
    <w:p w:rsidR="005749E4" w:rsidRPr="00993A4A" w:rsidRDefault="005749E4" w:rsidP="00993A4A">
      <w:pPr>
        <w:pStyle w:val="ListParagraph"/>
        <w:numPr>
          <w:ilvl w:val="0"/>
          <w:numId w:val="40"/>
        </w:numPr>
        <w:autoSpaceDE w:val="0"/>
        <w:autoSpaceDN w:val="0"/>
        <w:adjustRightInd w:val="0"/>
        <w:spacing w:line="240" w:lineRule="auto"/>
        <w:rPr>
          <w:rFonts w:cstheme="minorHAnsi"/>
          <w:color w:val="000000"/>
          <w:sz w:val="22"/>
          <w:szCs w:val="22"/>
        </w:rPr>
      </w:pPr>
      <w:r w:rsidRPr="00993A4A">
        <w:rPr>
          <w:rFonts w:cstheme="minorHAnsi"/>
          <w:bCs/>
          <w:color w:val="000000"/>
          <w:sz w:val="22"/>
          <w:szCs w:val="22"/>
        </w:rPr>
        <w:t xml:space="preserve">The number of </w:t>
      </w:r>
      <w:r w:rsidRPr="00993A4A">
        <w:rPr>
          <w:rFonts w:cstheme="minorHAnsi"/>
          <w:bCs/>
          <w:i/>
          <w:color w:val="000000"/>
          <w:sz w:val="22"/>
          <w:szCs w:val="22"/>
        </w:rPr>
        <w:t>new</w:t>
      </w:r>
      <w:r w:rsidRPr="00993A4A">
        <w:rPr>
          <w:rFonts w:cstheme="minorHAnsi"/>
          <w:bCs/>
          <w:color w:val="000000"/>
          <w:sz w:val="22"/>
          <w:szCs w:val="22"/>
        </w:rPr>
        <w:t xml:space="preserve"> children and young people aged under 18 receiving treatment from NHS funded community services in the reporting period.</w:t>
      </w:r>
      <w:r w:rsidRPr="00993A4A">
        <w:rPr>
          <w:rFonts w:cstheme="minorHAnsi"/>
          <w:bCs/>
          <w:sz w:val="22"/>
          <w:szCs w:val="22"/>
        </w:rPr>
        <w:t xml:space="preserve"> (This is an experimental measure, intended to improve our understanding of how quickly CYP enter treatment).</w:t>
      </w:r>
    </w:p>
    <w:p w:rsidR="005749E4" w:rsidRPr="00993A4A" w:rsidRDefault="005749E4" w:rsidP="00993A4A">
      <w:pPr>
        <w:pStyle w:val="ListParagraph"/>
        <w:numPr>
          <w:ilvl w:val="0"/>
          <w:numId w:val="40"/>
        </w:numPr>
        <w:autoSpaceDE w:val="0"/>
        <w:autoSpaceDN w:val="0"/>
        <w:adjustRightInd w:val="0"/>
        <w:spacing w:line="240" w:lineRule="auto"/>
        <w:rPr>
          <w:rFonts w:cstheme="minorHAnsi"/>
          <w:color w:val="000000"/>
          <w:sz w:val="22"/>
          <w:szCs w:val="22"/>
        </w:rPr>
      </w:pPr>
      <w:r w:rsidRPr="00993A4A">
        <w:rPr>
          <w:rFonts w:cstheme="minorHAnsi"/>
          <w:bCs/>
          <w:color w:val="000000"/>
          <w:sz w:val="22"/>
          <w:szCs w:val="22"/>
        </w:rPr>
        <w:t xml:space="preserve">Total number of individual children and young people aged under 18 receiving treatment by NHS funded community services in the reporting period. </w:t>
      </w:r>
    </w:p>
    <w:p w:rsidR="005749E4" w:rsidRPr="00993A4A" w:rsidRDefault="005749E4" w:rsidP="00993A4A">
      <w:pPr>
        <w:pStyle w:val="ListParagraph"/>
        <w:numPr>
          <w:ilvl w:val="0"/>
          <w:numId w:val="40"/>
        </w:numPr>
        <w:autoSpaceDE w:val="0"/>
        <w:autoSpaceDN w:val="0"/>
        <w:adjustRightInd w:val="0"/>
        <w:spacing w:line="240" w:lineRule="auto"/>
        <w:rPr>
          <w:rFonts w:cstheme="minorHAnsi"/>
          <w:sz w:val="22"/>
          <w:szCs w:val="22"/>
        </w:rPr>
      </w:pPr>
      <w:r w:rsidRPr="00993A4A">
        <w:rPr>
          <w:rFonts w:cstheme="minorHAnsi"/>
          <w:bCs/>
          <w:sz w:val="22"/>
          <w:szCs w:val="22"/>
        </w:rPr>
        <w:t xml:space="preserve">Estimated total number of individual children and young people aged under 18 with a </w:t>
      </w:r>
      <w:r w:rsidRPr="00993A4A">
        <w:rPr>
          <w:rFonts w:cstheme="minorHAnsi"/>
          <w:bCs/>
          <w:i/>
          <w:sz w:val="22"/>
          <w:szCs w:val="22"/>
        </w:rPr>
        <w:t>diagnosable</w:t>
      </w:r>
      <w:r w:rsidRPr="00993A4A">
        <w:rPr>
          <w:rFonts w:cstheme="minorHAnsi"/>
          <w:bCs/>
          <w:sz w:val="22"/>
          <w:szCs w:val="22"/>
        </w:rPr>
        <w:t xml:space="preserve"> mental health condition. </w:t>
      </w:r>
    </w:p>
    <w:p w:rsidR="005749E4" w:rsidRPr="00993A4A" w:rsidRDefault="005749E4" w:rsidP="00993A4A">
      <w:pPr>
        <w:autoSpaceDE w:val="0"/>
        <w:autoSpaceDN w:val="0"/>
        <w:adjustRightInd w:val="0"/>
        <w:spacing w:line="240" w:lineRule="auto"/>
        <w:rPr>
          <w:rFonts w:cstheme="minorHAnsi"/>
          <w:b/>
          <w:sz w:val="22"/>
          <w:szCs w:val="22"/>
        </w:rPr>
      </w:pPr>
    </w:p>
    <w:p w:rsidR="005749E4" w:rsidRPr="00993A4A" w:rsidRDefault="005749E4" w:rsidP="00993A4A">
      <w:pPr>
        <w:autoSpaceDE w:val="0"/>
        <w:autoSpaceDN w:val="0"/>
        <w:adjustRightInd w:val="0"/>
        <w:spacing w:after="30" w:line="240" w:lineRule="auto"/>
        <w:rPr>
          <w:rFonts w:cstheme="minorHAnsi"/>
          <w:b/>
          <w:sz w:val="22"/>
          <w:szCs w:val="22"/>
        </w:rPr>
      </w:pPr>
      <w:r w:rsidRPr="00993A4A">
        <w:rPr>
          <w:rFonts w:cstheme="minorHAnsi"/>
          <w:bCs/>
          <w:sz w:val="22"/>
          <w:szCs w:val="22"/>
        </w:rPr>
        <w:t>Ultimate success will be measured by comparing 2 and 3.  The government ambition is for all areas to be hitting 30% target by March 2018, 32% by March 2019, 34% by March 2020 and 35% by March 2020.</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In 16/17, indicator 3</w:t>
      </w:r>
      <w:r w:rsidR="00CC04CD" w:rsidRPr="00993A4A">
        <w:rPr>
          <w:rFonts w:cstheme="minorHAnsi"/>
          <w:sz w:val="22"/>
          <w:szCs w:val="22"/>
        </w:rPr>
        <w:t xml:space="preserve"> -</w:t>
      </w:r>
      <w:r w:rsidRPr="00993A4A">
        <w:rPr>
          <w:rFonts w:cstheme="minorHAnsi"/>
          <w:sz w:val="22"/>
          <w:szCs w:val="22"/>
        </w:rPr>
        <w:t xml:space="preserve"> the total number of CYP in B&amp;NES with a diagnosable MH condition </w:t>
      </w:r>
      <w:r w:rsidR="00CC04CD" w:rsidRPr="00993A4A">
        <w:rPr>
          <w:rFonts w:cstheme="minorHAnsi"/>
          <w:sz w:val="22"/>
          <w:szCs w:val="22"/>
        </w:rPr>
        <w:t xml:space="preserve">- </w:t>
      </w:r>
      <w:r w:rsidRPr="00993A4A">
        <w:rPr>
          <w:rFonts w:cstheme="minorHAnsi"/>
          <w:sz w:val="22"/>
          <w:szCs w:val="22"/>
        </w:rPr>
        <w:t xml:space="preserve">was estimated by NHS England as 2,925.  Data for these access indicators is calculated by the flow (started in January 2016) of Mental Health Service Data Set (MHSDS) data from community mental health services providers. Currently in our area only OHFT CAMHS provide the MHSDS for CYP.  </w:t>
      </w:r>
    </w:p>
    <w:p w:rsidR="005749E4" w:rsidRPr="00993A4A" w:rsidRDefault="005749E4" w:rsidP="00993A4A">
      <w:pPr>
        <w:spacing w:line="240" w:lineRule="auto"/>
        <w:rPr>
          <w:rFonts w:cstheme="minorHAnsi"/>
          <w:b/>
          <w:sz w:val="22"/>
          <w:szCs w:val="22"/>
        </w:rPr>
      </w:pPr>
    </w:p>
    <w:p w:rsidR="008D2415" w:rsidRPr="00993A4A" w:rsidRDefault="005749E4" w:rsidP="00993A4A">
      <w:pPr>
        <w:spacing w:line="240" w:lineRule="auto"/>
        <w:rPr>
          <w:rFonts w:cstheme="minorHAnsi"/>
          <w:sz w:val="22"/>
          <w:szCs w:val="22"/>
        </w:rPr>
      </w:pPr>
      <w:r w:rsidRPr="00993A4A">
        <w:rPr>
          <w:rFonts w:cstheme="minorHAnsi"/>
          <w:sz w:val="22"/>
          <w:szCs w:val="22"/>
        </w:rPr>
        <w:t xml:space="preserve">Due to </w:t>
      </w:r>
      <w:r w:rsidR="00B61054" w:rsidRPr="00993A4A">
        <w:rPr>
          <w:rFonts w:cstheme="minorHAnsi"/>
          <w:sz w:val="22"/>
          <w:szCs w:val="22"/>
        </w:rPr>
        <w:t xml:space="preserve">continuing and </w:t>
      </w:r>
      <w:r w:rsidRPr="00993A4A">
        <w:rPr>
          <w:rFonts w:cstheme="minorHAnsi"/>
          <w:sz w:val="22"/>
          <w:szCs w:val="22"/>
        </w:rPr>
        <w:t xml:space="preserve">significant </w:t>
      </w:r>
      <w:r w:rsidR="00B61054" w:rsidRPr="00993A4A">
        <w:rPr>
          <w:rFonts w:cstheme="minorHAnsi"/>
          <w:sz w:val="22"/>
          <w:szCs w:val="22"/>
        </w:rPr>
        <w:t xml:space="preserve">national </w:t>
      </w:r>
      <w:r w:rsidR="003D2D73" w:rsidRPr="00993A4A">
        <w:rPr>
          <w:rFonts w:cstheme="minorHAnsi"/>
          <w:sz w:val="22"/>
          <w:szCs w:val="22"/>
        </w:rPr>
        <w:t xml:space="preserve">MHSDS </w:t>
      </w:r>
      <w:r w:rsidRPr="00993A4A">
        <w:rPr>
          <w:rFonts w:cstheme="minorHAnsi"/>
          <w:sz w:val="22"/>
          <w:szCs w:val="22"/>
        </w:rPr>
        <w:t>data quality issues</w:t>
      </w:r>
      <w:r w:rsidR="00B61054" w:rsidRPr="00993A4A">
        <w:rPr>
          <w:rFonts w:cstheme="minorHAnsi"/>
          <w:sz w:val="22"/>
          <w:szCs w:val="22"/>
        </w:rPr>
        <w:t xml:space="preserve">, NHSE undertook a ‘one-off’ </w:t>
      </w:r>
      <w:r w:rsidR="003D2D73" w:rsidRPr="00993A4A">
        <w:rPr>
          <w:rFonts w:cstheme="minorHAnsi"/>
          <w:sz w:val="22"/>
          <w:szCs w:val="22"/>
        </w:rPr>
        <w:t xml:space="preserve">manual </w:t>
      </w:r>
      <w:r w:rsidR="00B61054" w:rsidRPr="00993A4A">
        <w:rPr>
          <w:rFonts w:cstheme="minorHAnsi"/>
          <w:sz w:val="22"/>
          <w:szCs w:val="22"/>
        </w:rPr>
        <w:t>data collection to ascertain how many CYP had access</w:t>
      </w:r>
      <w:r w:rsidR="003D2D73" w:rsidRPr="00993A4A">
        <w:rPr>
          <w:rFonts w:cstheme="minorHAnsi"/>
          <w:sz w:val="22"/>
          <w:szCs w:val="22"/>
        </w:rPr>
        <w:t>ed</w:t>
      </w:r>
      <w:r w:rsidR="00B61054" w:rsidRPr="00993A4A">
        <w:rPr>
          <w:rFonts w:cstheme="minorHAnsi"/>
          <w:sz w:val="22"/>
          <w:szCs w:val="22"/>
        </w:rPr>
        <w:t xml:space="preserve"> mental health support in 2017/18</w:t>
      </w:r>
      <w:r w:rsidR="008D2415" w:rsidRPr="00993A4A">
        <w:rPr>
          <w:rFonts w:cstheme="minorHAnsi"/>
          <w:sz w:val="22"/>
          <w:szCs w:val="22"/>
        </w:rPr>
        <w:t xml:space="preserve"> (</w:t>
      </w:r>
      <w:r w:rsidR="00B61054" w:rsidRPr="00993A4A">
        <w:rPr>
          <w:rFonts w:cstheme="minorHAnsi"/>
          <w:sz w:val="22"/>
          <w:szCs w:val="22"/>
        </w:rPr>
        <w:t>the national ambitio</w:t>
      </w:r>
      <w:r w:rsidR="008D2415" w:rsidRPr="00993A4A">
        <w:rPr>
          <w:rFonts w:cstheme="minorHAnsi"/>
          <w:sz w:val="22"/>
          <w:szCs w:val="22"/>
        </w:rPr>
        <w:t xml:space="preserve">n </w:t>
      </w:r>
      <w:r w:rsidR="00EF1772" w:rsidRPr="00993A4A">
        <w:rPr>
          <w:rFonts w:cstheme="minorHAnsi"/>
          <w:sz w:val="22"/>
          <w:szCs w:val="22"/>
        </w:rPr>
        <w:t xml:space="preserve">being </w:t>
      </w:r>
      <w:r w:rsidR="00B61054" w:rsidRPr="00993A4A">
        <w:rPr>
          <w:rFonts w:cstheme="minorHAnsi"/>
          <w:sz w:val="22"/>
          <w:szCs w:val="22"/>
        </w:rPr>
        <w:t>30%</w:t>
      </w:r>
      <w:r w:rsidR="008D2415" w:rsidRPr="00993A4A">
        <w:rPr>
          <w:rFonts w:cstheme="minorHAnsi"/>
          <w:sz w:val="22"/>
          <w:szCs w:val="22"/>
        </w:rPr>
        <w:t>)</w:t>
      </w:r>
      <w:r w:rsidR="00B61054" w:rsidRPr="00993A4A">
        <w:rPr>
          <w:rFonts w:cstheme="minorHAnsi"/>
          <w:sz w:val="22"/>
          <w:szCs w:val="22"/>
        </w:rPr>
        <w:t xml:space="preserve">.  This </w:t>
      </w:r>
      <w:r w:rsidR="003D2D73" w:rsidRPr="00993A4A">
        <w:rPr>
          <w:rFonts w:cstheme="minorHAnsi"/>
          <w:sz w:val="22"/>
          <w:szCs w:val="22"/>
        </w:rPr>
        <w:t xml:space="preserve">manual </w:t>
      </w:r>
      <w:r w:rsidR="00B61054" w:rsidRPr="00993A4A">
        <w:rPr>
          <w:rFonts w:cstheme="minorHAnsi"/>
          <w:sz w:val="22"/>
          <w:szCs w:val="22"/>
        </w:rPr>
        <w:t xml:space="preserve">data collection included </w:t>
      </w:r>
      <w:r w:rsidR="00CC04CD" w:rsidRPr="00993A4A">
        <w:rPr>
          <w:rFonts w:cstheme="minorHAnsi"/>
          <w:sz w:val="22"/>
          <w:szCs w:val="22"/>
        </w:rPr>
        <w:t>interventions</w:t>
      </w:r>
      <w:r w:rsidR="00B61054" w:rsidRPr="00993A4A">
        <w:rPr>
          <w:rFonts w:cstheme="minorHAnsi"/>
          <w:sz w:val="22"/>
          <w:szCs w:val="22"/>
        </w:rPr>
        <w:t xml:space="preserve"> </w:t>
      </w:r>
      <w:r w:rsidRPr="00993A4A">
        <w:rPr>
          <w:rFonts w:cstheme="minorHAnsi"/>
          <w:sz w:val="22"/>
          <w:szCs w:val="22"/>
        </w:rPr>
        <w:t>provided by OHFT</w:t>
      </w:r>
      <w:r w:rsidR="00EF1772" w:rsidRPr="00993A4A">
        <w:rPr>
          <w:rFonts w:cstheme="minorHAnsi"/>
          <w:sz w:val="22"/>
          <w:szCs w:val="22"/>
        </w:rPr>
        <w:t xml:space="preserve">, </w:t>
      </w:r>
      <w:r w:rsidR="008D2415" w:rsidRPr="00993A4A">
        <w:rPr>
          <w:rFonts w:cstheme="minorHAnsi"/>
          <w:sz w:val="22"/>
          <w:szCs w:val="22"/>
        </w:rPr>
        <w:t xml:space="preserve">specialist inpatient providers </w:t>
      </w:r>
      <w:r w:rsidR="00EF1772" w:rsidRPr="00993A4A">
        <w:rPr>
          <w:rFonts w:cstheme="minorHAnsi"/>
          <w:sz w:val="22"/>
          <w:szCs w:val="22"/>
        </w:rPr>
        <w:t>and also</w:t>
      </w:r>
      <w:r w:rsidR="003D2D73" w:rsidRPr="00993A4A">
        <w:rPr>
          <w:rFonts w:cstheme="minorHAnsi"/>
          <w:sz w:val="22"/>
          <w:szCs w:val="22"/>
        </w:rPr>
        <w:t xml:space="preserve"> other </w:t>
      </w:r>
      <w:r w:rsidR="00EF1772" w:rsidRPr="00993A4A">
        <w:rPr>
          <w:rFonts w:cstheme="minorHAnsi"/>
          <w:sz w:val="22"/>
          <w:szCs w:val="22"/>
        </w:rPr>
        <w:t xml:space="preserve">locally commissioned services e.g. </w:t>
      </w:r>
      <w:r w:rsidR="008D2415" w:rsidRPr="00993A4A">
        <w:rPr>
          <w:rFonts w:cstheme="minorHAnsi"/>
          <w:sz w:val="22"/>
          <w:szCs w:val="22"/>
        </w:rPr>
        <w:t xml:space="preserve">on-line and </w:t>
      </w:r>
      <w:r w:rsidR="003D2D73" w:rsidRPr="00993A4A">
        <w:rPr>
          <w:rFonts w:cstheme="minorHAnsi"/>
          <w:sz w:val="22"/>
          <w:szCs w:val="22"/>
        </w:rPr>
        <w:t xml:space="preserve">community providers i.e. </w:t>
      </w:r>
      <w:r w:rsidR="00EF1772" w:rsidRPr="00993A4A">
        <w:rPr>
          <w:rFonts w:cstheme="minorHAnsi"/>
          <w:sz w:val="22"/>
          <w:szCs w:val="22"/>
        </w:rPr>
        <w:t xml:space="preserve">Kooth and </w:t>
      </w:r>
      <w:r w:rsidRPr="00993A4A">
        <w:rPr>
          <w:rFonts w:cstheme="minorHAnsi"/>
          <w:sz w:val="22"/>
          <w:szCs w:val="22"/>
        </w:rPr>
        <w:t>school</w:t>
      </w:r>
      <w:r w:rsidR="00CC04CD" w:rsidRPr="00993A4A">
        <w:rPr>
          <w:rFonts w:cstheme="minorHAnsi"/>
          <w:sz w:val="22"/>
          <w:szCs w:val="22"/>
        </w:rPr>
        <w:t>/college</w:t>
      </w:r>
      <w:r w:rsidRPr="00993A4A">
        <w:rPr>
          <w:rFonts w:cstheme="minorHAnsi"/>
          <w:sz w:val="22"/>
          <w:szCs w:val="22"/>
        </w:rPr>
        <w:t xml:space="preserve"> and </w:t>
      </w:r>
      <w:r w:rsidR="00EF1772" w:rsidRPr="00993A4A">
        <w:rPr>
          <w:rFonts w:cstheme="minorHAnsi"/>
          <w:sz w:val="22"/>
          <w:szCs w:val="22"/>
        </w:rPr>
        <w:t>community counsellors</w:t>
      </w:r>
      <w:r w:rsidRPr="00993A4A">
        <w:rPr>
          <w:rFonts w:cstheme="minorHAnsi"/>
          <w:sz w:val="22"/>
          <w:szCs w:val="22"/>
        </w:rPr>
        <w:t xml:space="preserve"> </w:t>
      </w:r>
      <w:r w:rsidR="003D2D73" w:rsidRPr="00993A4A">
        <w:rPr>
          <w:rFonts w:cstheme="minorHAnsi"/>
          <w:sz w:val="22"/>
          <w:szCs w:val="22"/>
        </w:rPr>
        <w:t xml:space="preserve">(Relate and OTR).  </w:t>
      </w:r>
    </w:p>
    <w:p w:rsidR="008D2415" w:rsidRPr="00993A4A" w:rsidRDefault="008D2415" w:rsidP="00993A4A">
      <w:pPr>
        <w:spacing w:line="240" w:lineRule="auto"/>
        <w:rPr>
          <w:rFonts w:cstheme="minorHAnsi"/>
          <w:sz w:val="22"/>
          <w:szCs w:val="22"/>
        </w:rPr>
      </w:pPr>
    </w:p>
    <w:p w:rsidR="003D2D73" w:rsidRPr="00993A4A" w:rsidRDefault="003D2D73" w:rsidP="00993A4A">
      <w:pPr>
        <w:spacing w:line="240" w:lineRule="auto"/>
        <w:rPr>
          <w:rFonts w:cstheme="minorHAnsi"/>
          <w:sz w:val="22"/>
          <w:szCs w:val="22"/>
        </w:rPr>
      </w:pPr>
      <w:r w:rsidRPr="00993A4A">
        <w:rPr>
          <w:rFonts w:cstheme="minorHAnsi"/>
          <w:sz w:val="22"/>
          <w:szCs w:val="22"/>
        </w:rPr>
        <w:t xml:space="preserve">The resulting </w:t>
      </w:r>
      <w:r w:rsidR="008D2415" w:rsidRPr="00993A4A">
        <w:rPr>
          <w:rFonts w:cstheme="minorHAnsi"/>
          <w:sz w:val="22"/>
          <w:szCs w:val="22"/>
        </w:rPr>
        <w:t>54</w:t>
      </w:r>
      <w:r w:rsidRPr="00993A4A">
        <w:rPr>
          <w:rFonts w:cstheme="minorHAnsi"/>
          <w:sz w:val="22"/>
          <w:szCs w:val="22"/>
        </w:rPr>
        <w:t>% for B&amp;</w:t>
      </w:r>
      <w:r w:rsidR="00601529" w:rsidRPr="00993A4A">
        <w:rPr>
          <w:rFonts w:cstheme="minorHAnsi"/>
          <w:sz w:val="22"/>
          <w:szCs w:val="22"/>
        </w:rPr>
        <w:t>NES was</w:t>
      </w:r>
      <w:r w:rsidR="008D2415" w:rsidRPr="00993A4A">
        <w:rPr>
          <w:rFonts w:cstheme="minorHAnsi"/>
          <w:sz w:val="22"/>
          <w:szCs w:val="22"/>
        </w:rPr>
        <w:t xml:space="preserve"> the highest in the </w:t>
      </w:r>
      <w:r w:rsidRPr="00993A4A">
        <w:rPr>
          <w:rFonts w:cstheme="minorHAnsi"/>
          <w:sz w:val="22"/>
          <w:szCs w:val="22"/>
        </w:rPr>
        <w:t xml:space="preserve">region and </w:t>
      </w:r>
      <w:r w:rsidR="008D2415" w:rsidRPr="00993A4A">
        <w:rPr>
          <w:rFonts w:cstheme="minorHAnsi"/>
          <w:sz w:val="22"/>
          <w:szCs w:val="22"/>
        </w:rPr>
        <w:t xml:space="preserve">compared very favourably with </w:t>
      </w:r>
      <w:r w:rsidRPr="00993A4A">
        <w:rPr>
          <w:rFonts w:cstheme="minorHAnsi"/>
          <w:sz w:val="22"/>
          <w:szCs w:val="22"/>
        </w:rPr>
        <w:t>national CCG results:</w:t>
      </w: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 </w:t>
      </w:r>
      <w:r w:rsidR="008D2415" w:rsidRPr="00993A4A">
        <w:rPr>
          <w:rFonts w:cstheme="minorHAnsi"/>
          <w:sz w:val="22"/>
          <w:szCs w:val="22"/>
        </w:rPr>
        <w:object w:dxaOrig="1531" w:dyaOrig="990">
          <v:shape id="_x0000_i1027" type="#_x0000_t75" style="width:76.7pt;height:49.55pt" o:ole="">
            <v:imagedata r:id="rId27" o:title=""/>
          </v:shape>
          <o:OLEObject Type="Embed" ProgID="Excel.Sheet.12" ShapeID="_x0000_i1027" DrawAspect="Icon" ObjectID="_1605947154" r:id="rId28"/>
        </w:objec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sz w:val="22"/>
          <w:szCs w:val="22"/>
        </w:rPr>
      </w:pPr>
      <w:r w:rsidRPr="00993A4A">
        <w:rPr>
          <w:rFonts w:cstheme="minorHAnsi"/>
          <w:sz w:val="22"/>
          <w:szCs w:val="22"/>
        </w:rPr>
        <w:t>Costs and staffing</w:t>
      </w:r>
    </w:p>
    <w:p w:rsidR="005749E4" w:rsidRPr="00993A4A" w:rsidRDefault="005749E4" w:rsidP="00993A4A">
      <w:pPr>
        <w:spacing w:line="240" w:lineRule="auto"/>
        <w:rPr>
          <w:rFonts w:cstheme="minorHAnsi"/>
          <w:b/>
          <w:sz w:val="22"/>
          <w:szCs w:val="22"/>
        </w:rPr>
      </w:pPr>
    </w:p>
    <w:p w:rsidR="005749E4" w:rsidRPr="00993A4A" w:rsidRDefault="00CC04CD" w:rsidP="00993A4A">
      <w:pPr>
        <w:spacing w:line="240" w:lineRule="auto"/>
        <w:rPr>
          <w:rFonts w:cstheme="minorHAnsi"/>
          <w:b/>
          <w:sz w:val="22"/>
          <w:szCs w:val="22"/>
        </w:rPr>
      </w:pPr>
      <w:r w:rsidRPr="00993A4A">
        <w:rPr>
          <w:rFonts w:cstheme="minorHAnsi"/>
          <w:sz w:val="22"/>
          <w:szCs w:val="22"/>
        </w:rPr>
        <w:lastRenderedPageBreak/>
        <w:t>During 17/18 t</w:t>
      </w:r>
      <w:r w:rsidR="005749E4" w:rsidRPr="00993A4A">
        <w:rPr>
          <w:rFonts w:cstheme="minorHAnsi"/>
          <w:sz w:val="22"/>
          <w:szCs w:val="22"/>
        </w:rPr>
        <w:t xml:space="preserve">he PCAMHS service </w:t>
      </w:r>
      <w:r w:rsidRPr="00993A4A">
        <w:rPr>
          <w:rFonts w:cstheme="minorHAnsi"/>
          <w:sz w:val="22"/>
          <w:szCs w:val="22"/>
        </w:rPr>
        <w:t>was</w:t>
      </w:r>
      <w:r w:rsidR="005749E4" w:rsidRPr="00993A4A">
        <w:rPr>
          <w:rFonts w:cstheme="minorHAnsi"/>
          <w:sz w:val="22"/>
          <w:szCs w:val="22"/>
        </w:rPr>
        <w:t xml:space="preserve"> commissioned by NHS B&amp;NES CCG a</w:t>
      </w:r>
      <w:r w:rsidRPr="00993A4A">
        <w:rPr>
          <w:rFonts w:cstheme="minorHAnsi"/>
          <w:sz w:val="22"/>
          <w:szCs w:val="22"/>
        </w:rPr>
        <w:t xml:space="preserve">t a </w:t>
      </w:r>
      <w:r w:rsidR="005749E4" w:rsidRPr="00993A4A">
        <w:rPr>
          <w:rFonts w:cstheme="minorHAnsi"/>
          <w:sz w:val="22"/>
          <w:szCs w:val="22"/>
        </w:rPr>
        <w:t>cost</w:t>
      </w:r>
      <w:r w:rsidRPr="00993A4A">
        <w:rPr>
          <w:rFonts w:cstheme="minorHAnsi"/>
          <w:sz w:val="22"/>
          <w:szCs w:val="22"/>
        </w:rPr>
        <w:t xml:space="preserve"> of</w:t>
      </w:r>
      <w:r w:rsidR="005749E4" w:rsidRPr="00993A4A">
        <w:rPr>
          <w:rFonts w:cstheme="minorHAnsi"/>
          <w:sz w:val="22"/>
          <w:szCs w:val="22"/>
        </w:rPr>
        <w:t xml:space="preserve"> </w:t>
      </w:r>
      <w:r w:rsidR="005749E4" w:rsidRPr="00993A4A">
        <w:rPr>
          <w:rFonts w:cstheme="minorHAnsi"/>
          <w:bCs/>
          <w:sz w:val="22"/>
          <w:szCs w:val="22"/>
        </w:rPr>
        <w:t>£245,712 per year.  The specialist CAMHS service, commissioned by NHS B&amp;NES CCG for £1,924,680, in</w:t>
      </w:r>
      <w:r w:rsidR="005749E4" w:rsidRPr="00993A4A">
        <w:rPr>
          <w:rFonts w:cstheme="minorHAnsi"/>
          <w:sz w:val="22"/>
          <w:szCs w:val="22"/>
        </w:rPr>
        <w:t>clude</w:t>
      </w:r>
      <w:r w:rsidRPr="00993A4A">
        <w:rPr>
          <w:rFonts w:cstheme="minorHAnsi"/>
          <w:sz w:val="22"/>
          <w:szCs w:val="22"/>
        </w:rPr>
        <w:t>d</w:t>
      </w:r>
      <w:r w:rsidR="005749E4" w:rsidRPr="00993A4A">
        <w:rPr>
          <w:rFonts w:cstheme="minorHAnsi"/>
          <w:sz w:val="22"/>
          <w:szCs w:val="22"/>
        </w:rPr>
        <w:t xml:space="preserve"> a £317,000 contribution from the local authority (reduced from £392,000 in 14/15).  </w:t>
      </w:r>
      <w:r w:rsidR="00EF1772" w:rsidRPr="00993A4A">
        <w:rPr>
          <w:rFonts w:cstheme="minorHAnsi"/>
          <w:sz w:val="22"/>
          <w:szCs w:val="22"/>
        </w:rPr>
        <w:t>Cont</w:t>
      </w:r>
      <w:r w:rsidR="00E6775A" w:rsidRPr="00993A4A">
        <w:rPr>
          <w:rFonts w:cstheme="minorHAnsi"/>
          <w:sz w:val="22"/>
          <w:szCs w:val="22"/>
        </w:rPr>
        <w:t>ract variations - which increase the value of the core contract to reflect changes due to implementing some aspects of the CAMHS Transformation Plan - have resulted in OHFT employing additional staff:</w:t>
      </w:r>
    </w:p>
    <w:p w:rsidR="005749E4" w:rsidRPr="00993A4A" w:rsidRDefault="005749E4" w:rsidP="00993A4A">
      <w:pPr>
        <w:spacing w:line="240" w:lineRule="auto"/>
        <w:rPr>
          <w:rFonts w:cstheme="minorHAnsi"/>
          <w:b/>
          <w:sz w:val="22"/>
          <w:szCs w:val="22"/>
        </w:rPr>
      </w:pPr>
    </w:p>
    <w:p w:rsidR="005749E4" w:rsidRPr="00993A4A" w:rsidRDefault="00EF1772" w:rsidP="00993A4A">
      <w:pPr>
        <w:spacing w:line="240" w:lineRule="auto"/>
        <w:rPr>
          <w:rFonts w:cstheme="minorHAnsi"/>
          <w:b/>
          <w:sz w:val="22"/>
          <w:szCs w:val="22"/>
        </w:rPr>
      </w:pPr>
      <w:r w:rsidRPr="00993A4A">
        <w:rPr>
          <w:rFonts w:cstheme="minorHAnsi"/>
          <w:sz w:val="22"/>
          <w:szCs w:val="22"/>
        </w:rPr>
        <w:t xml:space="preserve">At the start of the local CAMHS Transformation Plan funding in </w:t>
      </w:r>
      <w:r w:rsidR="005749E4" w:rsidRPr="00993A4A">
        <w:rPr>
          <w:rFonts w:cstheme="minorHAnsi"/>
          <w:sz w:val="22"/>
          <w:szCs w:val="22"/>
        </w:rPr>
        <w:t>March</w:t>
      </w:r>
      <w:r w:rsidRPr="00993A4A">
        <w:rPr>
          <w:rFonts w:cstheme="minorHAnsi"/>
          <w:sz w:val="22"/>
          <w:szCs w:val="22"/>
        </w:rPr>
        <w:t xml:space="preserve"> 2015, OHFT employed 32.8 WTE</w:t>
      </w:r>
      <w:r w:rsidR="005749E4" w:rsidRPr="00993A4A">
        <w:rPr>
          <w:rFonts w:cstheme="minorHAnsi"/>
          <w:sz w:val="22"/>
          <w:szCs w:val="22"/>
        </w:rPr>
        <w:t xml:space="preserve"> practitioners in PCAMHS, specialist CAMHS and the Outreach team.  As at 31</w:t>
      </w:r>
      <w:r w:rsidR="005749E4" w:rsidRPr="00F40E70">
        <w:rPr>
          <w:rFonts w:cstheme="minorHAnsi"/>
          <w:sz w:val="22"/>
          <w:szCs w:val="22"/>
          <w:vertAlign w:val="superscript"/>
        </w:rPr>
        <w:t>st</w:t>
      </w:r>
      <w:r w:rsidR="005749E4" w:rsidRPr="00F40E70">
        <w:rPr>
          <w:rFonts w:cstheme="minorHAnsi"/>
          <w:sz w:val="22"/>
          <w:szCs w:val="22"/>
        </w:rPr>
        <w:t xml:space="preserve"> March 201</w:t>
      </w:r>
      <w:r w:rsidR="00601529" w:rsidRPr="00F40E70">
        <w:rPr>
          <w:rFonts w:cstheme="minorHAnsi"/>
          <w:sz w:val="22"/>
          <w:szCs w:val="22"/>
        </w:rPr>
        <w:t>8</w:t>
      </w:r>
      <w:r w:rsidR="009D28E2" w:rsidRPr="00993A4A">
        <w:rPr>
          <w:rFonts w:cstheme="minorHAnsi"/>
          <w:sz w:val="22"/>
          <w:szCs w:val="22"/>
        </w:rPr>
        <w:t>,</w:t>
      </w:r>
      <w:r w:rsidR="005749E4" w:rsidRPr="00F40E70">
        <w:rPr>
          <w:rFonts w:cstheme="minorHAnsi"/>
          <w:sz w:val="22"/>
          <w:szCs w:val="22"/>
        </w:rPr>
        <w:t xml:space="preserve"> </w:t>
      </w:r>
      <w:r w:rsidR="009D28E2" w:rsidRPr="00F40E70">
        <w:rPr>
          <w:rFonts w:cstheme="minorHAnsi"/>
          <w:sz w:val="22"/>
          <w:szCs w:val="22"/>
        </w:rPr>
        <w:t xml:space="preserve">39.3 </w:t>
      </w:r>
      <w:r w:rsidR="005749E4" w:rsidRPr="00F40E70">
        <w:rPr>
          <w:rFonts w:cstheme="minorHAnsi"/>
          <w:sz w:val="22"/>
          <w:szCs w:val="22"/>
        </w:rPr>
        <w:t>WTEs were employed</w:t>
      </w:r>
      <w:r w:rsidR="00CC04CD" w:rsidRPr="00993A4A">
        <w:rPr>
          <w:rFonts w:cstheme="minorHAnsi"/>
          <w:sz w:val="22"/>
          <w:szCs w:val="22"/>
        </w:rPr>
        <w:t xml:space="preserve"> </w:t>
      </w:r>
      <w:r w:rsidRPr="00993A4A">
        <w:rPr>
          <w:rFonts w:cstheme="minorHAnsi"/>
          <w:sz w:val="22"/>
          <w:szCs w:val="22"/>
        </w:rPr>
        <w:t xml:space="preserve">in those teams </w:t>
      </w:r>
      <w:r w:rsidR="00CC04CD" w:rsidRPr="00993A4A">
        <w:rPr>
          <w:rFonts w:cstheme="minorHAnsi"/>
          <w:sz w:val="22"/>
          <w:szCs w:val="22"/>
        </w:rPr>
        <w:t>by OHFT</w:t>
      </w:r>
      <w:r w:rsidR="005749E4" w:rsidRPr="00F40E70">
        <w:rPr>
          <w:rFonts w:cstheme="minorHAnsi"/>
          <w:sz w:val="22"/>
          <w:szCs w:val="22"/>
        </w:rPr>
        <w:t>.</w: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pacing w:val="4"/>
          <w:sz w:val="22"/>
          <w:szCs w:val="22"/>
          <w:lang w:val="en"/>
        </w:rPr>
      </w:pPr>
      <w:r w:rsidRPr="00993A4A">
        <w:rPr>
          <w:rFonts w:cstheme="minorHAnsi"/>
          <w:sz w:val="22"/>
          <w:szCs w:val="22"/>
        </w:rPr>
        <w:t xml:space="preserve">The Children and Young People’s Improving Access to Psychological Therapies programme (CYP IAPT) is a service transformation programme delivered by NHS England that </w:t>
      </w:r>
      <w:r w:rsidRPr="00F40E70">
        <w:rPr>
          <w:rStyle w:val="auto-style41"/>
          <w:rFonts w:cstheme="minorHAnsi"/>
          <w:b w:val="0"/>
          <w:color w:val="auto"/>
          <w:sz w:val="22"/>
          <w:szCs w:val="22"/>
        </w:rPr>
        <w:t>aims to improve existing</w:t>
      </w:r>
      <w:r w:rsidRPr="00993A4A">
        <w:rPr>
          <w:rFonts w:cstheme="minorHAnsi"/>
          <w:sz w:val="22"/>
          <w:szCs w:val="22"/>
        </w:rPr>
        <w:t xml:space="preserve"> CAMHS working in the community.</w:t>
      </w:r>
      <w:r w:rsidRPr="00993A4A">
        <w:rPr>
          <w:rFonts w:cstheme="minorHAnsi"/>
          <w:spacing w:val="4"/>
          <w:sz w:val="22"/>
          <w:szCs w:val="22"/>
          <w:lang w:val="en"/>
        </w:rPr>
        <w:t xml:space="preserve"> The OHFT CAMHS service forms part of the Oxford and Reading CYP IAPT collaboration which formed in 2012. </w: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t>More detail is available here:</w: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pacing w:val="4"/>
          <w:sz w:val="22"/>
          <w:szCs w:val="22"/>
          <w:lang w:val="en"/>
        </w:rPr>
      </w:pPr>
      <w:r w:rsidRPr="00993A4A">
        <w:rPr>
          <w:rFonts w:cstheme="minorHAnsi"/>
          <w:spacing w:val="4"/>
          <w:sz w:val="22"/>
          <w:szCs w:val="22"/>
          <w:lang w:val="en"/>
        </w:rPr>
        <w:object w:dxaOrig="1531" w:dyaOrig="990">
          <v:shape id="_x0000_i1028" type="#_x0000_t75" style="width:76.7pt;height:49.55pt" o:ole="">
            <v:imagedata r:id="rId29" o:title=""/>
          </v:shape>
          <o:OLEObject Type="Embed" ProgID="AcroExch.Document.11" ShapeID="_x0000_i1028" DrawAspect="Icon" ObjectID="_1605947155" r:id="rId30"/>
        </w:object>
      </w:r>
    </w:p>
    <w:p w:rsidR="005749E4" w:rsidRPr="00993A4A" w:rsidRDefault="005749E4" w:rsidP="00993A4A">
      <w:pPr>
        <w:spacing w:line="240" w:lineRule="auto"/>
        <w:rPr>
          <w:rFonts w:cstheme="minorHAnsi"/>
          <w:b/>
          <w:spacing w:val="4"/>
          <w:sz w:val="22"/>
          <w:szCs w:val="22"/>
          <w:lang w:val="en"/>
        </w:rPr>
      </w:pPr>
    </w:p>
    <w:p w:rsidR="005749E4" w:rsidRPr="00993A4A" w:rsidRDefault="005749E4" w:rsidP="00993A4A">
      <w:pPr>
        <w:spacing w:line="240" w:lineRule="auto"/>
        <w:rPr>
          <w:rFonts w:cstheme="minorHAnsi"/>
          <w:b/>
          <w:sz w:val="22"/>
          <w:szCs w:val="22"/>
        </w:rPr>
      </w:pPr>
      <w:r w:rsidRPr="00993A4A">
        <w:rPr>
          <w:rFonts w:cstheme="minorHAnsi"/>
          <w:sz w:val="22"/>
          <w:szCs w:val="22"/>
        </w:rPr>
        <w:t>Part of the CYP IAPT programme is subsidised training for CAMHS practitioners.  To date, in B&amp;NES the following numbers of staff have been trained:</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Year 1, 2012/13</w:t>
      </w:r>
      <w:r w:rsidRPr="00993A4A">
        <w:rPr>
          <w:rFonts w:cstheme="minorHAnsi"/>
          <w:sz w:val="22"/>
          <w:szCs w:val="22"/>
        </w:rPr>
        <w:tab/>
      </w:r>
      <w:r w:rsidRPr="00993A4A">
        <w:rPr>
          <w:rFonts w:cstheme="minorHAnsi"/>
          <w:sz w:val="22"/>
          <w:szCs w:val="22"/>
        </w:rPr>
        <w:tab/>
        <w:t>5 therapists trained in CBT, 1 in parenting.</w:t>
      </w:r>
    </w:p>
    <w:p w:rsidR="005749E4" w:rsidRPr="00993A4A" w:rsidRDefault="005749E4" w:rsidP="00993A4A">
      <w:pPr>
        <w:spacing w:line="240" w:lineRule="auto"/>
        <w:rPr>
          <w:rFonts w:cstheme="minorHAnsi"/>
          <w:b/>
          <w:sz w:val="22"/>
          <w:szCs w:val="22"/>
        </w:rPr>
      </w:pPr>
      <w:r w:rsidRPr="00993A4A">
        <w:rPr>
          <w:rFonts w:cstheme="minorHAnsi"/>
          <w:sz w:val="22"/>
          <w:szCs w:val="22"/>
        </w:rPr>
        <w:t>Year 2, 2013/14</w:t>
      </w:r>
      <w:r w:rsidRPr="00993A4A">
        <w:rPr>
          <w:rFonts w:cstheme="minorHAnsi"/>
          <w:sz w:val="22"/>
          <w:szCs w:val="22"/>
        </w:rPr>
        <w:tab/>
      </w:r>
      <w:r w:rsidRPr="00993A4A">
        <w:rPr>
          <w:rFonts w:cstheme="minorHAnsi"/>
          <w:sz w:val="22"/>
          <w:szCs w:val="22"/>
        </w:rPr>
        <w:tab/>
        <w:t>4 therapists trained in CBT, 1 in parenting.</w:t>
      </w:r>
    </w:p>
    <w:p w:rsidR="005749E4" w:rsidRPr="00993A4A" w:rsidRDefault="005749E4" w:rsidP="00993A4A">
      <w:pPr>
        <w:spacing w:line="240" w:lineRule="auto"/>
        <w:rPr>
          <w:rFonts w:cstheme="minorHAnsi"/>
          <w:b/>
          <w:sz w:val="22"/>
          <w:szCs w:val="22"/>
        </w:rPr>
      </w:pPr>
      <w:r w:rsidRPr="00993A4A">
        <w:rPr>
          <w:rFonts w:cstheme="minorHAnsi"/>
          <w:sz w:val="22"/>
          <w:szCs w:val="22"/>
        </w:rPr>
        <w:t>Year 3, 2014/15</w:t>
      </w:r>
      <w:r w:rsidRPr="00993A4A">
        <w:rPr>
          <w:rFonts w:cstheme="minorHAnsi"/>
          <w:sz w:val="22"/>
          <w:szCs w:val="22"/>
        </w:rPr>
        <w:tab/>
      </w:r>
      <w:r w:rsidRPr="00993A4A">
        <w:rPr>
          <w:rFonts w:cstheme="minorHAnsi"/>
          <w:sz w:val="22"/>
          <w:szCs w:val="22"/>
        </w:rPr>
        <w:tab/>
        <w:t>4 therapists trained in SFP, 1 in IPT-A.</w:t>
      </w: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Year 4, 2015/16 </w:t>
      </w:r>
      <w:r w:rsidRPr="00993A4A">
        <w:rPr>
          <w:rFonts w:cstheme="minorHAnsi"/>
          <w:sz w:val="22"/>
          <w:szCs w:val="22"/>
        </w:rPr>
        <w:tab/>
      </w:r>
      <w:r w:rsidRPr="00993A4A">
        <w:rPr>
          <w:rFonts w:cstheme="minorHAnsi"/>
          <w:sz w:val="22"/>
          <w:szCs w:val="22"/>
        </w:rPr>
        <w:tab/>
        <w:t>0 therapists trained</w:t>
      </w:r>
    </w:p>
    <w:p w:rsidR="00CC04CD" w:rsidRPr="00993A4A" w:rsidRDefault="005749E4" w:rsidP="00993A4A">
      <w:pPr>
        <w:spacing w:line="240" w:lineRule="auto"/>
        <w:rPr>
          <w:rFonts w:cstheme="minorHAnsi"/>
          <w:sz w:val="22"/>
          <w:szCs w:val="22"/>
        </w:rPr>
      </w:pPr>
      <w:r w:rsidRPr="00993A4A">
        <w:rPr>
          <w:rFonts w:cstheme="minorHAnsi"/>
          <w:sz w:val="22"/>
          <w:szCs w:val="22"/>
        </w:rPr>
        <w:t>Year 5, 2016/17</w:t>
      </w:r>
      <w:r w:rsidRPr="00993A4A">
        <w:rPr>
          <w:rFonts w:cstheme="minorHAnsi"/>
          <w:sz w:val="22"/>
          <w:szCs w:val="22"/>
        </w:rPr>
        <w:tab/>
      </w:r>
      <w:r w:rsidRPr="00993A4A">
        <w:rPr>
          <w:rFonts w:cstheme="minorHAnsi"/>
          <w:sz w:val="22"/>
          <w:szCs w:val="22"/>
        </w:rPr>
        <w:tab/>
        <w:t>0 therapists trained</w:t>
      </w:r>
    </w:p>
    <w:p w:rsidR="005749E4" w:rsidRPr="00993A4A" w:rsidRDefault="00CC04CD" w:rsidP="00993A4A">
      <w:pPr>
        <w:spacing w:line="240" w:lineRule="auto"/>
        <w:rPr>
          <w:rFonts w:cstheme="minorHAnsi"/>
          <w:b/>
          <w:sz w:val="22"/>
          <w:szCs w:val="22"/>
        </w:rPr>
      </w:pPr>
      <w:r w:rsidRPr="00993A4A">
        <w:rPr>
          <w:rFonts w:cstheme="minorHAnsi"/>
          <w:sz w:val="22"/>
          <w:szCs w:val="22"/>
        </w:rPr>
        <w:t>Year 6, 2017/18</w:t>
      </w:r>
      <w:r w:rsidRPr="00993A4A">
        <w:rPr>
          <w:rFonts w:cstheme="minorHAnsi"/>
          <w:sz w:val="22"/>
          <w:szCs w:val="22"/>
        </w:rPr>
        <w:tab/>
      </w:r>
      <w:r w:rsidRPr="00993A4A">
        <w:rPr>
          <w:rFonts w:cstheme="minorHAnsi"/>
          <w:sz w:val="22"/>
          <w:szCs w:val="22"/>
        </w:rPr>
        <w:tab/>
      </w:r>
      <w:r w:rsidRPr="00F40E70">
        <w:rPr>
          <w:rFonts w:cstheme="minorHAnsi"/>
          <w:sz w:val="22"/>
          <w:szCs w:val="22"/>
        </w:rPr>
        <w:t>0 therapists trained</w:t>
      </w:r>
      <w:r w:rsidR="005749E4" w:rsidRPr="00F40E70">
        <w:rPr>
          <w:rFonts w:cstheme="minorHAnsi"/>
          <w:sz w:val="22"/>
          <w:szCs w:val="22"/>
        </w:rPr>
        <w:t>.</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From April 2018, IAPT training and backfill NHS England subsidies will cease.  </w:t>
      </w:r>
      <w:r w:rsidR="00E6775A" w:rsidRPr="00993A4A">
        <w:rPr>
          <w:rFonts w:cstheme="minorHAnsi"/>
          <w:sz w:val="22"/>
          <w:szCs w:val="22"/>
        </w:rPr>
        <w:t>OHFT</w:t>
      </w:r>
      <w:r w:rsidRPr="00993A4A">
        <w:rPr>
          <w:rFonts w:cstheme="minorHAnsi"/>
          <w:sz w:val="22"/>
          <w:szCs w:val="22"/>
        </w:rPr>
        <w:t xml:space="preserve"> will have to bear the full training costs or be subsidised by future CAMHS TP uplifts.</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During 2015/16 other agencies in B&amp;NES were introduced to the principles and practices of CYP IAPT with the hope of more organisations adopting the IAPT framework.  </w:t>
      </w:r>
      <w:r w:rsidR="00E6775A" w:rsidRPr="00993A4A">
        <w:rPr>
          <w:rFonts w:cstheme="minorHAnsi"/>
          <w:sz w:val="22"/>
          <w:szCs w:val="22"/>
        </w:rPr>
        <w:t>T</w:t>
      </w:r>
      <w:r w:rsidRPr="00993A4A">
        <w:rPr>
          <w:rFonts w:cstheme="minorHAnsi"/>
          <w:sz w:val="22"/>
          <w:szCs w:val="22"/>
        </w:rPr>
        <w:t>o date no voluntary or statutory agencies, apart from the OHFT, have joined the CYP IAPT collaborative.</w:t>
      </w:r>
    </w:p>
    <w:p w:rsidR="005749E4" w:rsidRPr="00993A4A" w:rsidRDefault="005749E4" w:rsidP="00993A4A">
      <w:pPr>
        <w:spacing w:line="240" w:lineRule="auto"/>
        <w:rPr>
          <w:rFonts w:cstheme="minorHAnsi"/>
          <w:b/>
          <w:sz w:val="22"/>
          <w:szCs w:val="22"/>
        </w:rPr>
      </w:pPr>
    </w:p>
    <w:p w:rsidR="005749E4" w:rsidRPr="00993A4A" w:rsidRDefault="005749E4" w:rsidP="00993A4A">
      <w:pPr>
        <w:spacing w:line="240" w:lineRule="auto"/>
        <w:rPr>
          <w:rFonts w:cstheme="minorHAnsi"/>
          <w:b/>
          <w:sz w:val="22"/>
          <w:szCs w:val="22"/>
        </w:rPr>
      </w:pPr>
      <w:r w:rsidRPr="00993A4A">
        <w:rPr>
          <w:rFonts w:cstheme="minorHAnsi"/>
          <w:sz w:val="22"/>
          <w:szCs w:val="22"/>
        </w:rPr>
        <w:t xml:space="preserve">A key part of IAPT has been the introduction of goal based measures to all patients in CAMHS and </w:t>
      </w:r>
      <w:r w:rsidR="00CB572B" w:rsidRPr="00993A4A">
        <w:rPr>
          <w:rFonts w:cstheme="minorHAnsi"/>
          <w:sz w:val="22"/>
          <w:szCs w:val="22"/>
        </w:rPr>
        <w:t>the introduction of</w:t>
      </w:r>
      <w:r w:rsidRPr="00993A4A">
        <w:rPr>
          <w:rFonts w:cstheme="minorHAnsi"/>
          <w:sz w:val="22"/>
          <w:szCs w:val="22"/>
        </w:rPr>
        <w:t xml:space="preserve"> session by session Reported Outcomes Measures by all clinicians.  </w:t>
      </w:r>
      <w:r w:rsidR="00CB572B" w:rsidRPr="00993A4A">
        <w:rPr>
          <w:rFonts w:cstheme="minorHAnsi"/>
          <w:sz w:val="22"/>
          <w:szCs w:val="22"/>
        </w:rPr>
        <w:t>Various clinical Outcome Measures and experience indicators are used within CAMHS and a number of ‘before’ and ‘after’ intervention measures are beginning to be counted and analysed by OHFT.  Routine reporting of ‘distance travelled’ is not yet available.</w:t>
      </w:r>
    </w:p>
    <w:p w:rsidR="005749E4" w:rsidRPr="00993A4A" w:rsidRDefault="005749E4" w:rsidP="00993A4A">
      <w:pPr>
        <w:spacing w:line="240" w:lineRule="auto"/>
        <w:rPr>
          <w:rFonts w:cstheme="minorHAnsi"/>
          <w:b/>
          <w:sz w:val="22"/>
          <w:szCs w:val="22"/>
        </w:rPr>
      </w:pPr>
    </w:p>
    <w:p w:rsidR="005749E4" w:rsidRPr="00993A4A" w:rsidRDefault="005749E4" w:rsidP="00993A4A">
      <w:pPr>
        <w:autoSpaceDE w:val="0"/>
        <w:autoSpaceDN w:val="0"/>
        <w:adjustRightInd w:val="0"/>
        <w:spacing w:line="240" w:lineRule="auto"/>
        <w:rPr>
          <w:rFonts w:cstheme="minorHAnsi"/>
          <w:b/>
          <w:sz w:val="22"/>
          <w:szCs w:val="22"/>
        </w:rPr>
      </w:pPr>
      <w:r w:rsidRPr="00993A4A">
        <w:rPr>
          <w:rFonts w:cstheme="minorHAnsi"/>
          <w:sz w:val="22"/>
          <w:szCs w:val="22"/>
        </w:rPr>
        <w:t>To increase effectiveness and resource efficiency OHFT has started developing and using more digital resources e.g an App used by self-harming CYP, on-line CBT and a self-harm website – HarmLess - which helps professionals assess the level of risk of CYP who are self-harming.</w:t>
      </w:r>
    </w:p>
    <w:p w:rsidR="005749E4" w:rsidRPr="00993A4A" w:rsidRDefault="005749E4" w:rsidP="00993A4A">
      <w:pPr>
        <w:spacing w:line="240" w:lineRule="auto"/>
        <w:rPr>
          <w:rFonts w:cstheme="minorHAnsi"/>
          <w:b/>
          <w:sz w:val="22"/>
          <w:szCs w:val="22"/>
        </w:rPr>
      </w:pPr>
    </w:p>
    <w:p w:rsidR="00CB572B" w:rsidRPr="00294942" w:rsidRDefault="00CB572B" w:rsidP="005749E4">
      <w:pPr>
        <w:rPr>
          <w:rFonts w:cs="Arial"/>
          <w:b/>
        </w:rPr>
      </w:pPr>
    </w:p>
    <w:p w:rsidR="005749E4" w:rsidRPr="00CB572B" w:rsidRDefault="005749E4" w:rsidP="005749E4">
      <w:pPr>
        <w:rPr>
          <w:rFonts w:eastAsia="Arial" w:cs="Arial"/>
          <w:color w:val="0081C9" w:themeColor="accent1"/>
          <w:szCs w:val="28"/>
        </w:rPr>
      </w:pPr>
      <w:r w:rsidRPr="00CB572B">
        <w:rPr>
          <w:rFonts w:eastAsia="Arial" w:cs="Arial"/>
          <w:color w:val="0081C9" w:themeColor="accent1"/>
          <w:szCs w:val="28"/>
        </w:rPr>
        <w:lastRenderedPageBreak/>
        <w:t xml:space="preserve">D.2 Eating disorders </w:t>
      </w:r>
    </w:p>
    <w:p w:rsidR="008E4227" w:rsidRPr="00993A4A" w:rsidRDefault="005749E4" w:rsidP="00993A4A">
      <w:pPr>
        <w:spacing w:before="240" w:after="240" w:line="240" w:lineRule="auto"/>
        <w:rPr>
          <w:rFonts w:eastAsia="Arial" w:cs="Arial"/>
          <w:sz w:val="22"/>
          <w:szCs w:val="22"/>
        </w:rPr>
      </w:pPr>
      <w:r w:rsidRPr="00993A4A">
        <w:rPr>
          <w:rFonts w:eastAsia="Arial" w:cs="Arial"/>
          <w:sz w:val="22"/>
          <w:szCs w:val="22"/>
        </w:rPr>
        <w:t xml:space="preserve">At least 1.1 million people in the UK are affected by an eating disorder (ED), with young people in the age-group 14-25 being most at risk of developing this type of illness. </w:t>
      </w:r>
      <w:r w:rsidR="008E4227" w:rsidRPr="00993A4A">
        <w:rPr>
          <w:rFonts w:eastAsia="Arial" w:cs="Arial"/>
          <w:sz w:val="22"/>
          <w:szCs w:val="22"/>
        </w:rPr>
        <w:t>Nationally t</w:t>
      </w:r>
      <w:r w:rsidR="00D02EE5" w:rsidRPr="00993A4A">
        <w:rPr>
          <w:rFonts w:eastAsia="Arial" w:cs="Arial"/>
          <w:sz w:val="22"/>
          <w:szCs w:val="22"/>
        </w:rPr>
        <w:t>he h</w:t>
      </w:r>
      <w:r w:rsidRPr="00993A4A">
        <w:rPr>
          <w:rFonts w:eastAsia="Arial" w:cs="Arial"/>
          <w:sz w:val="22"/>
          <w:szCs w:val="22"/>
        </w:rPr>
        <w:t>ighest prevalence is in 16-24 year old girls.</w:t>
      </w:r>
      <w:r w:rsidR="00305F15" w:rsidRPr="00993A4A">
        <w:rPr>
          <w:rFonts w:eastAsia="Arial" w:cs="Arial"/>
          <w:sz w:val="22"/>
          <w:szCs w:val="22"/>
        </w:rPr>
        <w:t xml:space="preserve"> </w:t>
      </w:r>
      <w:r w:rsidR="008E4227" w:rsidRPr="00993A4A">
        <w:rPr>
          <w:rFonts w:eastAsia="Arial" w:cs="Arial"/>
          <w:sz w:val="22"/>
          <w:szCs w:val="22"/>
        </w:rPr>
        <w:t xml:space="preserve">In B&amp;NES </w:t>
      </w:r>
      <w:r w:rsidR="008E4227" w:rsidRPr="00993A4A">
        <w:rPr>
          <w:sz w:val="22"/>
          <w:szCs w:val="22"/>
        </w:rPr>
        <w:t>the majority are aged 15 and 16 but it is important to note that there are children as young as 10 years old presenting with eating disorders and that the illness affects boys as well as girls.</w:t>
      </w:r>
    </w:p>
    <w:p w:rsidR="00D02EE5" w:rsidRPr="00993A4A" w:rsidRDefault="008E4227" w:rsidP="00993A4A">
      <w:pPr>
        <w:spacing w:before="240" w:after="240" w:line="240" w:lineRule="auto"/>
        <w:rPr>
          <w:rFonts w:eastAsia="Arial" w:cs="Arial"/>
          <w:b/>
          <w:sz w:val="22"/>
          <w:szCs w:val="22"/>
        </w:rPr>
      </w:pPr>
      <w:r w:rsidRPr="00993A4A">
        <w:rPr>
          <w:sz w:val="22"/>
          <w:szCs w:val="22"/>
        </w:rPr>
        <w:t xml:space="preserve">The local ED service has been established since 2010/11 and was recognised as an example of </w:t>
      </w:r>
      <w:r w:rsidRPr="00993A4A">
        <w:rPr>
          <w:bCs/>
          <w:sz w:val="22"/>
          <w:szCs w:val="22"/>
        </w:rPr>
        <w:t>good practice</w:t>
      </w:r>
      <w:r w:rsidRPr="00993A4A">
        <w:rPr>
          <w:b/>
          <w:bCs/>
          <w:sz w:val="22"/>
          <w:szCs w:val="22"/>
        </w:rPr>
        <w:t xml:space="preserve"> </w:t>
      </w:r>
      <w:r w:rsidRPr="00993A4A">
        <w:rPr>
          <w:sz w:val="22"/>
          <w:szCs w:val="22"/>
        </w:rPr>
        <w:t xml:space="preserve">by NHS England and the National Collaborating Centre for Mental Health. </w:t>
      </w:r>
    </w:p>
    <w:p w:rsidR="00D02EE5" w:rsidRPr="00993A4A" w:rsidRDefault="00D02EE5" w:rsidP="00993A4A">
      <w:pPr>
        <w:spacing w:before="240" w:after="240" w:line="240" w:lineRule="auto"/>
        <w:rPr>
          <w:rFonts w:eastAsia="Arial" w:cs="Arial"/>
          <w:sz w:val="22"/>
          <w:szCs w:val="22"/>
        </w:rPr>
      </w:pPr>
      <w:r w:rsidRPr="00993A4A">
        <w:rPr>
          <w:rFonts w:eastAsia="Arial" w:cs="Arial"/>
          <w:i/>
          <w:sz w:val="22"/>
          <w:szCs w:val="22"/>
        </w:rPr>
        <w:t>Future in Mind</w:t>
      </w:r>
      <w:r w:rsidRPr="00993A4A">
        <w:rPr>
          <w:rFonts w:eastAsia="Arial" w:cs="Arial"/>
          <w:sz w:val="22"/>
          <w:szCs w:val="22"/>
        </w:rPr>
        <w:t xml:space="preserve"> indicated that b</w:t>
      </w:r>
      <w:r w:rsidRPr="00993A4A">
        <w:rPr>
          <w:rFonts w:ascii="Arial" w:hAnsi="Arial" w:cs="Arial"/>
          <w:color w:val="000000"/>
          <w:sz w:val="22"/>
          <w:szCs w:val="22"/>
          <w:lang w:eastAsia="en-GB"/>
        </w:rPr>
        <w:t>y 2020/21, evidence-based community eating disorder services for children and young people need to be in place in all areas, ensuring that 95% of children and young people receive treatment within four weeks of referral for routine cases; and one week for urgent cases. Since 2015/16 CAMHS Transformation Plan funding had included ‘ring-fenced’ funding for improved ED services.</w:t>
      </w:r>
    </w:p>
    <w:p w:rsidR="00D02EE5" w:rsidRPr="00993A4A" w:rsidRDefault="00D02EE5" w:rsidP="00993A4A">
      <w:pPr>
        <w:spacing w:before="240" w:after="240" w:line="240" w:lineRule="auto"/>
        <w:rPr>
          <w:rFonts w:cs="Arial"/>
          <w:spacing w:val="4"/>
          <w:sz w:val="22"/>
          <w:szCs w:val="22"/>
          <w:lang w:val="en"/>
        </w:rPr>
      </w:pPr>
      <w:r w:rsidRPr="00993A4A">
        <w:rPr>
          <w:rFonts w:cs="Arial"/>
          <w:spacing w:val="4"/>
          <w:sz w:val="22"/>
          <w:szCs w:val="22"/>
          <w:lang w:val="en"/>
        </w:rPr>
        <w:t xml:space="preserve">The CAMHS provider, OHFT developed a specialist Eating Disorder Service, TEDS, across the wider geography of B&amp;NES, Wiltshire and Swindon (STP footprint) which was formally launched in March 2017. </w:t>
      </w:r>
      <w:r w:rsidR="00305F15" w:rsidRPr="00993A4A">
        <w:rPr>
          <w:rFonts w:cs="Arial"/>
          <w:spacing w:val="4"/>
          <w:sz w:val="22"/>
          <w:szCs w:val="22"/>
          <w:lang w:val="en"/>
        </w:rPr>
        <w:t xml:space="preserve">TEDS is a highly specialized multi-disciplinary team providing evidence based interventions to CYP with an ED.  This includes an outreach service for home treatment which operates 7 days per week assisting with home feeding.  </w:t>
      </w:r>
      <w:r w:rsidR="00305F15" w:rsidRPr="00993A4A">
        <w:rPr>
          <w:sz w:val="22"/>
          <w:szCs w:val="22"/>
        </w:rPr>
        <w:t>The aim of the provision of community eating disorder services is to ensure evidence-based treatment at the earliest stage of the illness, therefore helping to reduce demand for specialist services and admissions.</w:t>
      </w:r>
      <w:r w:rsidR="00950B74" w:rsidRPr="00993A4A">
        <w:rPr>
          <w:sz w:val="22"/>
          <w:szCs w:val="22"/>
        </w:rPr>
        <w:t xml:space="preserve">  </w:t>
      </w:r>
      <w:r w:rsidR="00214D45" w:rsidRPr="00993A4A">
        <w:rPr>
          <w:rFonts w:ascii="Arial" w:hAnsi="Arial" w:cs="Arial"/>
          <w:sz w:val="22"/>
          <w:szCs w:val="22"/>
        </w:rPr>
        <w:t xml:space="preserve">The service recently incorporated </w:t>
      </w:r>
      <w:r w:rsidR="00214D45" w:rsidRPr="00993A4A">
        <w:rPr>
          <w:rFonts w:ascii="Arial" w:hAnsi="Arial" w:cs="Arial"/>
          <w:color w:val="000000"/>
          <w:sz w:val="22"/>
          <w:szCs w:val="22"/>
          <w:lang w:eastAsia="en-GB"/>
        </w:rPr>
        <w:t>Multi-family therapy</w:t>
      </w:r>
      <w:r w:rsidR="00214D45" w:rsidRPr="00993A4A">
        <w:rPr>
          <w:rFonts w:ascii="Arial" w:hAnsi="Arial" w:cs="Arial"/>
          <w:sz w:val="22"/>
          <w:szCs w:val="22"/>
          <w:lang w:eastAsia="en-GB"/>
        </w:rPr>
        <w:t xml:space="preserve"> as an evidenced </w:t>
      </w:r>
      <w:r w:rsidR="00214D45" w:rsidRPr="00993A4A">
        <w:rPr>
          <w:rFonts w:ascii="Arial" w:hAnsi="Arial" w:cs="Arial"/>
          <w:color w:val="000000"/>
          <w:sz w:val="22"/>
          <w:szCs w:val="22"/>
          <w:lang w:eastAsia="en-GB"/>
        </w:rPr>
        <w:t>based intervention</w:t>
      </w:r>
      <w:r w:rsidR="00214D45" w:rsidRPr="00993A4A">
        <w:rPr>
          <w:rFonts w:ascii="Arial" w:hAnsi="Arial" w:cs="Arial"/>
          <w:sz w:val="22"/>
          <w:szCs w:val="22"/>
          <w:lang w:eastAsia="en-GB"/>
        </w:rPr>
        <w:t>.</w:t>
      </w:r>
    </w:p>
    <w:p w:rsidR="00214D45" w:rsidRPr="00993A4A" w:rsidRDefault="005749E4" w:rsidP="00993A4A">
      <w:pPr>
        <w:spacing w:line="240" w:lineRule="auto"/>
        <w:rPr>
          <w:rFonts w:cs="Arial"/>
          <w:b/>
          <w:spacing w:val="4"/>
          <w:sz w:val="22"/>
          <w:szCs w:val="22"/>
          <w:lang w:val="en"/>
        </w:rPr>
      </w:pPr>
      <w:r w:rsidRPr="00993A4A">
        <w:rPr>
          <w:rFonts w:ascii="Arial" w:eastAsia="Arial" w:hAnsi="Arial" w:cs="Arial"/>
          <w:sz w:val="22"/>
          <w:szCs w:val="22"/>
        </w:rPr>
        <w:t>T</w:t>
      </w:r>
      <w:r w:rsidR="00CB572B" w:rsidRPr="00993A4A">
        <w:rPr>
          <w:rFonts w:ascii="Arial" w:eastAsia="Arial" w:hAnsi="Arial" w:cs="Arial"/>
          <w:sz w:val="22"/>
          <w:szCs w:val="22"/>
        </w:rPr>
        <w:t>he local specialist ED service</w:t>
      </w:r>
      <w:r w:rsidRPr="00993A4A">
        <w:rPr>
          <w:rFonts w:ascii="Arial" w:eastAsia="Arial" w:hAnsi="Arial" w:cs="Arial"/>
          <w:sz w:val="22"/>
          <w:szCs w:val="22"/>
        </w:rPr>
        <w:t xml:space="preserve"> meets latest NICE Guidance </w:t>
      </w:r>
      <w:r w:rsidR="00305F15" w:rsidRPr="00993A4A">
        <w:rPr>
          <w:rFonts w:ascii="Arial" w:eastAsia="Arial" w:hAnsi="Arial" w:cs="Arial"/>
          <w:sz w:val="22"/>
          <w:szCs w:val="22"/>
        </w:rPr>
        <w:t>and new access and waiting time standards.</w:t>
      </w:r>
      <w:r w:rsidR="00214D45" w:rsidRPr="00993A4A">
        <w:rPr>
          <w:rFonts w:ascii="Arial" w:eastAsia="Arial" w:hAnsi="Arial" w:cs="Arial"/>
          <w:sz w:val="22"/>
          <w:szCs w:val="22"/>
        </w:rPr>
        <w:t xml:space="preserve"> T</w:t>
      </w:r>
      <w:r w:rsidR="00214D45" w:rsidRPr="00993A4A">
        <w:rPr>
          <w:rFonts w:ascii="Arial" w:hAnsi="Arial" w:cs="Arial"/>
          <w:sz w:val="22"/>
          <w:szCs w:val="22"/>
        </w:rPr>
        <w:t xml:space="preserve">EDS are now in their second year of membership with the Quality Network for Community Eating Disorders for Children and Young People(QNCC-ED).  This is a network that works to improve services for children and young people through a supportive, standards-based review process. </w:t>
      </w:r>
      <w:r w:rsidR="00214D45" w:rsidRPr="00993A4A">
        <w:rPr>
          <w:rFonts w:cs="Arial"/>
          <w:spacing w:val="4"/>
          <w:sz w:val="22"/>
          <w:szCs w:val="22"/>
          <w:lang w:val="en"/>
        </w:rPr>
        <w:t>The service expects to be audited and peer reviewed during 2018 and 2019.</w:t>
      </w:r>
    </w:p>
    <w:p w:rsidR="00214D45" w:rsidRPr="00993A4A" w:rsidRDefault="00214D45" w:rsidP="00993A4A">
      <w:pPr>
        <w:pStyle w:val="Default"/>
        <w:rPr>
          <w:rFonts w:cs="Arial"/>
          <w:spacing w:val="4"/>
          <w:sz w:val="22"/>
          <w:szCs w:val="22"/>
          <w:lang w:val="en"/>
        </w:rPr>
      </w:pPr>
    </w:p>
    <w:p w:rsidR="005749E4" w:rsidRPr="00993A4A" w:rsidRDefault="00950B74" w:rsidP="00993A4A">
      <w:pPr>
        <w:spacing w:line="240" w:lineRule="auto"/>
        <w:textAlignment w:val="baseline"/>
        <w:rPr>
          <w:rFonts w:eastAsia="Arial" w:cs="Arial"/>
          <w:b/>
          <w:sz w:val="22"/>
          <w:szCs w:val="22"/>
        </w:rPr>
      </w:pPr>
      <w:r w:rsidRPr="00993A4A">
        <w:rPr>
          <w:rFonts w:cs="Arial"/>
          <w:spacing w:val="4"/>
          <w:sz w:val="22"/>
          <w:szCs w:val="22"/>
          <w:lang w:val="en"/>
        </w:rPr>
        <w:t>Recent d</w:t>
      </w:r>
      <w:r w:rsidR="008E4227" w:rsidRPr="00993A4A">
        <w:rPr>
          <w:rFonts w:cs="Arial"/>
          <w:spacing w:val="4"/>
          <w:sz w:val="22"/>
          <w:szCs w:val="22"/>
          <w:lang w:val="en"/>
        </w:rPr>
        <w:t xml:space="preserve">ata indicates that CYP with a suspected Eating Disorder are being seen fairly promptly. Over the 12 months period (April 17 – March 18) there were 40 routine ED referrals, 39 (97.5%) of which were seen within 4 weeks and 5 urgent cases, 4 (80%) of whom were seen within 5 working days. </w:t>
      </w:r>
      <w:r w:rsidRPr="00993A4A">
        <w:rPr>
          <w:rFonts w:cs="Arial"/>
          <w:spacing w:val="4"/>
          <w:sz w:val="22"/>
          <w:szCs w:val="22"/>
          <w:lang w:val="en"/>
        </w:rPr>
        <w:t>(1 urgent case twice postponed their appointment).</w:t>
      </w:r>
    </w:p>
    <w:p w:rsidR="005749E4" w:rsidRPr="00993A4A" w:rsidRDefault="005749E4" w:rsidP="00993A4A">
      <w:pPr>
        <w:spacing w:line="240" w:lineRule="auto"/>
        <w:textAlignment w:val="baseline"/>
        <w:rPr>
          <w:rFonts w:cs="Arial"/>
          <w:b/>
          <w:spacing w:val="4"/>
          <w:sz w:val="22"/>
          <w:szCs w:val="22"/>
          <w:lang w:val="en"/>
        </w:rPr>
      </w:pPr>
    </w:p>
    <w:p w:rsidR="00214D45" w:rsidRDefault="00214D45" w:rsidP="005749E4">
      <w:pPr>
        <w:textAlignment w:val="baseline"/>
        <w:rPr>
          <w:rFonts w:cs="Arial"/>
          <w:b/>
          <w:spacing w:val="4"/>
          <w:sz w:val="28"/>
          <w:szCs w:val="28"/>
          <w:lang w:val="en"/>
        </w:rPr>
      </w:pPr>
    </w:p>
    <w:p w:rsidR="005749E4" w:rsidRPr="00CB572B" w:rsidRDefault="005749E4" w:rsidP="005749E4">
      <w:pPr>
        <w:textAlignment w:val="baseline"/>
        <w:rPr>
          <w:rFonts w:cs="Arial"/>
          <w:color w:val="0081C9" w:themeColor="accent1"/>
          <w:spacing w:val="4"/>
          <w:szCs w:val="28"/>
          <w:lang w:val="en"/>
        </w:rPr>
      </w:pPr>
      <w:r w:rsidRPr="00CB572B">
        <w:rPr>
          <w:rFonts w:cs="Arial"/>
          <w:color w:val="0081C9" w:themeColor="accent1"/>
          <w:spacing w:val="4"/>
          <w:szCs w:val="28"/>
          <w:lang w:val="en"/>
        </w:rPr>
        <w:t>D.3 Acute hospital mental health liaison</w:t>
      </w:r>
    </w:p>
    <w:p w:rsidR="005749E4" w:rsidRDefault="005749E4" w:rsidP="005749E4">
      <w:pPr>
        <w:textAlignment w:val="baseline"/>
        <w:rPr>
          <w:rFonts w:cs="Arial"/>
          <w:b/>
          <w:spacing w:val="4"/>
          <w:lang w:val="en"/>
        </w:rPr>
      </w:pPr>
    </w:p>
    <w:p w:rsidR="005749E4" w:rsidRPr="00993A4A" w:rsidRDefault="005749E4" w:rsidP="00993A4A">
      <w:pPr>
        <w:shd w:val="clear" w:color="auto" w:fill="FFFFFF"/>
        <w:spacing w:after="240" w:line="240" w:lineRule="auto"/>
        <w:rPr>
          <w:rFonts w:eastAsiaTheme="minorHAnsi" w:cs="Arial"/>
          <w:b/>
          <w:color w:val="000000" w:themeColor="text1"/>
          <w:sz w:val="22"/>
          <w:szCs w:val="22"/>
        </w:rPr>
      </w:pPr>
      <w:r w:rsidRPr="00993A4A">
        <w:rPr>
          <w:rFonts w:eastAsiaTheme="minorHAnsi" w:cs="Arial"/>
          <w:color w:val="000000" w:themeColor="text1"/>
          <w:sz w:val="22"/>
          <w:szCs w:val="22"/>
        </w:rPr>
        <w:t xml:space="preserve">Regarding urgent and emergency access to crisis care, all young people up to the age of 16 who present at the local acute hospital (Royal United Hospital Bath) following an act of deliberate self-harm – physical and/or substance misuse - are admitted to the Children’s ward.  16-17 y/o should be admitted to the Observation Ward and assessed the same day or, if more appropriate the following day, by a clinician from the CAMHS Team.  </w:t>
      </w:r>
    </w:p>
    <w:p w:rsidR="005749E4" w:rsidRPr="00993A4A" w:rsidRDefault="005749E4" w:rsidP="00993A4A">
      <w:pPr>
        <w:shd w:val="clear" w:color="auto" w:fill="FFFFFF"/>
        <w:spacing w:after="240" w:line="240" w:lineRule="auto"/>
        <w:rPr>
          <w:rFonts w:eastAsiaTheme="minorHAnsi" w:cs="Arial"/>
          <w:b/>
          <w:color w:val="000000" w:themeColor="text1"/>
          <w:sz w:val="22"/>
          <w:szCs w:val="22"/>
        </w:rPr>
      </w:pPr>
      <w:r w:rsidRPr="00993A4A">
        <w:rPr>
          <w:rFonts w:cs="Arial"/>
          <w:spacing w:val="4"/>
          <w:sz w:val="22"/>
          <w:szCs w:val="22"/>
          <w:lang w:val="en"/>
        </w:rPr>
        <w:lastRenderedPageBreak/>
        <w:t xml:space="preserve">The local CAMHS team supports any CYP presenting </w:t>
      </w:r>
      <w:r w:rsidR="00F02AAB" w:rsidRPr="00993A4A">
        <w:rPr>
          <w:rFonts w:cs="Arial"/>
          <w:spacing w:val="4"/>
          <w:sz w:val="22"/>
          <w:szCs w:val="22"/>
          <w:lang w:val="en"/>
        </w:rPr>
        <w:t xml:space="preserve">via </w:t>
      </w:r>
      <w:r w:rsidRPr="00993A4A">
        <w:rPr>
          <w:rFonts w:cs="Arial"/>
          <w:spacing w:val="4"/>
          <w:sz w:val="22"/>
          <w:szCs w:val="22"/>
          <w:lang w:val="en"/>
        </w:rPr>
        <w:t xml:space="preserve">the RUH Emergency Department including many from Wiltshire.  </w:t>
      </w:r>
      <w:r w:rsidRPr="00993A4A">
        <w:rPr>
          <w:rFonts w:eastAsiaTheme="minorHAnsi" w:cs="Arial"/>
          <w:color w:val="000000" w:themeColor="text1"/>
          <w:sz w:val="22"/>
          <w:szCs w:val="22"/>
        </w:rPr>
        <w:t xml:space="preserve">A full assessment of their mental health needs and mental state is undertaken and follow up assessment / intervention offered as appropriate to their needs. </w:t>
      </w:r>
    </w:p>
    <w:p w:rsidR="005749E4" w:rsidRPr="00993A4A" w:rsidRDefault="005749E4" w:rsidP="00993A4A">
      <w:pPr>
        <w:spacing w:line="240" w:lineRule="auto"/>
        <w:textAlignment w:val="baseline"/>
        <w:rPr>
          <w:rFonts w:cs="Arial"/>
          <w:b/>
          <w:sz w:val="22"/>
          <w:szCs w:val="22"/>
        </w:rPr>
      </w:pPr>
      <w:r w:rsidRPr="00993A4A">
        <w:rPr>
          <w:rFonts w:cs="Arial"/>
          <w:spacing w:val="4"/>
          <w:sz w:val="22"/>
          <w:szCs w:val="22"/>
          <w:lang w:val="en"/>
        </w:rPr>
        <w:t xml:space="preserve">The number of mental health assessments required at the Royal United Hospital (RUH) in Bath has increased in recent years.  </w:t>
      </w:r>
      <w:r w:rsidRPr="00993A4A">
        <w:rPr>
          <w:rFonts w:cs="Arial"/>
          <w:sz w:val="22"/>
          <w:szCs w:val="22"/>
        </w:rPr>
        <w:t>Although they are not high numbers in comparison to the number of adults seen by the adult acute mental health liaison team which is co-located at the RUH, the average length of assessment is probably far longer due to the liaison required with parents, carers, schools, and social care to ensure it is safe for the CYP to be discharged home.</w:t>
      </w:r>
    </w:p>
    <w:p w:rsidR="005749E4" w:rsidRPr="00993A4A" w:rsidRDefault="005749E4" w:rsidP="00993A4A">
      <w:pPr>
        <w:spacing w:line="240" w:lineRule="auto"/>
        <w:textAlignment w:val="baseline"/>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In addition, staff on the paediatric ward can sometimes feel unable to meet the mental health needs of children in their care and have difficulty accessing bank nurses with the appropriate mental health skills when these are required.  The RUH are keen to train and ‘upskill’ their permanent staff (including bank staff who frequently work on the children’s ward).  Nevertheless training RUH staff to the level at which the training makes a significant difference may be a difficult and lengthy process </w:t>
      </w:r>
    </w:p>
    <w:p w:rsidR="005749E4" w:rsidRPr="00993A4A" w:rsidRDefault="005749E4" w:rsidP="00993A4A">
      <w:pPr>
        <w:spacing w:line="240" w:lineRule="auto"/>
        <w:rPr>
          <w:rFonts w:cs="Arial"/>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As a result, some 16/17 CAMHS transformation funding was </w:t>
      </w:r>
      <w:r w:rsidR="00B94067" w:rsidRPr="00993A4A">
        <w:rPr>
          <w:rFonts w:cs="Arial"/>
          <w:sz w:val="22"/>
          <w:szCs w:val="22"/>
        </w:rPr>
        <w:t xml:space="preserve">allocated for </w:t>
      </w:r>
      <w:r w:rsidRPr="00993A4A">
        <w:rPr>
          <w:rFonts w:cs="Arial"/>
          <w:sz w:val="22"/>
          <w:szCs w:val="22"/>
        </w:rPr>
        <w:t xml:space="preserve">a CYP mental health liaison officer who would also support the children’s ward. </w:t>
      </w:r>
    </w:p>
    <w:p w:rsidR="005749E4" w:rsidRPr="00993A4A" w:rsidRDefault="005749E4" w:rsidP="00993A4A">
      <w:pPr>
        <w:spacing w:line="240" w:lineRule="auto"/>
        <w:rPr>
          <w:rFonts w:cs="Arial"/>
          <w:b/>
          <w:sz w:val="22"/>
          <w:szCs w:val="22"/>
        </w:rPr>
      </w:pPr>
    </w:p>
    <w:p w:rsidR="005749E4" w:rsidRPr="00993A4A" w:rsidRDefault="00B94067" w:rsidP="00993A4A">
      <w:pPr>
        <w:spacing w:line="240" w:lineRule="auto"/>
        <w:rPr>
          <w:rFonts w:cs="Arial"/>
          <w:b/>
          <w:sz w:val="22"/>
          <w:szCs w:val="22"/>
        </w:rPr>
      </w:pPr>
      <w:r w:rsidRPr="00993A4A">
        <w:rPr>
          <w:rFonts w:cs="Arial"/>
          <w:sz w:val="22"/>
          <w:szCs w:val="22"/>
        </w:rPr>
        <w:t>The</w:t>
      </w:r>
      <w:r w:rsidR="005749E4" w:rsidRPr="00993A4A">
        <w:rPr>
          <w:rFonts w:cs="Arial"/>
          <w:sz w:val="22"/>
          <w:szCs w:val="22"/>
        </w:rPr>
        <w:t xml:space="preserve"> practitioner is employed and managed by Oxford Health NHS Foundation Trust and is co-located at the RUH.  Another supporting practitioner – funded by Wiltshire CAMHS Transformation Funding - has </w:t>
      </w:r>
      <w:r w:rsidRPr="00993A4A">
        <w:rPr>
          <w:rFonts w:cs="Arial"/>
          <w:sz w:val="22"/>
          <w:szCs w:val="22"/>
        </w:rPr>
        <w:t>also</w:t>
      </w:r>
      <w:r w:rsidR="005749E4" w:rsidRPr="00993A4A">
        <w:rPr>
          <w:rFonts w:cs="Arial"/>
          <w:sz w:val="22"/>
          <w:szCs w:val="22"/>
        </w:rPr>
        <w:t xml:space="preserve"> been recruited. The service operates from 9am to 8pm, 7 days a week.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b/>
          <w:sz w:val="22"/>
          <w:szCs w:val="22"/>
        </w:rPr>
      </w:pPr>
      <w:r w:rsidRPr="00993A4A">
        <w:rPr>
          <w:rFonts w:cs="Arial"/>
          <w:sz w:val="22"/>
          <w:szCs w:val="22"/>
        </w:rPr>
        <w:t xml:space="preserve">From </w:t>
      </w:r>
      <w:r w:rsidR="00B94067" w:rsidRPr="00993A4A">
        <w:rPr>
          <w:rFonts w:cs="Arial"/>
          <w:sz w:val="22"/>
          <w:szCs w:val="22"/>
        </w:rPr>
        <w:t>August 2017 – August 2018, the service at the RUH accepted 344 referrals</w:t>
      </w:r>
      <w:r w:rsidR="00772C45" w:rsidRPr="00993A4A">
        <w:rPr>
          <w:rFonts w:cs="Arial"/>
          <w:sz w:val="22"/>
          <w:szCs w:val="22"/>
        </w:rPr>
        <w:t xml:space="preserve">.  </w:t>
      </w:r>
      <w:r w:rsidR="00B94067" w:rsidRPr="00993A4A">
        <w:rPr>
          <w:rFonts w:cs="Arial"/>
          <w:sz w:val="22"/>
          <w:szCs w:val="22"/>
        </w:rPr>
        <w:t xml:space="preserve"> </w:t>
      </w:r>
      <w:r w:rsidR="00772C45" w:rsidRPr="00993A4A">
        <w:rPr>
          <w:rFonts w:cs="Arial"/>
          <w:sz w:val="22"/>
          <w:szCs w:val="22"/>
        </w:rPr>
        <w:t>Of these 136 were for CYP with a GP in B&amp;NES and 144 were for CYP with a GP in Wiltshire.  A significant number of these CYP are already accessing community CAMHS services and many have complex social support requirements.</w:t>
      </w:r>
    </w:p>
    <w:p w:rsidR="005749E4" w:rsidRPr="00993A4A" w:rsidRDefault="005749E4" w:rsidP="00993A4A">
      <w:pPr>
        <w:spacing w:line="240" w:lineRule="auto"/>
        <w:textAlignment w:val="baseline"/>
        <w:rPr>
          <w:rFonts w:cs="Arial"/>
          <w:b/>
          <w:spacing w:val="4"/>
          <w:sz w:val="22"/>
          <w:szCs w:val="22"/>
          <w:lang w:val="en"/>
        </w:rPr>
      </w:pPr>
    </w:p>
    <w:p w:rsidR="005749E4" w:rsidRPr="00566A1D" w:rsidRDefault="005749E4" w:rsidP="005749E4">
      <w:pPr>
        <w:textAlignment w:val="baseline"/>
        <w:rPr>
          <w:rFonts w:cs="Arial"/>
          <w:b/>
          <w:color w:val="0081C9" w:themeColor="accent1"/>
          <w:spacing w:val="4"/>
          <w:lang w:val="en"/>
        </w:rPr>
      </w:pPr>
    </w:p>
    <w:p w:rsidR="005749E4" w:rsidRPr="00566A1D" w:rsidRDefault="005749E4" w:rsidP="005749E4">
      <w:pPr>
        <w:textAlignment w:val="baseline"/>
        <w:rPr>
          <w:rFonts w:cs="Arial"/>
          <w:color w:val="0081C9" w:themeColor="accent1"/>
          <w:spacing w:val="4"/>
          <w:lang w:val="en"/>
        </w:rPr>
      </w:pPr>
      <w:r w:rsidRPr="00566A1D">
        <w:rPr>
          <w:rFonts w:cs="Arial"/>
          <w:color w:val="0081C9" w:themeColor="accent1"/>
          <w:spacing w:val="4"/>
          <w:lang w:val="en"/>
        </w:rPr>
        <w:t>D.4 Health-based places of safety</w:t>
      </w:r>
    </w:p>
    <w:p w:rsidR="005749E4" w:rsidRDefault="005749E4" w:rsidP="005749E4">
      <w:pPr>
        <w:textAlignment w:val="baseline"/>
        <w:rPr>
          <w:rFonts w:cs="Arial"/>
          <w:spacing w:val="4"/>
          <w:sz w:val="28"/>
          <w:szCs w:val="28"/>
          <w:lang w:val="en"/>
        </w:rPr>
      </w:pPr>
    </w:p>
    <w:p w:rsidR="005749E4" w:rsidRPr="00993A4A" w:rsidRDefault="005749E4" w:rsidP="00993A4A">
      <w:pPr>
        <w:spacing w:after="240" w:line="240" w:lineRule="auto"/>
        <w:rPr>
          <w:rFonts w:cs="Arial"/>
          <w:b/>
          <w:sz w:val="22"/>
          <w:szCs w:val="22"/>
        </w:rPr>
      </w:pPr>
      <w:r w:rsidRPr="00993A4A">
        <w:rPr>
          <w:rFonts w:cs="Arial"/>
          <w:sz w:val="22"/>
          <w:szCs w:val="22"/>
        </w:rPr>
        <w:t>The all-age four-bed Place of Safety (PoS) suite at Southmead Hospital, Bristol, has been jointly commissioned by Bristol, South Gloucestershire, North Somerset and Bath &amp; North East Somerset CCGs. (B&amp;NES proportion is 0.6 beds).</w:t>
      </w:r>
    </w:p>
    <w:p w:rsidR="005749E4" w:rsidRPr="00993A4A" w:rsidRDefault="005749E4" w:rsidP="00993A4A">
      <w:pPr>
        <w:spacing w:after="240" w:line="240" w:lineRule="auto"/>
        <w:rPr>
          <w:rFonts w:cs="Arial"/>
          <w:b/>
          <w:sz w:val="22"/>
          <w:szCs w:val="22"/>
        </w:rPr>
      </w:pPr>
      <w:r w:rsidRPr="00993A4A">
        <w:rPr>
          <w:rFonts w:cs="Arial"/>
          <w:sz w:val="22"/>
          <w:szCs w:val="22"/>
        </w:rPr>
        <w:t>In the unusual event of child under 1</w:t>
      </w:r>
      <w:r w:rsidR="00637C5A" w:rsidRPr="00993A4A">
        <w:rPr>
          <w:rFonts w:cs="Arial"/>
          <w:sz w:val="22"/>
          <w:szCs w:val="22"/>
        </w:rPr>
        <w:t>6</w:t>
      </w:r>
      <w:r w:rsidRPr="00993A4A">
        <w:rPr>
          <w:rFonts w:cs="Arial"/>
          <w:sz w:val="22"/>
          <w:szCs w:val="22"/>
        </w:rPr>
        <w:t xml:space="preserve"> being admitted to the unit, a door must be closed which results in the child ‘occupying’ two of the four bedrooms.</w:t>
      </w:r>
    </w:p>
    <w:p w:rsidR="005749E4" w:rsidRPr="00993A4A" w:rsidRDefault="005749E4" w:rsidP="00993A4A">
      <w:pPr>
        <w:spacing w:after="240" w:line="240" w:lineRule="auto"/>
        <w:rPr>
          <w:rFonts w:cs="Arial"/>
          <w:b/>
          <w:sz w:val="22"/>
          <w:szCs w:val="22"/>
        </w:rPr>
      </w:pPr>
      <w:r w:rsidRPr="00993A4A">
        <w:rPr>
          <w:rFonts w:cs="Arial"/>
          <w:sz w:val="22"/>
          <w:szCs w:val="22"/>
        </w:rPr>
        <w:t xml:space="preserve">If the PoS is full, the police have historically taken detained people to police custody.  Police commissioners now expect use of custody for S136 admissions to be rare for any age group, and are not permitted for under 18’s unless they are particularly violent. </w:t>
      </w:r>
    </w:p>
    <w:p w:rsidR="005749E4" w:rsidRPr="00993A4A" w:rsidRDefault="005749E4" w:rsidP="00993A4A">
      <w:pPr>
        <w:spacing w:line="240" w:lineRule="auto"/>
        <w:rPr>
          <w:b/>
          <w:sz w:val="22"/>
          <w:szCs w:val="22"/>
        </w:rPr>
      </w:pPr>
      <w:r w:rsidRPr="00993A4A">
        <w:rPr>
          <w:sz w:val="22"/>
          <w:szCs w:val="22"/>
        </w:rPr>
        <w:t>Alternative health based Places of Safety, when the Southmead Unit is full, have not yet been identified for B&amp;NES CYP</w:t>
      </w:r>
      <w:r w:rsidR="00637C5A" w:rsidRPr="00993A4A">
        <w:rPr>
          <w:sz w:val="22"/>
          <w:szCs w:val="22"/>
        </w:rPr>
        <w:t xml:space="preserve"> although the RUH and Bristol Children’s Hospital are often willing to accept CYP who are detained</w:t>
      </w:r>
      <w:r w:rsidRPr="00993A4A">
        <w:rPr>
          <w:sz w:val="22"/>
          <w:szCs w:val="22"/>
        </w:rPr>
        <w:t>.</w:t>
      </w:r>
    </w:p>
    <w:p w:rsidR="005749E4" w:rsidRPr="00993A4A" w:rsidRDefault="005749E4" w:rsidP="00993A4A">
      <w:pPr>
        <w:spacing w:line="240" w:lineRule="auto"/>
        <w:ind w:left="567" w:hanging="567"/>
        <w:rPr>
          <w:color w:val="1F497D"/>
          <w:sz w:val="22"/>
          <w:szCs w:val="22"/>
        </w:rPr>
      </w:pPr>
    </w:p>
    <w:p w:rsidR="005749E4" w:rsidRPr="00993A4A" w:rsidRDefault="005749E4" w:rsidP="00993A4A">
      <w:pPr>
        <w:spacing w:line="240" w:lineRule="auto"/>
        <w:rPr>
          <w:b/>
          <w:bCs/>
          <w:sz w:val="22"/>
          <w:szCs w:val="22"/>
        </w:rPr>
      </w:pPr>
      <w:r w:rsidRPr="00993A4A">
        <w:rPr>
          <w:bCs/>
          <w:sz w:val="22"/>
          <w:szCs w:val="22"/>
        </w:rPr>
        <w:t>The following actions have been undertaken to mitigate the risk that there is no available Place of Safety</w:t>
      </w:r>
    </w:p>
    <w:p w:rsidR="005749E4" w:rsidRPr="00993A4A" w:rsidRDefault="005749E4" w:rsidP="00993A4A">
      <w:pPr>
        <w:pStyle w:val="ListParagraph"/>
        <w:spacing w:line="240" w:lineRule="auto"/>
        <w:ind w:left="567" w:hanging="567"/>
        <w:rPr>
          <w:b/>
          <w:bCs/>
          <w:sz w:val="22"/>
          <w:szCs w:val="22"/>
        </w:rPr>
      </w:pPr>
    </w:p>
    <w:p w:rsidR="005749E4" w:rsidRPr="00993A4A" w:rsidRDefault="005749E4" w:rsidP="00993A4A">
      <w:pPr>
        <w:spacing w:line="240" w:lineRule="auto"/>
        <w:rPr>
          <w:bCs/>
          <w:sz w:val="22"/>
          <w:szCs w:val="22"/>
        </w:rPr>
      </w:pPr>
      <w:r w:rsidRPr="00993A4A">
        <w:rPr>
          <w:bCs/>
          <w:sz w:val="22"/>
          <w:szCs w:val="22"/>
        </w:rPr>
        <w:t>Diversion from S136 Suite</w:t>
      </w:r>
      <w:r w:rsidR="00885182" w:rsidRPr="00993A4A">
        <w:rPr>
          <w:bCs/>
          <w:sz w:val="22"/>
          <w:szCs w:val="22"/>
        </w:rPr>
        <w:t>;</w:t>
      </w:r>
    </w:p>
    <w:p w:rsidR="005749E4" w:rsidRPr="00993A4A" w:rsidRDefault="005749E4" w:rsidP="00993A4A">
      <w:pPr>
        <w:spacing w:line="240" w:lineRule="auto"/>
        <w:ind w:left="567" w:hanging="567"/>
        <w:rPr>
          <w:b/>
          <w:sz w:val="22"/>
          <w:szCs w:val="22"/>
        </w:rPr>
      </w:pPr>
    </w:p>
    <w:p w:rsidR="005749E4" w:rsidRPr="00993A4A" w:rsidRDefault="005749E4" w:rsidP="00993A4A">
      <w:pPr>
        <w:numPr>
          <w:ilvl w:val="0"/>
          <w:numId w:val="18"/>
        </w:numPr>
        <w:spacing w:line="240" w:lineRule="auto"/>
        <w:rPr>
          <w:rFonts w:eastAsiaTheme="minorEastAsia"/>
          <w:b/>
          <w:sz w:val="22"/>
          <w:szCs w:val="22"/>
        </w:rPr>
      </w:pPr>
      <w:r w:rsidRPr="00993A4A">
        <w:rPr>
          <w:rFonts w:eastAsiaTheme="minorEastAsia"/>
          <w:bCs/>
          <w:iCs/>
          <w:sz w:val="22"/>
          <w:szCs w:val="22"/>
        </w:rPr>
        <w:t>Police officers are undertaking additional mental health training from local specialist mental health services and national organisations to give them a better understanding of mental health, challenge common misconceptions, and to provide better ways of working between the police and partner agencies – including Julian House, NHS Intensive Teams.</w:t>
      </w:r>
    </w:p>
    <w:p w:rsidR="005749E4" w:rsidRPr="00993A4A" w:rsidRDefault="005749E4" w:rsidP="00993A4A">
      <w:pPr>
        <w:numPr>
          <w:ilvl w:val="0"/>
          <w:numId w:val="18"/>
        </w:numPr>
        <w:spacing w:line="240" w:lineRule="auto"/>
        <w:rPr>
          <w:rFonts w:eastAsiaTheme="minorEastAsia"/>
          <w:b/>
          <w:sz w:val="22"/>
          <w:szCs w:val="22"/>
        </w:rPr>
      </w:pPr>
      <w:r w:rsidRPr="00993A4A">
        <w:rPr>
          <w:rFonts w:eastAsiaTheme="minorEastAsia"/>
          <w:sz w:val="22"/>
          <w:szCs w:val="22"/>
        </w:rPr>
        <w:t xml:space="preserve">A Control Room Triage </w:t>
      </w:r>
      <w:r w:rsidR="00637C5A" w:rsidRPr="00993A4A">
        <w:rPr>
          <w:rFonts w:eastAsiaTheme="minorEastAsia"/>
          <w:sz w:val="22"/>
          <w:szCs w:val="22"/>
        </w:rPr>
        <w:t>operates</w:t>
      </w:r>
      <w:r w:rsidRPr="00993A4A">
        <w:rPr>
          <w:rFonts w:eastAsiaTheme="minorEastAsia"/>
          <w:sz w:val="22"/>
          <w:szCs w:val="22"/>
        </w:rPr>
        <w:t xml:space="preserve"> across the Avon and Somerset Police force – this is a joint project to provide an MH practitioner in the control room, train officers and encourage tactical discussions between police and MH services</w:t>
      </w:r>
    </w:p>
    <w:p w:rsidR="005749E4" w:rsidRPr="00993A4A" w:rsidRDefault="005749E4" w:rsidP="00993A4A">
      <w:pPr>
        <w:numPr>
          <w:ilvl w:val="0"/>
          <w:numId w:val="18"/>
        </w:numPr>
        <w:spacing w:line="240" w:lineRule="auto"/>
        <w:rPr>
          <w:rFonts w:eastAsiaTheme="minorEastAsia"/>
          <w:b/>
          <w:bCs/>
          <w:i/>
          <w:iCs/>
          <w:sz w:val="22"/>
          <w:szCs w:val="22"/>
        </w:rPr>
      </w:pPr>
      <w:r w:rsidRPr="00993A4A">
        <w:rPr>
          <w:rFonts w:eastAsiaTheme="minorEastAsia"/>
          <w:bCs/>
          <w:iCs/>
          <w:sz w:val="22"/>
          <w:szCs w:val="22"/>
        </w:rPr>
        <w:t xml:space="preserve">A Memorandum of Understanding has been agreed between the police and mental health services (children’s and adults) to liaise before detaining under the Mental Health Act.  </w:t>
      </w:r>
      <w:r w:rsidRPr="00993A4A">
        <w:rPr>
          <w:rFonts w:eastAsiaTheme="minorEastAsia"/>
          <w:sz w:val="22"/>
          <w:szCs w:val="22"/>
        </w:rPr>
        <w:t xml:space="preserve">Protocols are being developed to help Police Officers tackle people in mental health crisis in the most appropriate manner, ensuring the service user receives the best possible service and minimising the use of legal powers. </w:t>
      </w:r>
    </w:p>
    <w:p w:rsidR="005749E4" w:rsidRPr="00993A4A" w:rsidRDefault="005749E4" w:rsidP="00993A4A">
      <w:pPr>
        <w:shd w:val="clear" w:color="auto" w:fill="FFFFFF"/>
        <w:spacing w:after="240" w:line="240" w:lineRule="auto"/>
        <w:ind w:left="1080" w:firstLine="360"/>
        <w:rPr>
          <w:rFonts w:eastAsiaTheme="minorHAnsi" w:cs="Arial"/>
          <w:b/>
          <w:color w:val="000000" w:themeColor="text1"/>
          <w:sz w:val="22"/>
          <w:szCs w:val="22"/>
        </w:rPr>
      </w:pPr>
      <w:r w:rsidRPr="00993A4A">
        <w:rPr>
          <w:rFonts w:eastAsiaTheme="minorHAnsi"/>
          <w:sz w:val="22"/>
          <w:szCs w:val="22"/>
        </w:rPr>
        <w:object w:dxaOrig="1531" w:dyaOrig="990">
          <v:shape id="_x0000_i1029" type="#_x0000_t75" style="width:76.7pt;height:49.55pt" o:ole="">
            <v:imagedata r:id="rId31" o:title=""/>
          </v:shape>
          <o:OLEObject Type="Embed" ProgID="AcroExch.Document.11" ShapeID="_x0000_i1029" DrawAspect="Icon" ObjectID="_1605947156" r:id="rId32"/>
        </w:object>
      </w:r>
    </w:p>
    <w:p w:rsidR="005749E4" w:rsidRPr="00993A4A" w:rsidRDefault="005749E4" w:rsidP="00993A4A">
      <w:pPr>
        <w:pStyle w:val="ListParagraph"/>
        <w:numPr>
          <w:ilvl w:val="0"/>
          <w:numId w:val="19"/>
        </w:numPr>
        <w:shd w:val="clear" w:color="auto" w:fill="FFFFFF"/>
        <w:spacing w:line="240" w:lineRule="auto"/>
        <w:ind w:left="709" w:hanging="283"/>
        <w:rPr>
          <w:rFonts w:eastAsiaTheme="minorEastAsia"/>
          <w:b/>
          <w:sz w:val="22"/>
          <w:szCs w:val="22"/>
        </w:rPr>
      </w:pPr>
      <w:r w:rsidRPr="00993A4A">
        <w:rPr>
          <w:rFonts w:eastAsiaTheme="minorEastAsia"/>
          <w:bCs/>
          <w:iCs/>
          <w:sz w:val="22"/>
          <w:szCs w:val="22"/>
        </w:rPr>
        <w:t xml:space="preserve">A Mental Health Supervisory Group has been established whereby a number of mental health professionals meet on a monthly basis at Redbridge House Police Station and provide a one-stop shop,  giving advice to officers working with anyone who has mental health concerns – victims, witnesses, offenders, or residents. </w:t>
      </w:r>
    </w:p>
    <w:p w:rsidR="005749E4" w:rsidRPr="00993A4A" w:rsidRDefault="005749E4" w:rsidP="00993A4A">
      <w:pPr>
        <w:numPr>
          <w:ilvl w:val="0"/>
          <w:numId w:val="18"/>
        </w:numPr>
        <w:spacing w:line="240" w:lineRule="auto"/>
        <w:rPr>
          <w:rFonts w:eastAsiaTheme="minorEastAsia"/>
          <w:b/>
          <w:sz w:val="22"/>
          <w:szCs w:val="22"/>
        </w:rPr>
      </w:pPr>
      <w:r w:rsidRPr="00993A4A">
        <w:rPr>
          <w:rFonts w:eastAsiaTheme="minorEastAsia"/>
          <w:bCs/>
          <w:iCs/>
          <w:sz w:val="22"/>
          <w:szCs w:val="22"/>
        </w:rPr>
        <w:t>Bristol CCG has commissioned The Sanctuary - a ‘Crisis House’ to provide an alternative place for Bristol people experiencing a MH crisis.</w:t>
      </w:r>
    </w:p>
    <w:p w:rsidR="005749E4" w:rsidRPr="00993A4A" w:rsidRDefault="005749E4" w:rsidP="00993A4A">
      <w:pPr>
        <w:numPr>
          <w:ilvl w:val="0"/>
          <w:numId w:val="18"/>
        </w:numPr>
        <w:spacing w:line="240" w:lineRule="auto"/>
        <w:rPr>
          <w:rFonts w:eastAsiaTheme="minorEastAsia"/>
          <w:b/>
          <w:sz w:val="22"/>
          <w:szCs w:val="22"/>
        </w:rPr>
      </w:pPr>
      <w:r w:rsidRPr="00993A4A">
        <w:rPr>
          <w:sz w:val="22"/>
          <w:szCs w:val="22"/>
        </w:rPr>
        <w:t>The Bristol Street Triage programme is in its early days but has had some success in finding alternative options for persons who would previously have been admitted under S136.  Due to economies of scale, this model was not considered viable in B&amp;NES.</w:t>
      </w:r>
    </w:p>
    <w:p w:rsidR="005749E4" w:rsidRPr="00993A4A" w:rsidRDefault="005749E4" w:rsidP="00993A4A">
      <w:pPr>
        <w:spacing w:line="240" w:lineRule="auto"/>
        <w:rPr>
          <w:b/>
          <w:bCs/>
          <w:sz w:val="22"/>
          <w:szCs w:val="22"/>
        </w:rPr>
      </w:pPr>
    </w:p>
    <w:p w:rsidR="005749E4" w:rsidRPr="00F40E70" w:rsidRDefault="005749E4" w:rsidP="00993A4A">
      <w:pPr>
        <w:spacing w:line="240" w:lineRule="auto"/>
        <w:rPr>
          <w:b/>
          <w:sz w:val="22"/>
          <w:szCs w:val="22"/>
        </w:rPr>
      </w:pPr>
      <w:r w:rsidRPr="00F40E70">
        <w:rPr>
          <w:sz w:val="22"/>
          <w:szCs w:val="22"/>
        </w:rPr>
        <w:t>In 16/17 the Department of Health invited bids for capital funding for additional Places of Safety.  The local adult MH provider, AWP, was successful in attracting some capital funding for provision across the Avon and Wiltshire area</w:t>
      </w:r>
      <w:r w:rsidR="00566A1D" w:rsidRPr="00993A4A">
        <w:rPr>
          <w:sz w:val="22"/>
          <w:szCs w:val="22"/>
        </w:rPr>
        <w:t xml:space="preserve"> and added an additional bed in the POS in Devizes as well as making the environment more young person friendly</w:t>
      </w:r>
      <w:r w:rsidRPr="00F40E70">
        <w:rPr>
          <w:sz w:val="22"/>
          <w:szCs w:val="22"/>
        </w:rPr>
        <w:t>.</w:t>
      </w:r>
      <w:r w:rsidR="00566A1D" w:rsidRPr="00993A4A">
        <w:rPr>
          <w:sz w:val="22"/>
          <w:szCs w:val="22"/>
        </w:rPr>
        <w:t xml:space="preserve">  In extremely infrequently a B&amp;NES young people has been taken to Devizes if no other </w:t>
      </w:r>
      <w:r w:rsidR="00885182" w:rsidRPr="00993A4A">
        <w:rPr>
          <w:sz w:val="22"/>
          <w:szCs w:val="22"/>
        </w:rPr>
        <w:t xml:space="preserve">S136 </w:t>
      </w:r>
      <w:r w:rsidR="00566A1D" w:rsidRPr="00993A4A">
        <w:rPr>
          <w:sz w:val="22"/>
          <w:szCs w:val="22"/>
        </w:rPr>
        <w:t>bed is available.</w:t>
      </w:r>
    </w:p>
    <w:p w:rsidR="005749E4" w:rsidRPr="00F40E70" w:rsidRDefault="005749E4" w:rsidP="00993A4A">
      <w:pPr>
        <w:spacing w:line="240" w:lineRule="auto"/>
        <w:rPr>
          <w:sz w:val="22"/>
          <w:szCs w:val="22"/>
        </w:rPr>
      </w:pPr>
      <w:r w:rsidRPr="00F40E70">
        <w:rPr>
          <w:sz w:val="22"/>
          <w:szCs w:val="22"/>
        </w:rPr>
        <w:t xml:space="preserve"> </w:t>
      </w:r>
    </w:p>
    <w:p w:rsidR="005749E4" w:rsidRPr="00F40E70" w:rsidRDefault="005749E4" w:rsidP="00993A4A">
      <w:pPr>
        <w:spacing w:line="240" w:lineRule="auto"/>
        <w:rPr>
          <w:b/>
          <w:sz w:val="22"/>
          <w:szCs w:val="22"/>
        </w:rPr>
      </w:pPr>
      <w:r w:rsidRPr="00F40E70">
        <w:rPr>
          <w:sz w:val="22"/>
          <w:szCs w:val="22"/>
        </w:rPr>
        <w:t xml:space="preserve">There is constant scrutiny of the length of time CYP are detained on the Unit:  There are frequent delays in </w:t>
      </w:r>
    </w:p>
    <w:p w:rsidR="005749E4" w:rsidRPr="00F40E70" w:rsidRDefault="005749E4" w:rsidP="00993A4A">
      <w:pPr>
        <w:pStyle w:val="ListParagraph"/>
        <w:numPr>
          <w:ilvl w:val="0"/>
          <w:numId w:val="23"/>
        </w:numPr>
        <w:spacing w:line="240" w:lineRule="auto"/>
        <w:ind w:left="709" w:hanging="283"/>
        <w:rPr>
          <w:b/>
          <w:sz w:val="22"/>
          <w:szCs w:val="22"/>
        </w:rPr>
      </w:pPr>
      <w:r w:rsidRPr="00F40E70">
        <w:rPr>
          <w:i/>
          <w:sz w:val="22"/>
          <w:szCs w:val="22"/>
        </w:rPr>
        <w:t>Assessment</w:t>
      </w:r>
      <w:r w:rsidRPr="00F40E70">
        <w:rPr>
          <w:sz w:val="22"/>
          <w:szCs w:val="22"/>
        </w:rPr>
        <w:t xml:space="preserve"> – transportation delays, lack of availability of AMHPs, s12 doctors and CAMHS professionals as well as service user intoxication.</w:t>
      </w:r>
    </w:p>
    <w:p w:rsidR="005749E4" w:rsidRPr="00F40E70" w:rsidRDefault="005749E4" w:rsidP="00993A4A">
      <w:pPr>
        <w:pStyle w:val="ListParagraph"/>
        <w:numPr>
          <w:ilvl w:val="0"/>
          <w:numId w:val="23"/>
        </w:numPr>
        <w:spacing w:line="240" w:lineRule="auto"/>
        <w:ind w:left="709" w:hanging="283"/>
        <w:rPr>
          <w:b/>
          <w:sz w:val="22"/>
          <w:szCs w:val="22"/>
        </w:rPr>
      </w:pPr>
      <w:r w:rsidRPr="00F40E70">
        <w:rPr>
          <w:i/>
          <w:sz w:val="22"/>
          <w:szCs w:val="22"/>
        </w:rPr>
        <w:t xml:space="preserve">Discharge </w:t>
      </w:r>
      <w:r w:rsidRPr="00F40E70">
        <w:rPr>
          <w:sz w:val="22"/>
          <w:szCs w:val="22"/>
        </w:rPr>
        <w:t>– lack of safe discharge arrangements, particularly for complex CYP who cannot be safely returned home.</w:t>
      </w:r>
    </w:p>
    <w:p w:rsidR="005749E4" w:rsidRPr="00F40E70" w:rsidRDefault="005749E4" w:rsidP="00993A4A">
      <w:pPr>
        <w:pStyle w:val="ListParagraph"/>
        <w:numPr>
          <w:ilvl w:val="0"/>
          <w:numId w:val="23"/>
        </w:numPr>
        <w:spacing w:line="240" w:lineRule="auto"/>
        <w:ind w:left="709" w:hanging="283"/>
        <w:rPr>
          <w:b/>
          <w:sz w:val="22"/>
          <w:szCs w:val="22"/>
        </w:rPr>
      </w:pPr>
      <w:r w:rsidRPr="00F40E70">
        <w:rPr>
          <w:i/>
          <w:sz w:val="22"/>
          <w:szCs w:val="22"/>
        </w:rPr>
        <w:t xml:space="preserve">Transfer </w:t>
      </w:r>
      <w:r w:rsidRPr="00F40E70">
        <w:rPr>
          <w:sz w:val="22"/>
          <w:szCs w:val="22"/>
        </w:rPr>
        <w:t>to inpatient beds – there is a national shortage of inpatient beds and an appropriate placement must be identified and suitable transport arranged.</w:t>
      </w:r>
    </w:p>
    <w:p w:rsidR="005749E4" w:rsidRPr="00F40E70" w:rsidRDefault="005749E4" w:rsidP="00993A4A">
      <w:pPr>
        <w:spacing w:line="240" w:lineRule="auto"/>
        <w:textAlignment w:val="baseline"/>
        <w:rPr>
          <w:rFonts w:cs="Arial"/>
          <w:b/>
          <w:spacing w:val="4"/>
          <w:sz w:val="22"/>
          <w:szCs w:val="22"/>
          <w:lang w:val="en"/>
        </w:rPr>
      </w:pPr>
    </w:p>
    <w:p w:rsidR="005749E4" w:rsidRPr="00F40E70" w:rsidRDefault="00404112" w:rsidP="00993A4A">
      <w:pPr>
        <w:spacing w:line="240" w:lineRule="auto"/>
        <w:rPr>
          <w:rFonts w:cs="Arial"/>
          <w:b/>
          <w:sz w:val="22"/>
          <w:szCs w:val="22"/>
          <w:lang w:val="en-US"/>
        </w:rPr>
      </w:pPr>
      <w:r w:rsidRPr="00993A4A">
        <w:rPr>
          <w:rFonts w:cs="Arial"/>
          <w:sz w:val="22"/>
          <w:szCs w:val="22"/>
          <w:lang w:val="en-US"/>
        </w:rPr>
        <w:t>Between 2010/11 and 2016/17</w:t>
      </w:r>
      <w:r w:rsidR="005749E4" w:rsidRPr="00F40E70">
        <w:rPr>
          <w:rFonts w:cs="Arial"/>
          <w:sz w:val="22"/>
          <w:szCs w:val="22"/>
          <w:lang w:val="en-US"/>
        </w:rPr>
        <w:t xml:space="preserve"> attendances at the s136 suite by CYP from Bristol, North Somerset, South Gloucestershire and B&amp;NES</w:t>
      </w:r>
      <w:r w:rsidRPr="00993A4A">
        <w:rPr>
          <w:rFonts w:cs="Arial"/>
          <w:sz w:val="22"/>
          <w:szCs w:val="22"/>
          <w:lang w:val="en-US"/>
        </w:rPr>
        <w:t xml:space="preserve"> have fluctuated between 18 &amp; 40</w:t>
      </w:r>
      <w:r w:rsidR="005749E4" w:rsidRPr="00F40E70">
        <w:rPr>
          <w:rFonts w:cs="Arial"/>
          <w:sz w:val="22"/>
          <w:szCs w:val="22"/>
          <w:lang w:val="en-US"/>
        </w:rPr>
        <w:t xml:space="preserve"> a year.  </w:t>
      </w:r>
      <w:r w:rsidRPr="00993A4A">
        <w:rPr>
          <w:rFonts w:cs="Arial"/>
          <w:sz w:val="22"/>
          <w:szCs w:val="22"/>
          <w:lang w:val="en-US"/>
        </w:rPr>
        <w:t>During</w:t>
      </w:r>
      <w:r w:rsidR="005749E4" w:rsidRPr="00F40E70">
        <w:rPr>
          <w:rFonts w:cs="Arial"/>
          <w:sz w:val="22"/>
          <w:szCs w:val="22"/>
          <w:lang w:val="en-US"/>
        </w:rPr>
        <w:t xml:space="preserve"> </w:t>
      </w:r>
      <w:r w:rsidRPr="00993A4A">
        <w:rPr>
          <w:rFonts w:cs="Arial"/>
          <w:sz w:val="22"/>
          <w:szCs w:val="22"/>
          <w:lang w:val="en-US"/>
        </w:rPr>
        <w:t xml:space="preserve">2017/18 </w:t>
      </w:r>
      <w:r w:rsidR="005749E4" w:rsidRPr="00F40E70">
        <w:rPr>
          <w:rFonts w:cs="Arial"/>
          <w:sz w:val="22"/>
          <w:szCs w:val="22"/>
          <w:lang w:val="en-US"/>
        </w:rPr>
        <w:t>this increase</w:t>
      </w:r>
      <w:r w:rsidRPr="00993A4A">
        <w:rPr>
          <w:rFonts w:cs="Arial"/>
          <w:sz w:val="22"/>
          <w:szCs w:val="22"/>
          <w:lang w:val="en-US"/>
        </w:rPr>
        <w:t>d to 56</w:t>
      </w:r>
      <w:r w:rsidR="005749E4" w:rsidRPr="00F40E70">
        <w:rPr>
          <w:rFonts w:cs="Arial"/>
          <w:sz w:val="22"/>
          <w:szCs w:val="22"/>
          <w:lang w:val="en-US"/>
        </w:rPr>
        <w:t xml:space="preserve"> </w:t>
      </w:r>
      <w:r w:rsidR="002E0446" w:rsidRPr="00993A4A">
        <w:rPr>
          <w:rFonts w:cs="Arial"/>
          <w:sz w:val="22"/>
          <w:szCs w:val="22"/>
          <w:lang w:val="en-US"/>
        </w:rPr>
        <w:t>attendances by 28 CYP</w:t>
      </w:r>
      <w:r w:rsidR="005749E4" w:rsidRPr="00F40E70">
        <w:rPr>
          <w:rFonts w:cs="Arial"/>
          <w:sz w:val="22"/>
          <w:szCs w:val="22"/>
          <w:lang w:val="en-US"/>
        </w:rPr>
        <w:t xml:space="preserve">, </w:t>
      </w:r>
      <w:r w:rsidRPr="00993A4A">
        <w:rPr>
          <w:rFonts w:cs="Arial"/>
          <w:sz w:val="22"/>
          <w:szCs w:val="22"/>
          <w:lang w:val="en-US"/>
        </w:rPr>
        <w:t>only 3</w:t>
      </w:r>
      <w:r w:rsidR="005749E4" w:rsidRPr="00F40E70">
        <w:rPr>
          <w:rFonts w:cs="Arial"/>
          <w:sz w:val="22"/>
          <w:szCs w:val="22"/>
          <w:lang w:val="en-US"/>
        </w:rPr>
        <w:t xml:space="preserve"> of </w:t>
      </w:r>
      <w:r w:rsidRPr="00993A4A">
        <w:rPr>
          <w:rFonts w:cs="Arial"/>
          <w:sz w:val="22"/>
          <w:szCs w:val="22"/>
          <w:lang w:val="en-US"/>
        </w:rPr>
        <w:t>whom were from B&amp;NES (of these 1</w:t>
      </w:r>
      <w:r w:rsidR="005749E4" w:rsidRPr="00F40E70">
        <w:rPr>
          <w:rFonts w:cs="Arial"/>
          <w:sz w:val="22"/>
          <w:szCs w:val="22"/>
          <w:lang w:val="en-US"/>
        </w:rPr>
        <w:t xml:space="preserve"> </w:t>
      </w:r>
      <w:r w:rsidRPr="00993A4A">
        <w:rPr>
          <w:rFonts w:cs="Arial"/>
          <w:sz w:val="22"/>
          <w:szCs w:val="22"/>
          <w:lang w:val="en-US"/>
        </w:rPr>
        <w:t>was</w:t>
      </w:r>
      <w:r w:rsidR="005749E4" w:rsidRPr="00F40E70">
        <w:rPr>
          <w:rFonts w:cs="Arial"/>
          <w:sz w:val="22"/>
          <w:szCs w:val="22"/>
          <w:lang w:val="en-US"/>
        </w:rPr>
        <w:t xml:space="preserve"> under 16 y/o).</w:t>
      </w:r>
      <w:r w:rsidR="00885182" w:rsidRPr="00993A4A">
        <w:rPr>
          <w:rFonts w:cs="Arial"/>
          <w:sz w:val="22"/>
          <w:szCs w:val="22"/>
          <w:lang w:val="en-US"/>
        </w:rPr>
        <w:t xml:space="preserve">  </w:t>
      </w:r>
    </w:p>
    <w:p w:rsidR="005749E4" w:rsidRPr="00F40E70" w:rsidRDefault="005749E4" w:rsidP="00993A4A">
      <w:pPr>
        <w:spacing w:line="240" w:lineRule="auto"/>
        <w:rPr>
          <w:rFonts w:cs="Arial"/>
          <w:b/>
          <w:sz w:val="22"/>
          <w:szCs w:val="22"/>
          <w:highlight w:val="yellow"/>
          <w:lang w:val="en-US"/>
        </w:rPr>
      </w:pPr>
    </w:p>
    <w:p w:rsidR="005749E4" w:rsidRPr="00F40E70" w:rsidRDefault="005749E4" w:rsidP="00993A4A">
      <w:pPr>
        <w:spacing w:line="240" w:lineRule="auto"/>
        <w:rPr>
          <w:rFonts w:cs="Arial"/>
          <w:b/>
          <w:sz w:val="22"/>
          <w:szCs w:val="22"/>
          <w:lang w:val="en-US"/>
        </w:rPr>
      </w:pPr>
      <w:r w:rsidRPr="00F40E70">
        <w:rPr>
          <w:rFonts w:cs="Arial"/>
          <w:sz w:val="22"/>
          <w:szCs w:val="22"/>
          <w:lang w:val="en-US"/>
        </w:rPr>
        <w:t xml:space="preserve">It is very rare for CYP to be sectioned under the Mental Health Act. </w:t>
      </w:r>
      <w:r w:rsidR="00404112" w:rsidRPr="00993A4A">
        <w:rPr>
          <w:rFonts w:cs="Arial"/>
          <w:sz w:val="22"/>
          <w:szCs w:val="22"/>
          <w:lang w:val="en-US"/>
        </w:rPr>
        <w:t xml:space="preserve"> </w:t>
      </w:r>
      <w:r w:rsidRPr="00F40E70">
        <w:rPr>
          <w:rFonts w:cs="Arial"/>
          <w:sz w:val="22"/>
          <w:szCs w:val="22"/>
          <w:lang w:val="en-US"/>
        </w:rPr>
        <w:t>Children are often extremely distressed but not mentally ill.  Most CYP will be discharged and receive support from CAMHS.   </w:t>
      </w:r>
    </w:p>
    <w:p w:rsidR="005749E4" w:rsidRPr="00F40E70" w:rsidRDefault="005749E4" w:rsidP="00993A4A">
      <w:pPr>
        <w:spacing w:line="240" w:lineRule="auto"/>
        <w:textAlignment w:val="baseline"/>
        <w:rPr>
          <w:rFonts w:cs="Arial"/>
          <w:b/>
          <w:spacing w:val="4"/>
          <w:sz w:val="22"/>
          <w:szCs w:val="22"/>
          <w:lang w:val="en"/>
        </w:rPr>
      </w:pPr>
    </w:p>
    <w:p w:rsidR="005749E4" w:rsidRPr="00993A4A" w:rsidRDefault="005749E4" w:rsidP="00993A4A">
      <w:pPr>
        <w:spacing w:line="240" w:lineRule="auto"/>
        <w:textAlignment w:val="baseline"/>
        <w:rPr>
          <w:rFonts w:cs="Arial"/>
          <w:spacing w:val="4"/>
          <w:sz w:val="22"/>
          <w:szCs w:val="22"/>
          <w:lang w:val="en"/>
        </w:rPr>
      </w:pPr>
      <w:r w:rsidRPr="00F40E70">
        <w:rPr>
          <w:rFonts w:cs="Arial"/>
          <w:spacing w:val="4"/>
          <w:sz w:val="22"/>
          <w:szCs w:val="22"/>
          <w:lang w:val="en"/>
        </w:rPr>
        <w:t>A pan-Avon group including AWP, OHFT, SWAST, CCG leads, Wiltshire Police and Avon and Somerset Police have been looking at a future, all age, pathway and exploring the best location and use of all the regions’ Places of Safety.</w:t>
      </w:r>
    </w:p>
    <w:p w:rsidR="00885182" w:rsidRPr="00993A4A" w:rsidRDefault="00885182" w:rsidP="00993A4A">
      <w:pPr>
        <w:spacing w:line="240" w:lineRule="auto"/>
        <w:textAlignment w:val="baseline"/>
        <w:rPr>
          <w:rFonts w:cs="Arial"/>
          <w:spacing w:val="4"/>
          <w:sz w:val="22"/>
          <w:szCs w:val="22"/>
          <w:lang w:val="en"/>
        </w:rPr>
      </w:pPr>
    </w:p>
    <w:p w:rsidR="00885182" w:rsidRPr="00F40E70" w:rsidRDefault="00885182" w:rsidP="00993A4A">
      <w:pPr>
        <w:spacing w:line="240" w:lineRule="auto"/>
        <w:textAlignment w:val="baseline"/>
        <w:rPr>
          <w:rFonts w:cs="Arial"/>
          <w:b/>
          <w:spacing w:val="4"/>
          <w:sz w:val="22"/>
          <w:szCs w:val="22"/>
          <w:lang w:val="en"/>
        </w:rPr>
      </w:pPr>
      <w:r w:rsidRPr="00993A4A">
        <w:rPr>
          <w:rFonts w:cs="Arial"/>
          <w:spacing w:val="4"/>
          <w:sz w:val="22"/>
          <w:szCs w:val="22"/>
          <w:lang w:val="en"/>
        </w:rPr>
        <w:t>The adult mental health review being undertaken in B&amp;NES has identified the need for a ‘crisis café’</w:t>
      </w:r>
      <w:r w:rsidR="002E0446" w:rsidRPr="00993A4A">
        <w:rPr>
          <w:rFonts w:cs="Arial"/>
          <w:spacing w:val="4"/>
          <w:sz w:val="22"/>
          <w:szCs w:val="22"/>
          <w:lang w:val="en"/>
        </w:rPr>
        <w:t xml:space="preserve"> which would support young people (and adults) who are experiencing a crisis but are not requiring detention under the MH Act.</w:t>
      </w:r>
    </w:p>
    <w:p w:rsidR="005749E4" w:rsidRPr="00F40E70" w:rsidRDefault="005749E4" w:rsidP="005749E4">
      <w:pPr>
        <w:textAlignment w:val="baseline"/>
        <w:rPr>
          <w:rFonts w:cs="Arial"/>
          <w:b/>
          <w:spacing w:val="4"/>
          <w:highlight w:val="yellow"/>
          <w:lang w:val="en"/>
        </w:rPr>
      </w:pPr>
    </w:p>
    <w:p w:rsidR="005749E4" w:rsidRPr="00404112" w:rsidRDefault="005749E4" w:rsidP="005749E4">
      <w:pPr>
        <w:spacing w:before="240" w:after="240"/>
        <w:ind w:left="360" w:hanging="360"/>
        <w:textAlignment w:val="baseline"/>
        <w:rPr>
          <w:rFonts w:cs="Arial"/>
          <w:color w:val="0081C9" w:themeColor="accent1"/>
          <w:szCs w:val="28"/>
        </w:rPr>
      </w:pPr>
      <w:r w:rsidRPr="00F40E70">
        <w:rPr>
          <w:rFonts w:cs="Arial"/>
          <w:color w:val="0081C9" w:themeColor="accent1"/>
          <w:szCs w:val="28"/>
        </w:rPr>
        <w:t>D.5 Inpatient specialist psychiatric care</w:t>
      </w:r>
    </w:p>
    <w:p w:rsidR="005749E4" w:rsidRPr="00993A4A" w:rsidRDefault="005749E4" w:rsidP="00993A4A">
      <w:pPr>
        <w:spacing w:line="240" w:lineRule="auto"/>
        <w:rPr>
          <w:b/>
          <w:sz w:val="22"/>
          <w:szCs w:val="22"/>
        </w:rPr>
      </w:pPr>
      <w:r w:rsidRPr="00993A4A">
        <w:rPr>
          <w:sz w:val="22"/>
          <w:szCs w:val="22"/>
        </w:rPr>
        <w:t xml:space="preserve">Between 2009 and 2012 OHFT were jointly commissioned by Wiltshire CCG and B&amp;NES CCG to provide generic CAMHS beds and specialist community CAMHS (Tier 3).  Since 2012 NHS England specialists have commissioned all CAMHS inpatient beds on behalf of CCGs.  </w:t>
      </w:r>
    </w:p>
    <w:p w:rsidR="005749E4" w:rsidRPr="00993A4A" w:rsidRDefault="005749E4" w:rsidP="00993A4A">
      <w:pPr>
        <w:spacing w:line="240" w:lineRule="auto"/>
        <w:rPr>
          <w:b/>
          <w:sz w:val="22"/>
          <w:szCs w:val="22"/>
        </w:rPr>
      </w:pPr>
    </w:p>
    <w:p w:rsidR="001F7F94" w:rsidRPr="00F40E70" w:rsidRDefault="001F7F94" w:rsidP="00993A4A">
      <w:pPr>
        <w:spacing w:line="240" w:lineRule="auto"/>
        <w:rPr>
          <w:sz w:val="22"/>
          <w:szCs w:val="22"/>
        </w:rPr>
      </w:pPr>
      <w:r w:rsidRPr="00F40E70">
        <w:rPr>
          <w:sz w:val="22"/>
          <w:szCs w:val="22"/>
        </w:rPr>
        <w:t>For many years there has been a national shortage of CAMHS beds and NHSE initiated a programme of redistributing and increasing the resources by recommissioning new beds as well as closing under-utilised beds.</w:t>
      </w:r>
      <w:r w:rsidR="00CF6F34" w:rsidRPr="00993A4A">
        <w:rPr>
          <w:sz w:val="22"/>
          <w:szCs w:val="22"/>
        </w:rPr>
        <w:t xml:space="preserve">  The following table indicates when </w:t>
      </w:r>
      <w:r w:rsidR="00037816" w:rsidRPr="00993A4A">
        <w:rPr>
          <w:sz w:val="22"/>
          <w:szCs w:val="22"/>
        </w:rPr>
        <w:t xml:space="preserve">and where </w:t>
      </w:r>
      <w:r w:rsidR="00CF6F34" w:rsidRPr="00993A4A">
        <w:rPr>
          <w:sz w:val="22"/>
          <w:szCs w:val="22"/>
        </w:rPr>
        <w:t xml:space="preserve">the additional resources </w:t>
      </w:r>
      <w:r w:rsidR="00DC721B" w:rsidRPr="00993A4A">
        <w:rPr>
          <w:sz w:val="22"/>
          <w:szCs w:val="22"/>
        </w:rPr>
        <w:t>will</w:t>
      </w:r>
      <w:r w:rsidR="00CF6F34" w:rsidRPr="00993A4A">
        <w:rPr>
          <w:sz w:val="22"/>
          <w:szCs w:val="22"/>
        </w:rPr>
        <w:t xml:space="preserve"> be available in the South</w:t>
      </w:r>
      <w:r w:rsidR="00AE2E3C" w:rsidRPr="00993A4A">
        <w:rPr>
          <w:sz w:val="22"/>
          <w:szCs w:val="22"/>
        </w:rPr>
        <w:t xml:space="preserve"> </w:t>
      </w:r>
      <w:r w:rsidR="00CF6F34" w:rsidRPr="00993A4A">
        <w:rPr>
          <w:sz w:val="22"/>
          <w:szCs w:val="22"/>
        </w:rPr>
        <w:t>of England:</w:t>
      </w:r>
    </w:p>
    <w:p w:rsidR="001F7F94" w:rsidRPr="00993A4A" w:rsidRDefault="001F7F94" w:rsidP="00993A4A">
      <w:pPr>
        <w:spacing w:line="240" w:lineRule="auto"/>
        <w:rPr>
          <w:b/>
          <w:sz w:val="22"/>
          <w:szCs w:val="22"/>
        </w:rPr>
      </w:pPr>
    </w:p>
    <w:p w:rsidR="00DC721B" w:rsidRPr="00993A4A" w:rsidRDefault="00DC721B" w:rsidP="00993A4A">
      <w:pPr>
        <w:spacing w:line="240" w:lineRule="auto"/>
        <w:rPr>
          <w:sz w:val="22"/>
          <w:szCs w:val="22"/>
        </w:rPr>
      </w:pPr>
      <w:r w:rsidRPr="00993A4A">
        <w:rPr>
          <w:sz w:val="22"/>
          <w:szCs w:val="22"/>
        </w:rPr>
        <w:t>For many years there has been a national shortage of CAMHS beds and NHSE initiated a programme of redistributing and increasing the resources by recommissioning new beds as well as closing under-utilised beds.  The following table indicates when and where the additional resources will be available in the South of England:</w:t>
      </w:r>
    </w:p>
    <w:p w:rsidR="00DC721B" w:rsidRDefault="00DC721B" w:rsidP="00DC721B">
      <w:pPr>
        <w:rPr>
          <w:b/>
          <w:bCs/>
        </w:rPr>
      </w:pPr>
    </w:p>
    <w:tbl>
      <w:tblPr>
        <w:tblW w:w="8946" w:type="dxa"/>
        <w:tblInd w:w="93" w:type="dxa"/>
        <w:tblCellMar>
          <w:left w:w="0" w:type="dxa"/>
          <w:right w:w="0" w:type="dxa"/>
        </w:tblCellMar>
        <w:tblLook w:val="04A0" w:firstRow="1" w:lastRow="0" w:firstColumn="1" w:lastColumn="0" w:noHBand="0" w:noVBand="1"/>
      </w:tblPr>
      <w:tblGrid>
        <w:gridCol w:w="1097"/>
        <w:gridCol w:w="1328"/>
        <w:gridCol w:w="567"/>
        <w:gridCol w:w="1117"/>
        <w:gridCol w:w="2852"/>
        <w:gridCol w:w="1985"/>
      </w:tblGrid>
      <w:tr w:rsidR="00DC721B" w:rsidTr="00DC721B">
        <w:trPr>
          <w:trHeight w:val="660"/>
        </w:trPr>
        <w:tc>
          <w:tcPr>
            <w:tcW w:w="8946" w:type="dxa"/>
            <w:gridSpan w:val="6"/>
            <w:tcBorders>
              <w:top w:val="single" w:sz="8" w:space="0" w:color="auto"/>
              <w:left w:val="single" w:sz="8" w:space="0" w:color="auto"/>
              <w:bottom w:val="single" w:sz="8" w:space="0" w:color="auto"/>
              <w:right w:val="single" w:sz="8" w:space="0" w:color="auto"/>
            </w:tcBorders>
            <w:shd w:val="clear" w:color="auto" w:fill="538DD5"/>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Specialised Commissioning CAMHS T4 Accelerated Bed Plan 2017 /18 </w:t>
            </w:r>
          </w:p>
        </w:tc>
      </w:tr>
      <w:tr w:rsidR="00DC721B" w:rsidTr="00DC721B">
        <w:trPr>
          <w:trHeight w:val="585"/>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Time Period</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Bed Type</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Bed No </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Delivered</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Region / Location / Provider</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Complete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June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General Adolescent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(Exeter) / Huntercombe</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Delivered</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September</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Low Secure</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6</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6</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(Southampton) / SHFT</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Delivered</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PICU</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(Bristol)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Delivered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Low Secure LD</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(High Wycombe)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Delivered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General Adolescent</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(Bristol)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Apr-18</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xml:space="preserve">General Adolescent LD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12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South (Wessex) Priory</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May-18</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62</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62</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Default="00DC721B">
            <w:pPr>
              <w:jc w:val="center"/>
              <w:rPr>
                <w:rFonts w:ascii="Arial" w:eastAsiaTheme="minorHAnsi" w:hAnsi="Arial" w:cs="Arial"/>
                <w:color w:val="000000"/>
                <w:sz w:val="18"/>
                <w:szCs w:val="18"/>
                <w:lang w:eastAsia="en-GB"/>
              </w:rPr>
            </w:pPr>
            <w:r>
              <w:rPr>
                <w:rFonts w:ascii="Arial" w:hAnsi="Arial" w:cs="Arial"/>
                <w:color w:val="000000"/>
                <w:sz w:val="18"/>
                <w:szCs w:val="18"/>
                <w:lang w:eastAsia="en-GB"/>
              </w:rPr>
              <w:t> </w:t>
            </w:r>
          </w:p>
        </w:tc>
      </w:tr>
      <w:tr w:rsidR="00DC721B" w:rsidTr="00DC721B">
        <w:trPr>
          <w:trHeight w:val="660"/>
        </w:trPr>
        <w:tc>
          <w:tcPr>
            <w:tcW w:w="8946" w:type="dxa"/>
            <w:gridSpan w:val="6"/>
            <w:tcBorders>
              <w:top w:val="nil"/>
              <w:left w:val="single" w:sz="8" w:space="0" w:color="auto"/>
              <w:bottom w:val="single" w:sz="8" w:space="0" w:color="auto"/>
              <w:right w:val="single" w:sz="8" w:space="0" w:color="auto"/>
            </w:tcBorders>
            <w:shd w:val="clear" w:color="auto" w:fill="538DD5"/>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Specialised Commissioning CAMHS T4 Accelerated Bed Plan 2018/19 and  2019/20</w:t>
            </w:r>
          </w:p>
        </w:tc>
      </w:tr>
      <w:tr w:rsidR="00DC721B" w:rsidTr="00DC721B">
        <w:trPr>
          <w:trHeight w:val="585"/>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lastRenderedPageBreak/>
              <w:t>Time Period</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Bed Type</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Bed No </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Delivered</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Region / Location / Provider</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rsidR="00DC721B" w:rsidRDefault="00DC721B">
            <w:pPr>
              <w:jc w:val="center"/>
              <w:rPr>
                <w:rFonts w:ascii="Arial" w:eastAsiaTheme="minorHAnsi" w:hAnsi="Arial" w:cs="Arial"/>
                <w:b/>
                <w:bCs/>
                <w:color w:val="000000"/>
                <w:sz w:val="18"/>
                <w:szCs w:val="18"/>
                <w:lang w:eastAsia="en-GB"/>
              </w:rPr>
            </w:pPr>
            <w:r>
              <w:rPr>
                <w:rFonts w:ascii="Arial" w:hAnsi="Arial" w:cs="Arial"/>
                <w:b/>
                <w:bCs/>
                <w:color w:val="000000"/>
                <w:sz w:val="18"/>
                <w:szCs w:val="18"/>
                <w:lang w:eastAsia="en-GB"/>
              </w:rPr>
              <w:t xml:space="preserve">Complete </w:t>
            </w:r>
          </w:p>
        </w:tc>
      </w:tr>
      <w:tr w:rsidR="00DC721B" w:rsidTr="00DC721B">
        <w:trPr>
          <w:trHeight w:val="6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Jul-18</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Eating Disorder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10</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Q2 18/19</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South East Brighton </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Delivered</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Dec-18</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PICU</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8</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18/19</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DHUFT</w:t>
            </w:r>
          </w:p>
        </w:tc>
        <w:tc>
          <w:tcPr>
            <w:tcW w:w="1985" w:type="dxa"/>
            <w:tcBorders>
              <w:top w:val="nil"/>
              <w:left w:val="nil"/>
              <w:bottom w:val="single" w:sz="8" w:space="0" w:color="auto"/>
              <w:right w:val="single" w:sz="8" w:space="0" w:color="auto"/>
            </w:tcBorders>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On target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Mar-19</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PICU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11</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18/19</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Ticehurst, Priory</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 On target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 xml:space="preserve"> Q4 118/19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Eating Disorder/ASD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12</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Q4 18/19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(Godden Green)</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On target</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41</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328"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117"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808080"/>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b/>
                <w:bCs/>
                <w:sz w:val="18"/>
                <w:szCs w:val="18"/>
                <w:lang w:eastAsia="en-GB"/>
              </w:rPr>
            </w:pPr>
            <w:r w:rsidRPr="00DC721B">
              <w:rPr>
                <w:rFonts w:ascii="Arial" w:hAnsi="Arial" w:cs="Arial"/>
                <w:b/>
                <w:bCs/>
                <w:sz w:val="18"/>
                <w:szCs w:val="18"/>
                <w:lang w:eastAsia="en-GB"/>
              </w:rPr>
              <w:t>2019/20</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 xml:space="preserve">Apr-19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General Adolescent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5</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Q1 19/20</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South, AWP</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Apr-19</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General Adolescent</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12</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Q1 19/20</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South.  Cornwall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Jan-20</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Low Secure </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14</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19/20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xml:space="preserve">South, SHFT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sz w:val="18"/>
                <w:szCs w:val="18"/>
                <w:lang w:eastAsia="en-GB"/>
              </w:rPr>
            </w:pPr>
            <w:r w:rsidRPr="00DC721B">
              <w:rPr>
                <w:rFonts w:ascii="Arial" w:hAnsi="Arial" w:cs="Arial"/>
                <w:sz w:val="18"/>
                <w:szCs w:val="18"/>
                <w:lang w:eastAsia="en-GB"/>
              </w:rPr>
              <w:t>Apr-20</w:t>
            </w:r>
          </w:p>
        </w:tc>
        <w:tc>
          <w:tcPr>
            <w:tcW w:w="1328"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PICU</w:t>
            </w:r>
          </w:p>
        </w:tc>
        <w:tc>
          <w:tcPr>
            <w:tcW w:w="56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8</w:t>
            </w:r>
          </w:p>
        </w:tc>
        <w:tc>
          <w:tcPr>
            <w:tcW w:w="111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Q4 19/20</w:t>
            </w:r>
          </w:p>
        </w:tc>
        <w:tc>
          <w:tcPr>
            <w:tcW w:w="2852"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Oxford Health Foundation Trust</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r w:rsidR="00DC721B" w:rsidTr="00DC721B">
        <w:trPr>
          <w:trHeight w:val="300"/>
        </w:trPr>
        <w:tc>
          <w:tcPr>
            <w:tcW w:w="1097"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rsidR="00DC721B" w:rsidRPr="00DC721B" w:rsidRDefault="00DC721B">
            <w:pPr>
              <w:rPr>
                <w:rFonts w:ascii="Arial" w:eastAsiaTheme="minorHAnsi" w:hAnsi="Arial" w:cs="Arial"/>
                <w:b/>
                <w:bCs/>
                <w:sz w:val="18"/>
                <w:szCs w:val="18"/>
                <w:lang w:eastAsia="en-GB"/>
              </w:rPr>
            </w:pPr>
            <w:r w:rsidRPr="00DC721B">
              <w:rPr>
                <w:rFonts w:ascii="Arial" w:hAnsi="Arial" w:cs="Arial"/>
                <w:b/>
                <w:bCs/>
                <w:sz w:val="18"/>
                <w:szCs w:val="18"/>
                <w:lang w:eastAsia="en-GB"/>
              </w:rPr>
              <w:t> </w:t>
            </w:r>
          </w:p>
        </w:tc>
        <w:tc>
          <w:tcPr>
            <w:tcW w:w="1328"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56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39</w:t>
            </w:r>
          </w:p>
        </w:tc>
        <w:tc>
          <w:tcPr>
            <w:tcW w:w="1117"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2852" w:type="dxa"/>
            <w:tcBorders>
              <w:top w:val="nil"/>
              <w:left w:val="nil"/>
              <w:bottom w:val="single" w:sz="8" w:space="0" w:color="auto"/>
              <w:right w:val="single" w:sz="8" w:space="0" w:color="auto"/>
            </w:tcBorders>
            <w:shd w:val="clear" w:color="auto" w:fill="FFFFFF"/>
            <w:noWrap/>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c>
          <w:tcPr>
            <w:tcW w:w="1985" w:type="dxa"/>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bottom"/>
            <w:hideMark/>
          </w:tcPr>
          <w:p w:rsidR="00DC721B" w:rsidRPr="00DC721B" w:rsidRDefault="00DC721B">
            <w:pPr>
              <w:jc w:val="center"/>
              <w:rPr>
                <w:rFonts w:ascii="Arial" w:eastAsiaTheme="minorHAnsi" w:hAnsi="Arial" w:cs="Arial"/>
                <w:sz w:val="18"/>
                <w:szCs w:val="18"/>
                <w:lang w:eastAsia="en-GB"/>
              </w:rPr>
            </w:pPr>
            <w:r w:rsidRPr="00DC721B">
              <w:rPr>
                <w:rFonts w:ascii="Arial" w:hAnsi="Arial" w:cs="Arial"/>
                <w:sz w:val="18"/>
                <w:szCs w:val="18"/>
                <w:lang w:eastAsia="en-GB"/>
              </w:rPr>
              <w:t> </w:t>
            </w:r>
          </w:p>
        </w:tc>
      </w:tr>
    </w:tbl>
    <w:p w:rsidR="001F7F94" w:rsidRPr="00D611BB" w:rsidRDefault="001F7F94" w:rsidP="005749E4">
      <w:pPr>
        <w:rPr>
          <w:b/>
        </w:rPr>
      </w:pPr>
    </w:p>
    <w:p w:rsidR="005749E4" w:rsidRPr="00993A4A" w:rsidRDefault="005749E4" w:rsidP="00993A4A">
      <w:pPr>
        <w:spacing w:line="240" w:lineRule="auto"/>
        <w:rPr>
          <w:b/>
          <w:sz w:val="22"/>
          <w:szCs w:val="22"/>
        </w:rPr>
      </w:pPr>
      <w:r w:rsidRPr="00993A4A">
        <w:rPr>
          <w:sz w:val="22"/>
          <w:szCs w:val="22"/>
        </w:rPr>
        <w:t>During 2015-16 there were 8 admissions to mental health beds for B&amp;NES CYP, 5 of these to the ‘local’ beds at Marlborough House, Swindon, 3 to more specialist provision out of area.  The average length of stay as an inpatient was 81 days.</w:t>
      </w:r>
    </w:p>
    <w:p w:rsidR="005749E4" w:rsidRPr="00993A4A" w:rsidRDefault="005749E4" w:rsidP="00993A4A">
      <w:pPr>
        <w:spacing w:line="240" w:lineRule="auto"/>
        <w:rPr>
          <w:b/>
          <w:sz w:val="22"/>
          <w:szCs w:val="22"/>
        </w:rPr>
      </w:pPr>
    </w:p>
    <w:p w:rsidR="005749E4" w:rsidRPr="00993A4A" w:rsidRDefault="005749E4" w:rsidP="00993A4A">
      <w:pPr>
        <w:spacing w:line="240" w:lineRule="auto"/>
        <w:rPr>
          <w:sz w:val="22"/>
          <w:szCs w:val="22"/>
        </w:rPr>
      </w:pPr>
      <w:r w:rsidRPr="00993A4A">
        <w:rPr>
          <w:sz w:val="22"/>
          <w:szCs w:val="22"/>
        </w:rPr>
        <w:t xml:space="preserve">During 2016-17 there were 15 admissions to mental health beds for B&amp;NES CYP, 8 of these to the ‘local’ beds at Marlborough House, Swindon, 7 to more specialist provision out of area.  </w:t>
      </w:r>
    </w:p>
    <w:p w:rsidR="0092058C" w:rsidRPr="00993A4A" w:rsidRDefault="0092058C" w:rsidP="00993A4A">
      <w:pPr>
        <w:spacing w:line="240" w:lineRule="auto"/>
        <w:rPr>
          <w:sz w:val="22"/>
          <w:szCs w:val="22"/>
        </w:rPr>
      </w:pPr>
    </w:p>
    <w:p w:rsidR="0092058C" w:rsidRPr="00993A4A" w:rsidRDefault="0092058C" w:rsidP="00993A4A">
      <w:pPr>
        <w:spacing w:line="240" w:lineRule="auto"/>
        <w:rPr>
          <w:b/>
          <w:sz w:val="22"/>
          <w:szCs w:val="22"/>
        </w:rPr>
      </w:pPr>
      <w:r w:rsidRPr="00993A4A">
        <w:rPr>
          <w:sz w:val="22"/>
          <w:szCs w:val="22"/>
        </w:rPr>
        <w:t xml:space="preserve">During 2017-18 there were </w:t>
      </w:r>
      <w:r w:rsidR="00922E7A" w:rsidRPr="00993A4A">
        <w:rPr>
          <w:sz w:val="22"/>
          <w:szCs w:val="22"/>
        </w:rPr>
        <w:t>10</w:t>
      </w:r>
      <w:r w:rsidRPr="00993A4A">
        <w:rPr>
          <w:sz w:val="22"/>
          <w:szCs w:val="22"/>
        </w:rPr>
        <w:t xml:space="preserve"> admissions to mental health beds for B&amp;NES CYP, </w:t>
      </w:r>
      <w:r w:rsidR="00922E7A" w:rsidRPr="00993A4A">
        <w:rPr>
          <w:sz w:val="22"/>
          <w:szCs w:val="22"/>
        </w:rPr>
        <w:t>6</w:t>
      </w:r>
      <w:r w:rsidRPr="00993A4A">
        <w:rPr>
          <w:sz w:val="22"/>
          <w:szCs w:val="22"/>
        </w:rPr>
        <w:t xml:space="preserve"> of these to the ‘local’ beds at Marlborough House, Swindon, </w:t>
      </w:r>
      <w:r w:rsidR="00612DA0" w:rsidRPr="00993A4A">
        <w:rPr>
          <w:sz w:val="22"/>
          <w:szCs w:val="22"/>
        </w:rPr>
        <w:t>4</w:t>
      </w:r>
      <w:r w:rsidRPr="00993A4A">
        <w:rPr>
          <w:sz w:val="22"/>
          <w:szCs w:val="22"/>
        </w:rPr>
        <w:t xml:space="preserve"> to more specialist provision out of area.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 xml:space="preserve">The community Outreach Service for Children and Adolescents (OSCA) works particularly closely with inpatient facilities at Marlborough House, Swindon and the Highfield Unit, Oxford to ensure that admissions are appropriate and timely, and that CYP are discharged as soon they can be appropriately supported back in their home and community.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 xml:space="preserve">The new Transformation Plan investment in specialist Eating Disorder Services may reduce both the need for some inpatient admissions associated with EDs and the length of stay required for those who are admitted.  In addition, by ‘in reaching’ into acute hospitals, the ED Service should also be able to reduce the length of stay in acute hospitals of those CYP with EDs who present with advanced physical deterioration.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Local CCG commissioners are committed to working closely with NHS England to ensure that appropriate provision is secured for CYP from B&amp;NES.</w:t>
      </w:r>
    </w:p>
    <w:p w:rsidR="005749E4" w:rsidRPr="00993A4A" w:rsidRDefault="0092058C" w:rsidP="00993A4A">
      <w:pPr>
        <w:spacing w:line="240" w:lineRule="auto"/>
        <w:rPr>
          <w:b/>
          <w:sz w:val="22"/>
          <w:szCs w:val="22"/>
        </w:rPr>
      </w:pPr>
      <w:r w:rsidRPr="00993A4A">
        <w:rPr>
          <w:sz w:val="22"/>
          <w:szCs w:val="22"/>
        </w:rPr>
        <w:t>Close scrutiny of any B&amp;NES CYP in inpatient settings has been impossible for l</w:t>
      </w:r>
      <w:r w:rsidR="005749E4" w:rsidRPr="00993A4A">
        <w:rPr>
          <w:sz w:val="22"/>
          <w:szCs w:val="22"/>
        </w:rPr>
        <w:t xml:space="preserve">ocal commissioners </w:t>
      </w:r>
      <w:r w:rsidRPr="00993A4A">
        <w:rPr>
          <w:sz w:val="22"/>
          <w:szCs w:val="22"/>
        </w:rPr>
        <w:t xml:space="preserve">who no longer </w:t>
      </w:r>
      <w:r w:rsidR="005749E4" w:rsidRPr="00993A4A">
        <w:rPr>
          <w:sz w:val="22"/>
          <w:szCs w:val="22"/>
        </w:rPr>
        <w:t>receiv</w:t>
      </w:r>
      <w:r w:rsidRPr="00993A4A">
        <w:rPr>
          <w:sz w:val="22"/>
          <w:szCs w:val="22"/>
        </w:rPr>
        <w:t>ing</w:t>
      </w:r>
      <w:r w:rsidR="005749E4" w:rsidRPr="00993A4A">
        <w:rPr>
          <w:sz w:val="22"/>
          <w:szCs w:val="22"/>
        </w:rPr>
        <w:t xml:space="preserve"> monthly</w:t>
      </w:r>
      <w:r w:rsidRPr="00993A4A">
        <w:rPr>
          <w:sz w:val="22"/>
          <w:szCs w:val="22"/>
        </w:rPr>
        <w:t xml:space="preserve">, anonymised, </w:t>
      </w:r>
      <w:r w:rsidR="005749E4" w:rsidRPr="00993A4A">
        <w:rPr>
          <w:sz w:val="22"/>
          <w:szCs w:val="22"/>
        </w:rPr>
        <w:t xml:space="preserve">inpatient statistics from NHS England </w:t>
      </w:r>
      <w:r w:rsidRPr="00993A4A">
        <w:rPr>
          <w:sz w:val="22"/>
          <w:szCs w:val="22"/>
        </w:rPr>
        <w:t>which previously enabled them to monitor a</w:t>
      </w:r>
      <w:r w:rsidR="005749E4" w:rsidRPr="00993A4A">
        <w:rPr>
          <w:sz w:val="22"/>
          <w:szCs w:val="22"/>
        </w:rPr>
        <w:t xml:space="preserve"> CYP’s progress and to escalate any concerns. </w:t>
      </w:r>
      <w:r w:rsidRPr="00993A4A">
        <w:rPr>
          <w:sz w:val="22"/>
          <w:szCs w:val="22"/>
        </w:rPr>
        <w:t xml:space="preserve"> Regular telephone calls with regional NHS England case load managers are being </w:t>
      </w:r>
      <w:r w:rsidR="002C5559" w:rsidRPr="00993A4A">
        <w:rPr>
          <w:sz w:val="22"/>
          <w:szCs w:val="22"/>
        </w:rPr>
        <w:t>planned</w:t>
      </w:r>
      <w:r w:rsidRPr="00993A4A">
        <w:rPr>
          <w:sz w:val="22"/>
          <w:szCs w:val="22"/>
        </w:rPr>
        <w:t xml:space="preserve"> to mitigate this pressing concern.</w:t>
      </w:r>
      <w:r w:rsidR="005749E4" w:rsidRPr="00993A4A">
        <w:rPr>
          <w:sz w:val="22"/>
          <w:szCs w:val="22"/>
        </w:rPr>
        <w:t xml:space="preserve"> </w:t>
      </w:r>
    </w:p>
    <w:p w:rsidR="00FA7BE0" w:rsidRDefault="00FA7BE0" w:rsidP="00FA7BE0"/>
    <w:p w:rsidR="00FA7BE0" w:rsidRPr="00FA7BE0" w:rsidRDefault="00FA7BE0" w:rsidP="00FA7BE0">
      <w:pPr>
        <w:spacing w:line="240" w:lineRule="auto"/>
        <w:rPr>
          <w:rFonts w:cstheme="minorHAnsi"/>
          <w:sz w:val="22"/>
          <w:szCs w:val="22"/>
        </w:rPr>
      </w:pPr>
      <w:r w:rsidRPr="00FA7BE0">
        <w:rPr>
          <w:rFonts w:cstheme="minorHAnsi"/>
          <w:sz w:val="22"/>
          <w:szCs w:val="22"/>
        </w:rPr>
        <w:lastRenderedPageBreak/>
        <w:t xml:space="preserve">The New Care Models programme in Tertiary Mental Health was developed following the publication of </w:t>
      </w:r>
      <w:r w:rsidRPr="00FA7BE0">
        <w:rPr>
          <w:rFonts w:cstheme="minorHAnsi"/>
          <w:i/>
          <w:sz w:val="22"/>
          <w:szCs w:val="22"/>
        </w:rPr>
        <w:t>Delivering the Forward View: NHS Planning Guidance 2016/17 to 2020/21</w:t>
      </w:r>
      <w:r w:rsidRPr="00FA7BE0">
        <w:rPr>
          <w:rFonts w:cstheme="minorHAnsi"/>
          <w:sz w:val="22"/>
          <w:szCs w:val="22"/>
        </w:rPr>
        <w:t xml:space="preserve"> in which NHS England set out its intention to trial secondary mental health providers managing care budgets for tertiary mental health services. The aim is that local providers will manage the pathway – through planning and developing the appropriate services for the local population to ensure patients are treated in the most appropriate setting as close to home as possible.</w:t>
      </w:r>
    </w:p>
    <w:p w:rsidR="00FA7BE0" w:rsidRPr="00FA7BE0" w:rsidRDefault="00FA7BE0" w:rsidP="00FA7BE0">
      <w:pPr>
        <w:spacing w:line="240" w:lineRule="auto"/>
        <w:rPr>
          <w:rFonts w:cstheme="minorHAnsi"/>
          <w:sz w:val="22"/>
          <w:szCs w:val="22"/>
        </w:rPr>
      </w:pPr>
    </w:p>
    <w:p w:rsidR="00FA7BE0" w:rsidRPr="00FA7BE0" w:rsidRDefault="00FA7BE0" w:rsidP="00FA7BE0">
      <w:pPr>
        <w:spacing w:line="240" w:lineRule="auto"/>
        <w:rPr>
          <w:rFonts w:cstheme="minorHAnsi"/>
          <w:sz w:val="22"/>
          <w:szCs w:val="22"/>
        </w:rPr>
      </w:pPr>
      <w:r w:rsidRPr="00FA7BE0">
        <w:rPr>
          <w:rFonts w:cstheme="minorHAnsi"/>
          <w:sz w:val="22"/>
          <w:szCs w:val="22"/>
        </w:rPr>
        <w:t xml:space="preserve">OHFT has been selected as the lead provider in one of four CAMHS Tier4 New Care Models in the NHSE South Region and this is expected to go live in February 2019. The Network is a collaboration of OHFT, Berkshire Healthcare NHSFT, 2Gether NHSFT, The Huntercombe Group and The Priory Group and will cover a geographical area of Eight CCG’s and three STP’s. </w:t>
      </w:r>
    </w:p>
    <w:p w:rsidR="00FA7BE0" w:rsidRPr="00FA7BE0" w:rsidRDefault="00FA7BE0" w:rsidP="00FA7BE0">
      <w:pPr>
        <w:spacing w:line="240" w:lineRule="auto"/>
        <w:rPr>
          <w:rFonts w:cstheme="minorHAnsi"/>
          <w:sz w:val="22"/>
          <w:szCs w:val="22"/>
        </w:rPr>
      </w:pPr>
    </w:p>
    <w:p w:rsidR="00FA7BE0" w:rsidRPr="00FA7BE0" w:rsidRDefault="00FA7BE0" w:rsidP="00FA7BE0">
      <w:pPr>
        <w:spacing w:line="240" w:lineRule="auto"/>
        <w:rPr>
          <w:rFonts w:cstheme="minorHAnsi"/>
          <w:sz w:val="22"/>
          <w:szCs w:val="22"/>
        </w:rPr>
      </w:pPr>
      <w:r w:rsidRPr="00FA7BE0">
        <w:rPr>
          <w:rFonts w:cstheme="minorHAnsi"/>
          <w:sz w:val="22"/>
          <w:szCs w:val="22"/>
        </w:rPr>
        <w:t>The units involved will work together to join up the pathways between NHSE Specialist commissioned inpatient units and the local community pathways and will have a mixed bed provision designed to better meet the needs of those CYP who require access to General adolescent units , Psychiatric Intensive Care units and Specialist CAMHS eating disorder beds.</w:t>
      </w:r>
    </w:p>
    <w:p w:rsidR="00FA7BE0" w:rsidRPr="00FA7BE0" w:rsidRDefault="00FA7BE0" w:rsidP="00FA7BE0">
      <w:pPr>
        <w:spacing w:line="240" w:lineRule="auto"/>
        <w:rPr>
          <w:rFonts w:cstheme="minorHAnsi"/>
          <w:sz w:val="22"/>
          <w:szCs w:val="22"/>
        </w:rPr>
      </w:pPr>
      <w:r w:rsidRPr="00FA7BE0">
        <w:rPr>
          <w:rFonts w:cstheme="minorHAnsi"/>
          <w:sz w:val="22"/>
          <w:szCs w:val="22"/>
        </w:rPr>
        <w:t xml:space="preserve"> </w:t>
      </w:r>
    </w:p>
    <w:p w:rsidR="00FA7BE0" w:rsidRPr="00FA7BE0" w:rsidRDefault="00FA7BE0" w:rsidP="00FA7BE0">
      <w:pPr>
        <w:spacing w:line="240" w:lineRule="auto"/>
        <w:rPr>
          <w:rFonts w:cstheme="minorHAnsi"/>
          <w:sz w:val="22"/>
          <w:szCs w:val="22"/>
        </w:rPr>
      </w:pPr>
      <w:r w:rsidRPr="00FA7BE0">
        <w:rPr>
          <w:rFonts w:cstheme="minorHAnsi"/>
          <w:sz w:val="22"/>
          <w:szCs w:val="22"/>
        </w:rPr>
        <w:t>Key Aims of the Network are to:</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Manage beds across the NCM,</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Keep care closer to home by reducing out of area placements</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 xml:space="preserve">Reducing Length of stay for CYP </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Improve Clinical Outcomes</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Create system accountability</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Improve connections between community and inpatient care</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 xml:space="preserve">Strengthen entire clinical pathway  </w:t>
      </w:r>
    </w:p>
    <w:p w:rsidR="00FA7BE0" w:rsidRPr="00FA7BE0" w:rsidRDefault="00FA7BE0" w:rsidP="00FA7BE0">
      <w:pPr>
        <w:numPr>
          <w:ilvl w:val="0"/>
          <w:numId w:val="64"/>
        </w:numPr>
        <w:spacing w:line="240" w:lineRule="auto"/>
        <w:rPr>
          <w:rFonts w:cstheme="minorHAnsi"/>
          <w:sz w:val="22"/>
          <w:szCs w:val="22"/>
        </w:rPr>
      </w:pPr>
      <w:r w:rsidRPr="00FA7BE0">
        <w:rPr>
          <w:rFonts w:cstheme="minorHAnsi"/>
          <w:sz w:val="22"/>
          <w:szCs w:val="22"/>
        </w:rPr>
        <w:t>Work together to address current gaps in service provision</w:t>
      </w:r>
    </w:p>
    <w:p w:rsidR="00FA7BE0" w:rsidRPr="00FA7BE0" w:rsidRDefault="00FA7BE0" w:rsidP="00FA7BE0">
      <w:pPr>
        <w:spacing w:line="240" w:lineRule="auto"/>
        <w:rPr>
          <w:rFonts w:cstheme="minorHAnsi"/>
          <w:b/>
          <w:sz w:val="22"/>
          <w:szCs w:val="22"/>
        </w:rPr>
      </w:pPr>
    </w:p>
    <w:p w:rsidR="005749E4" w:rsidRPr="00993A4A" w:rsidRDefault="00FA7BE0" w:rsidP="00993A4A">
      <w:pPr>
        <w:spacing w:line="240" w:lineRule="auto"/>
        <w:rPr>
          <w:b/>
          <w:sz w:val="22"/>
          <w:szCs w:val="22"/>
        </w:rPr>
      </w:pPr>
      <w:r>
        <w:rPr>
          <w:sz w:val="22"/>
          <w:szCs w:val="22"/>
        </w:rPr>
        <w:t>In the meantime, t</w:t>
      </w:r>
      <w:r w:rsidR="005749E4" w:rsidRPr="00993A4A">
        <w:rPr>
          <w:sz w:val="22"/>
          <w:szCs w:val="22"/>
        </w:rPr>
        <w:t xml:space="preserve">he SW Strategic Clinical Network (SWSCN) </w:t>
      </w:r>
      <w:r>
        <w:rPr>
          <w:sz w:val="22"/>
          <w:szCs w:val="22"/>
        </w:rPr>
        <w:t xml:space="preserve">sometimes </w:t>
      </w:r>
      <w:r w:rsidR="005749E4" w:rsidRPr="00993A4A">
        <w:rPr>
          <w:sz w:val="22"/>
          <w:szCs w:val="22"/>
        </w:rPr>
        <w:t xml:space="preserve">facilitates discussions between NHS England, CCG commissioners and local CAMHS providers.  Local children’s health commissioners attend </w:t>
      </w:r>
      <w:r w:rsidR="00B676B8">
        <w:rPr>
          <w:sz w:val="22"/>
          <w:szCs w:val="22"/>
        </w:rPr>
        <w:t xml:space="preserve">meetings </w:t>
      </w:r>
      <w:r w:rsidR="005749E4" w:rsidRPr="00993A4A">
        <w:rPr>
          <w:sz w:val="22"/>
          <w:szCs w:val="22"/>
        </w:rPr>
        <w:t>regularly and contribute to SWSCN’s work.</w:t>
      </w:r>
    </w:p>
    <w:p w:rsidR="005749E4" w:rsidRPr="00993A4A" w:rsidRDefault="005749E4" w:rsidP="00993A4A">
      <w:pPr>
        <w:spacing w:line="240" w:lineRule="auto"/>
        <w:rPr>
          <w:b/>
          <w:sz w:val="22"/>
          <w:szCs w:val="22"/>
        </w:rPr>
      </w:pPr>
    </w:p>
    <w:p w:rsidR="005749E4" w:rsidRDefault="005749E4" w:rsidP="005749E4">
      <w:pPr>
        <w:rPr>
          <w:b/>
        </w:rPr>
      </w:pPr>
    </w:p>
    <w:p w:rsidR="005749E4" w:rsidRPr="00404112" w:rsidRDefault="005749E4" w:rsidP="005749E4">
      <w:pPr>
        <w:rPr>
          <w:rFonts w:cs="Arial"/>
          <w:color w:val="0081C9" w:themeColor="accent1"/>
          <w:sz w:val="28"/>
          <w:szCs w:val="28"/>
        </w:rPr>
      </w:pPr>
      <w:r w:rsidRPr="00404112">
        <w:rPr>
          <w:rFonts w:cs="Arial"/>
          <w:color w:val="0081C9" w:themeColor="accent1"/>
          <w:szCs w:val="28"/>
        </w:rPr>
        <w:t>D.6 Early intervention in psychosis</w:t>
      </w:r>
    </w:p>
    <w:p w:rsidR="005749E4" w:rsidRDefault="005749E4" w:rsidP="005749E4">
      <w:pPr>
        <w:rPr>
          <w:rFonts w:cs="Arial"/>
          <w:sz w:val="28"/>
          <w:szCs w:val="28"/>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B&amp;NES Early Intervention in Psychosis team, provided by Avon and Wiltshire Partnership, provides a comprehensive multidisciplinary service to help people and their families as early as possible, giving them the best chance of preventing long term problems.</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The service is for anyone from the age of 14-35 experiencing the following:</w:t>
      </w:r>
    </w:p>
    <w:p w:rsidR="005749E4" w:rsidRPr="00993A4A" w:rsidRDefault="005749E4" w:rsidP="00993A4A">
      <w:pPr>
        <w:autoSpaceDE w:val="0"/>
        <w:autoSpaceDN w:val="0"/>
        <w:adjustRightInd w:val="0"/>
        <w:spacing w:line="240" w:lineRule="auto"/>
        <w:rPr>
          <w:rFonts w:cstheme="minorHAnsi"/>
          <w:b/>
          <w:color w:val="000000"/>
          <w:sz w:val="22"/>
          <w:szCs w:val="22"/>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Hearing voices or changes in their thoughts</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Alterations in how events, people and thoughts are perceived</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Feeling suspicious at times about other people</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Experiencing beliefs and thoughts that cause the person distress</w:t>
      </w: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xml:space="preserve">• Changes in behaviour and performance, such as becoming more isolated or reduced motivation.  </w:t>
      </w:r>
    </w:p>
    <w:p w:rsidR="005749E4" w:rsidRPr="00993A4A" w:rsidRDefault="005749E4" w:rsidP="00993A4A">
      <w:pPr>
        <w:autoSpaceDE w:val="0"/>
        <w:autoSpaceDN w:val="0"/>
        <w:adjustRightInd w:val="0"/>
        <w:spacing w:line="240" w:lineRule="auto"/>
        <w:rPr>
          <w:rFonts w:cstheme="minorHAnsi"/>
          <w:b/>
          <w:color w:val="000000"/>
          <w:sz w:val="22"/>
          <w:szCs w:val="22"/>
        </w:rPr>
      </w:pPr>
    </w:p>
    <w:p w:rsidR="005749E4" w:rsidRPr="00993A4A" w:rsidRDefault="005749E4" w:rsidP="00993A4A">
      <w:pPr>
        <w:autoSpaceDE w:val="0"/>
        <w:autoSpaceDN w:val="0"/>
        <w:adjustRightInd w:val="0"/>
        <w:spacing w:line="240" w:lineRule="auto"/>
        <w:rPr>
          <w:rFonts w:cstheme="minorHAnsi"/>
          <w:b/>
          <w:color w:val="000000"/>
          <w:sz w:val="22"/>
          <w:szCs w:val="22"/>
        </w:rPr>
      </w:pPr>
      <w:r w:rsidRPr="00993A4A">
        <w:rPr>
          <w:rFonts w:cstheme="minorHAnsi"/>
          <w:color w:val="000000"/>
          <w:sz w:val="22"/>
          <w:szCs w:val="22"/>
        </w:rPr>
        <w:t xml:space="preserve">Following an initial assessment, the teams provide rapid, intensive support for up to three years for individuals experiencing psychosis symptoms and their families. They also work alongside CAMHS, Oxford Health NHS Foundation Trust with 14-16 year </w:t>
      </w:r>
      <w:r w:rsidRPr="00993A4A">
        <w:rPr>
          <w:rFonts w:cstheme="minorHAnsi"/>
          <w:color w:val="000000"/>
          <w:sz w:val="22"/>
          <w:szCs w:val="22"/>
        </w:rPr>
        <w:lastRenderedPageBreak/>
        <w:t>olds.  The team also works with other youth services and any agency working with young people or people at risk of developing psychosis.</w:t>
      </w:r>
    </w:p>
    <w:p w:rsidR="005749E4" w:rsidRPr="00993A4A" w:rsidRDefault="005749E4" w:rsidP="00993A4A">
      <w:pPr>
        <w:autoSpaceDE w:val="0"/>
        <w:autoSpaceDN w:val="0"/>
        <w:adjustRightInd w:val="0"/>
        <w:spacing w:line="240" w:lineRule="auto"/>
        <w:rPr>
          <w:rFonts w:cstheme="minorHAnsi"/>
          <w:b/>
          <w:color w:val="000000"/>
          <w:sz w:val="22"/>
          <w:szCs w:val="22"/>
        </w:rPr>
      </w:pPr>
    </w:p>
    <w:p w:rsidR="005749E4" w:rsidRPr="00993A4A" w:rsidRDefault="005749E4" w:rsidP="00993A4A">
      <w:pPr>
        <w:autoSpaceDE w:val="0"/>
        <w:autoSpaceDN w:val="0"/>
        <w:adjustRightInd w:val="0"/>
        <w:spacing w:line="240" w:lineRule="auto"/>
        <w:rPr>
          <w:rFonts w:cstheme="minorHAnsi"/>
          <w:b/>
          <w:spacing w:val="-4"/>
          <w:sz w:val="22"/>
          <w:szCs w:val="22"/>
        </w:rPr>
      </w:pPr>
      <w:r w:rsidRPr="00993A4A">
        <w:rPr>
          <w:rFonts w:cstheme="minorHAnsi"/>
          <w:color w:val="000000"/>
          <w:sz w:val="22"/>
          <w:szCs w:val="22"/>
        </w:rPr>
        <w:t>There is a new NHS England target re EIP; that</w:t>
      </w:r>
      <w:r w:rsidRPr="00993A4A">
        <w:rPr>
          <w:rFonts w:cstheme="minorHAnsi"/>
          <w:spacing w:val="-3"/>
          <w:sz w:val="22"/>
          <w:szCs w:val="22"/>
        </w:rPr>
        <w:t xml:space="preserve"> </w:t>
      </w:r>
      <w:r w:rsidRPr="00993A4A">
        <w:rPr>
          <w:rFonts w:cstheme="minorHAnsi"/>
          <w:sz w:val="22"/>
          <w:szCs w:val="22"/>
        </w:rPr>
        <w:t>more</w:t>
      </w:r>
      <w:r w:rsidRPr="00993A4A">
        <w:rPr>
          <w:rFonts w:cstheme="minorHAnsi"/>
          <w:spacing w:val="-2"/>
          <w:sz w:val="22"/>
          <w:szCs w:val="22"/>
        </w:rPr>
        <w:t xml:space="preserve"> </w:t>
      </w:r>
      <w:r w:rsidRPr="00993A4A">
        <w:rPr>
          <w:rFonts w:cstheme="minorHAnsi"/>
          <w:sz w:val="22"/>
          <w:szCs w:val="22"/>
        </w:rPr>
        <w:t>th</w:t>
      </w:r>
      <w:r w:rsidRPr="00993A4A">
        <w:rPr>
          <w:rFonts w:cstheme="minorHAnsi"/>
          <w:spacing w:val="-1"/>
          <w:sz w:val="22"/>
          <w:szCs w:val="22"/>
        </w:rPr>
        <w:t>a</w:t>
      </w:r>
      <w:r w:rsidRPr="00993A4A">
        <w:rPr>
          <w:rFonts w:cstheme="minorHAnsi"/>
          <w:sz w:val="22"/>
          <w:szCs w:val="22"/>
        </w:rPr>
        <w:t>n</w:t>
      </w:r>
      <w:r w:rsidRPr="00993A4A">
        <w:rPr>
          <w:rFonts w:cstheme="minorHAnsi"/>
          <w:spacing w:val="-2"/>
          <w:sz w:val="22"/>
          <w:szCs w:val="22"/>
        </w:rPr>
        <w:t xml:space="preserve"> </w:t>
      </w:r>
      <w:r w:rsidRPr="00993A4A">
        <w:rPr>
          <w:rFonts w:cstheme="minorHAnsi"/>
          <w:spacing w:val="-3"/>
          <w:sz w:val="22"/>
          <w:szCs w:val="22"/>
        </w:rPr>
        <w:t>5</w:t>
      </w:r>
      <w:r w:rsidRPr="00993A4A">
        <w:rPr>
          <w:rFonts w:cstheme="minorHAnsi"/>
          <w:sz w:val="22"/>
          <w:szCs w:val="22"/>
        </w:rPr>
        <w:t>0%</w:t>
      </w:r>
      <w:r w:rsidRPr="00993A4A">
        <w:rPr>
          <w:rFonts w:cstheme="minorHAnsi"/>
          <w:spacing w:val="1"/>
          <w:sz w:val="22"/>
          <w:szCs w:val="22"/>
        </w:rPr>
        <w:t xml:space="preserve"> </w:t>
      </w:r>
      <w:r w:rsidRPr="00993A4A">
        <w:rPr>
          <w:rFonts w:cstheme="minorHAnsi"/>
          <w:spacing w:val="-3"/>
          <w:sz w:val="22"/>
          <w:szCs w:val="22"/>
        </w:rPr>
        <w:t>o</w:t>
      </w:r>
      <w:r w:rsidRPr="00993A4A">
        <w:rPr>
          <w:rFonts w:cstheme="minorHAnsi"/>
          <w:sz w:val="22"/>
          <w:szCs w:val="22"/>
        </w:rPr>
        <w:t>f</w:t>
      </w:r>
      <w:r w:rsidRPr="00993A4A">
        <w:rPr>
          <w:rFonts w:cstheme="minorHAnsi"/>
          <w:spacing w:val="2"/>
          <w:sz w:val="22"/>
          <w:szCs w:val="22"/>
        </w:rPr>
        <w:t xml:space="preserve"> </w:t>
      </w:r>
      <w:r w:rsidRPr="00993A4A">
        <w:rPr>
          <w:rFonts w:cstheme="minorHAnsi"/>
          <w:sz w:val="22"/>
          <w:szCs w:val="22"/>
        </w:rPr>
        <w:t>p</w:t>
      </w:r>
      <w:r w:rsidRPr="00993A4A">
        <w:rPr>
          <w:rFonts w:cstheme="minorHAnsi"/>
          <w:spacing w:val="-1"/>
          <w:sz w:val="22"/>
          <w:szCs w:val="22"/>
        </w:rPr>
        <w:t>e</w:t>
      </w:r>
      <w:r w:rsidRPr="00993A4A">
        <w:rPr>
          <w:rFonts w:cstheme="minorHAnsi"/>
          <w:sz w:val="22"/>
          <w:szCs w:val="22"/>
        </w:rPr>
        <w:t>o</w:t>
      </w:r>
      <w:r w:rsidRPr="00993A4A">
        <w:rPr>
          <w:rFonts w:cstheme="minorHAnsi"/>
          <w:spacing w:val="-1"/>
          <w:sz w:val="22"/>
          <w:szCs w:val="22"/>
        </w:rPr>
        <w:t>p</w:t>
      </w:r>
      <w:r w:rsidRPr="00993A4A">
        <w:rPr>
          <w:rFonts w:cstheme="minorHAnsi"/>
          <w:spacing w:val="-2"/>
          <w:sz w:val="22"/>
          <w:szCs w:val="22"/>
        </w:rPr>
        <w:t>l</w:t>
      </w:r>
      <w:r w:rsidRPr="00993A4A">
        <w:rPr>
          <w:rFonts w:cstheme="minorHAnsi"/>
          <w:sz w:val="22"/>
          <w:szCs w:val="22"/>
        </w:rPr>
        <w:t>e e</w:t>
      </w:r>
      <w:r w:rsidRPr="00993A4A">
        <w:rPr>
          <w:rFonts w:cstheme="minorHAnsi"/>
          <w:spacing w:val="-3"/>
          <w:sz w:val="22"/>
          <w:szCs w:val="22"/>
        </w:rPr>
        <w:t>x</w:t>
      </w:r>
      <w:r w:rsidRPr="00993A4A">
        <w:rPr>
          <w:rFonts w:cstheme="minorHAnsi"/>
          <w:sz w:val="22"/>
          <w:szCs w:val="22"/>
        </w:rPr>
        <w:t>p</w:t>
      </w:r>
      <w:r w:rsidRPr="00993A4A">
        <w:rPr>
          <w:rFonts w:cstheme="minorHAnsi"/>
          <w:spacing w:val="-1"/>
          <w:sz w:val="22"/>
          <w:szCs w:val="22"/>
        </w:rPr>
        <w:t>e</w:t>
      </w:r>
      <w:r w:rsidRPr="00993A4A">
        <w:rPr>
          <w:rFonts w:cstheme="minorHAnsi"/>
          <w:sz w:val="22"/>
          <w:szCs w:val="22"/>
        </w:rPr>
        <w:t>r</w:t>
      </w:r>
      <w:r w:rsidRPr="00993A4A">
        <w:rPr>
          <w:rFonts w:cstheme="minorHAnsi"/>
          <w:spacing w:val="-2"/>
          <w:sz w:val="22"/>
          <w:szCs w:val="22"/>
        </w:rPr>
        <w:t>i</w:t>
      </w:r>
      <w:r w:rsidRPr="00993A4A">
        <w:rPr>
          <w:rFonts w:cstheme="minorHAnsi"/>
          <w:sz w:val="22"/>
          <w:szCs w:val="22"/>
        </w:rPr>
        <w:t>e</w:t>
      </w:r>
      <w:r w:rsidRPr="00993A4A">
        <w:rPr>
          <w:rFonts w:cstheme="minorHAnsi"/>
          <w:spacing w:val="-1"/>
          <w:sz w:val="22"/>
          <w:szCs w:val="22"/>
        </w:rPr>
        <w:t>n</w:t>
      </w:r>
      <w:r w:rsidRPr="00993A4A">
        <w:rPr>
          <w:rFonts w:cstheme="minorHAnsi"/>
          <w:sz w:val="22"/>
          <w:szCs w:val="22"/>
        </w:rPr>
        <w:t>c</w:t>
      </w:r>
      <w:r w:rsidRPr="00993A4A">
        <w:rPr>
          <w:rFonts w:cstheme="minorHAnsi"/>
          <w:spacing w:val="-2"/>
          <w:sz w:val="22"/>
          <w:szCs w:val="22"/>
        </w:rPr>
        <w:t>i</w:t>
      </w:r>
      <w:r w:rsidRPr="00993A4A">
        <w:rPr>
          <w:rFonts w:cstheme="minorHAnsi"/>
          <w:sz w:val="22"/>
          <w:szCs w:val="22"/>
        </w:rPr>
        <w:t>ng a</w:t>
      </w:r>
      <w:r w:rsidRPr="00993A4A">
        <w:rPr>
          <w:rFonts w:cstheme="minorHAnsi"/>
          <w:spacing w:val="-2"/>
          <w:sz w:val="22"/>
          <w:szCs w:val="22"/>
        </w:rPr>
        <w:t xml:space="preserve"> </w:t>
      </w:r>
      <w:r w:rsidRPr="00993A4A">
        <w:rPr>
          <w:rFonts w:cstheme="minorHAnsi"/>
          <w:spacing w:val="3"/>
          <w:sz w:val="22"/>
          <w:szCs w:val="22"/>
        </w:rPr>
        <w:t>f</w:t>
      </w:r>
      <w:r w:rsidRPr="00993A4A">
        <w:rPr>
          <w:rFonts w:cstheme="minorHAnsi"/>
          <w:spacing w:val="-4"/>
          <w:sz w:val="22"/>
          <w:szCs w:val="22"/>
        </w:rPr>
        <w:t>i</w:t>
      </w:r>
      <w:r w:rsidRPr="00993A4A">
        <w:rPr>
          <w:rFonts w:cstheme="minorHAnsi"/>
          <w:sz w:val="22"/>
          <w:szCs w:val="22"/>
        </w:rPr>
        <w:t>rst</w:t>
      </w:r>
      <w:r w:rsidRPr="00993A4A">
        <w:rPr>
          <w:rFonts w:cstheme="minorHAnsi"/>
          <w:spacing w:val="-1"/>
          <w:sz w:val="22"/>
          <w:szCs w:val="22"/>
        </w:rPr>
        <w:t xml:space="preserve"> </w:t>
      </w:r>
      <w:r w:rsidRPr="00993A4A">
        <w:rPr>
          <w:rFonts w:cstheme="minorHAnsi"/>
          <w:sz w:val="22"/>
          <w:szCs w:val="22"/>
        </w:rPr>
        <w:t>e</w:t>
      </w:r>
      <w:r w:rsidRPr="00993A4A">
        <w:rPr>
          <w:rFonts w:cstheme="minorHAnsi"/>
          <w:spacing w:val="-1"/>
          <w:sz w:val="22"/>
          <w:szCs w:val="22"/>
        </w:rPr>
        <w:t>p</w:t>
      </w:r>
      <w:r w:rsidRPr="00993A4A">
        <w:rPr>
          <w:rFonts w:cstheme="minorHAnsi"/>
          <w:spacing w:val="-2"/>
          <w:sz w:val="22"/>
          <w:szCs w:val="22"/>
        </w:rPr>
        <w:t>i</w:t>
      </w:r>
      <w:r w:rsidRPr="00993A4A">
        <w:rPr>
          <w:rFonts w:cstheme="minorHAnsi"/>
          <w:sz w:val="22"/>
          <w:szCs w:val="22"/>
        </w:rPr>
        <w:t>so</w:t>
      </w:r>
      <w:r w:rsidRPr="00993A4A">
        <w:rPr>
          <w:rFonts w:cstheme="minorHAnsi"/>
          <w:spacing w:val="-1"/>
          <w:sz w:val="22"/>
          <w:szCs w:val="22"/>
        </w:rPr>
        <w:t>d</w:t>
      </w:r>
      <w:r w:rsidRPr="00993A4A">
        <w:rPr>
          <w:rFonts w:cstheme="minorHAnsi"/>
          <w:sz w:val="22"/>
          <w:szCs w:val="22"/>
        </w:rPr>
        <w:t xml:space="preserve">e </w:t>
      </w:r>
      <w:r w:rsidRPr="00993A4A">
        <w:rPr>
          <w:rFonts w:cstheme="minorHAnsi"/>
          <w:spacing w:val="-3"/>
          <w:sz w:val="22"/>
          <w:szCs w:val="22"/>
        </w:rPr>
        <w:t>o</w:t>
      </w:r>
      <w:r w:rsidRPr="00993A4A">
        <w:rPr>
          <w:rFonts w:cstheme="minorHAnsi"/>
          <w:sz w:val="22"/>
          <w:szCs w:val="22"/>
        </w:rPr>
        <w:t>f ps</w:t>
      </w:r>
      <w:r w:rsidRPr="00993A4A">
        <w:rPr>
          <w:rFonts w:cstheme="minorHAnsi"/>
          <w:spacing w:val="-3"/>
          <w:sz w:val="22"/>
          <w:szCs w:val="22"/>
        </w:rPr>
        <w:t>y</w:t>
      </w:r>
      <w:r w:rsidRPr="00993A4A">
        <w:rPr>
          <w:rFonts w:cstheme="minorHAnsi"/>
          <w:sz w:val="22"/>
          <w:szCs w:val="22"/>
        </w:rPr>
        <w:t>ch</w:t>
      </w:r>
      <w:r w:rsidRPr="00993A4A">
        <w:rPr>
          <w:rFonts w:cstheme="minorHAnsi"/>
          <w:spacing w:val="-1"/>
          <w:sz w:val="22"/>
          <w:szCs w:val="22"/>
        </w:rPr>
        <w:t>o</w:t>
      </w:r>
      <w:r w:rsidRPr="00993A4A">
        <w:rPr>
          <w:rFonts w:cstheme="minorHAnsi"/>
          <w:sz w:val="22"/>
          <w:szCs w:val="22"/>
        </w:rPr>
        <w:t>s</w:t>
      </w:r>
      <w:r w:rsidRPr="00993A4A">
        <w:rPr>
          <w:rFonts w:cstheme="minorHAnsi"/>
          <w:spacing w:val="-2"/>
          <w:sz w:val="22"/>
          <w:szCs w:val="22"/>
        </w:rPr>
        <w:t>i</w:t>
      </w:r>
      <w:r w:rsidRPr="00993A4A">
        <w:rPr>
          <w:rFonts w:cstheme="minorHAnsi"/>
          <w:sz w:val="22"/>
          <w:szCs w:val="22"/>
        </w:rPr>
        <w:t>s</w:t>
      </w:r>
      <w:r w:rsidRPr="00993A4A">
        <w:rPr>
          <w:rFonts w:cstheme="minorHAnsi"/>
          <w:spacing w:val="1"/>
          <w:sz w:val="22"/>
          <w:szCs w:val="22"/>
        </w:rPr>
        <w:t xml:space="preserve"> </w:t>
      </w:r>
      <w:r w:rsidRPr="00993A4A">
        <w:rPr>
          <w:rFonts w:cstheme="minorHAnsi"/>
          <w:spacing w:val="-2"/>
          <w:sz w:val="22"/>
          <w:szCs w:val="22"/>
        </w:rPr>
        <w:t>wil</w:t>
      </w:r>
      <w:r w:rsidRPr="00993A4A">
        <w:rPr>
          <w:rFonts w:cstheme="minorHAnsi"/>
          <w:sz w:val="22"/>
          <w:szCs w:val="22"/>
        </w:rPr>
        <w:t>l be tre</w:t>
      </w:r>
      <w:r w:rsidRPr="00993A4A">
        <w:rPr>
          <w:rFonts w:cstheme="minorHAnsi"/>
          <w:spacing w:val="-1"/>
          <w:sz w:val="22"/>
          <w:szCs w:val="22"/>
        </w:rPr>
        <w:t>a</w:t>
      </w:r>
      <w:r w:rsidRPr="00993A4A">
        <w:rPr>
          <w:rFonts w:cstheme="minorHAnsi"/>
          <w:sz w:val="22"/>
          <w:szCs w:val="22"/>
        </w:rPr>
        <w:t>ted</w:t>
      </w:r>
      <w:r w:rsidRPr="00993A4A">
        <w:rPr>
          <w:rFonts w:cstheme="minorHAnsi"/>
          <w:spacing w:val="-5"/>
          <w:sz w:val="22"/>
          <w:szCs w:val="22"/>
        </w:rPr>
        <w:t xml:space="preserve"> </w:t>
      </w:r>
      <w:r w:rsidRPr="00993A4A">
        <w:rPr>
          <w:rFonts w:cstheme="minorHAnsi"/>
          <w:spacing w:val="-2"/>
          <w:sz w:val="22"/>
          <w:szCs w:val="22"/>
        </w:rPr>
        <w:t>wi</w:t>
      </w:r>
      <w:r w:rsidRPr="00993A4A">
        <w:rPr>
          <w:rFonts w:cstheme="minorHAnsi"/>
          <w:sz w:val="22"/>
          <w:szCs w:val="22"/>
        </w:rPr>
        <w:t>th a</w:t>
      </w:r>
      <w:r w:rsidRPr="00993A4A">
        <w:rPr>
          <w:rFonts w:cstheme="minorHAnsi"/>
          <w:spacing w:val="1"/>
          <w:sz w:val="22"/>
          <w:szCs w:val="22"/>
        </w:rPr>
        <w:t xml:space="preserve"> </w:t>
      </w:r>
      <w:r w:rsidRPr="00993A4A">
        <w:rPr>
          <w:rFonts w:cstheme="minorHAnsi"/>
          <w:spacing w:val="-2"/>
          <w:sz w:val="22"/>
          <w:szCs w:val="22"/>
        </w:rPr>
        <w:t>N</w:t>
      </w:r>
      <w:r w:rsidRPr="00993A4A">
        <w:rPr>
          <w:rFonts w:cstheme="minorHAnsi"/>
          <w:sz w:val="22"/>
          <w:szCs w:val="22"/>
        </w:rPr>
        <w:t>I</w:t>
      </w:r>
      <w:r w:rsidRPr="00993A4A">
        <w:rPr>
          <w:rFonts w:cstheme="minorHAnsi"/>
          <w:spacing w:val="-2"/>
          <w:sz w:val="22"/>
          <w:szCs w:val="22"/>
        </w:rPr>
        <w:t>C</w:t>
      </w:r>
      <w:r w:rsidRPr="00993A4A">
        <w:rPr>
          <w:rFonts w:cstheme="minorHAnsi"/>
          <w:sz w:val="22"/>
          <w:szCs w:val="22"/>
        </w:rPr>
        <w:t>E</w:t>
      </w:r>
      <w:r w:rsidRPr="00993A4A">
        <w:rPr>
          <w:rFonts w:cstheme="minorHAnsi"/>
          <w:spacing w:val="-3"/>
          <w:sz w:val="22"/>
          <w:szCs w:val="22"/>
        </w:rPr>
        <w:t xml:space="preserve"> </w:t>
      </w:r>
      <w:r w:rsidRPr="00993A4A">
        <w:rPr>
          <w:rFonts w:cstheme="minorHAnsi"/>
          <w:sz w:val="22"/>
          <w:szCs w:val="22"/>
        </w:rPr>
        <w:t>a</w:t>
      </w:r>
      <w:r w:rsidRPr="00993A4A">
        <w:rPr>
          <w:rFonts w:cstheme="minorHAnsi"/>
          <w:spacing w:val="-1"/>
          <w:sz w:val="22"/>
          <w:szCs w:val="22"/>
        </w:rPr>
        <w:t>p</w:t>
      </w:r>
      <w:r w:rsidRPr="00993A4A">
        <w:rPr>
          <w:rFonts w:cstheme="minorHAnsi"/>
          <w:sz w:val="22"/>
          <w:szCs w:val="22"/>
        </w:rPr>
        <w:t>pro</w:t>
      </w:r>
      <w:r w:rsidRPr="00993A4A">
        <w:rPr>
          <w:rFonts w:cstheme="minorHAnsi"/>
          <w:spacing w:val="-3"/>
          <w:sz w:val="22"/>
          <w:szCs w:val="22"/>
        </w:rPr>
        <w:t>v</w:t>
      </w:r>
      <w:r w:rsidRPr="00993A4A">
        <w:rPr>
          <w:rFonts w:cstheme="minorHAnsi"/>
          <w:sz w:val="22"/>
          <w:szCs w:val="22"/>
        </w:rPr>
        <w:t>ed c</w:t>
      </w:r>
      <w:r w:rsidRPr="00993A4A">
        <w:rPr>
          <w:rFonts w:cstheme="minorHAnsi"/>
          <w:spacing w:val="-3"/>
          <w:sz w:val="22"/>
          <w:szCs w:val="22"/>
        </w:rPr>
        <w:t>a</w:t>
      </w:r>
      <w:r w:rsidRPr="00993A4A">
        <w:rPr>
          <w:rFonts w:cstheme="minorHAnsi"/>
          <w:sz w:val="22"/>
          <w:szCs w:val="22"/>
        </w:rPr>
        <w:t>re pa</w:t>
      </w:r>
      <w:r w:rsidRPr="00993A4A">
        <w:rPr>
          <w:rFonts w:cstheme="minorHAnsi"/>
          <w:spacing w:val="-3"/>
          <w:sz w:val="22"/>
          <w:szCs w:val="22"/>
        </w:rPr>
        <w:t>c</w:t>
      </w:r>
      <w:r w:rsidRPr="00993A4A">
        <w:rPr>
          <w:rFonts w:cstheme="minorHAnsi"/>
          <w:spacing w:val="2"/>
          <w:sz w:val="22"/>
          <w:szCs w:val="22"/>
        </w:rPr>
        <w:t>k</w:t>
      </w:r>
      <w:r w:rsidRPr="00993A4A">
        <w:rPr>
          <w:rFonts w:cstheme="minorHAnsi"/>
          <w:spacing w:val="-3"/>
          <w:sz w:val="22"/>
          <w:szCs w:val="22"/>
        </w:rPr>
        <w:t>a</w:t>
      </w:r>
      <w:r w:rsidRPr="00993A4A">
        <w:rPr>
          <w:rFonts w:cstheme="minorHAnsi"/>
          <w:spacing w:val="1"/>
          <w:sz w:val="22"/>
          <w:szCs w:val="22"/>
        </w:rPr>
        <w:t>g</w:t>
      </w:r>
      <w:r w:rsidRPr="00993A4A">
        <w:rPr>
          <w:rFonts w:cstheme="minorHAnsi"/>
          <w:sz w:val="22"/>
          <w:szCs w:val="22"/>
        </w:rPr>
        <w:t>e</w:t>
      </w:r>
      <w:r w:rsidRPr="00993A4A">
        <w:rPr>
          <w:rFonts w:cstheme="minorHAnsi"/>
          <w:spacing w:val="-2"/>
          <w:sz w:val="22"/>
          <w:szCs w:val="22"/>
        </w:rPr>
        <w:t xml:space="preserve"> </w:t>
      </w:r>
      <w:r w:rsidRPr="00993A4A">
        <w:rPr>
          <w:rFonts w:cstheme="minorHAnsi"/>
          <w:spacing w:val="-4"/>
          <w:sz w:val="22"/>
          <w:szCs w:val="22"/>
        </w:rPr>
        <w:t>w</w:t>
      </w:r>
      <w:r w:rsidRPr="00993A4A">
        <w:rPr>
          <w:rFonts w:cstheme="minorHAnsi"/>
          <w:spacing w:val="-2"/>
          <w:sz w:val="22"/>
          <w:szCs w:val="22"/>
        </w:rPr>
        <w:t>i</w:t>
      </w:r>
      <w:r w:rsidRPr="00993A4A">
        <w:rPr>
          <w:rFonts w:cstheme="minorHAnsi"/>
          <w:sz w:val="22"/>
          <w:szCs w:val="22"/>
        </w:rPr>
        <w:t>th</w:t>
      </w:r>
      <w:r w:rsidRPr="00993A4A">
        <w:rPr>
          <w:rFonts w:cstheme="minorHAnsi"/>
          <w:spacing w:val="-2"/>
          <w:sz w:val="22"/>
          <w:szCs w:val="22"/>
        </w:rPr>
        <w:t>i</w:t>
      </w:r>
      <w:r w:rsidRPr="00993A4A">
        <w:rPr>
          <w:rFonts w:cstheme="minorHAnsi"/>
          <w:sz w:val="22"/>
          <w:szCs w:val="22"/>
        </w:rPr>
        <w:t xml:space="preserve">n </w:t>
      </w:r>
      <w:r w:rsidRPr="00993A4A">
        <w:rPr>
          <w:rFonts w:cstheme="minorHAnsi"/>
          <w:spacing w:val="1"/>
          <w:sz w:val="22"/>
          <w:szCs w:val="22"/>
        </w:rPr>
        <w:t>t</w:t>
      </w:r>
      <w:r w:rsidRPr="00993A4A">
        <w:rPr>
          <w:rFonts w:cstheme="minorHAnsi"/>
          <w:spacing w:val="-4"/>
          <w:sz w:val="22"/>
          <w:szCs w:val="22"/>
        </w:rPr>
        <w:t>w</w:t>
      </w:r>
      <w:r w:rsidRPr="00993A4A">
        <w:rPr>
          <w:rFonts w:cstheme="minorHAnsi"/>
          <w:sz w:val="22"/>
          <w:szCs w:val="22"/>
        </w:rPr>
        <w:t>o w</w:t>
      </w:r>
      <w:r w:rsidRPr="00993A4A">
        <w:rPr>
          <w:rFonts w:cstheme="minorHAnsi"/>
          <w:spacing w:val="-1"/>
          <w:sz w:val="22"/>
          <w:szCs w:val="22"/>
        </w:rPr>
        <w:t>e</w:t>
      </w:r>
      <w:r w:rsidRPr="00993A4A">
        <w:rPr>
          <w:rFonts w:cstheme="minorHAnsi"/>
          <w:sz w:val="22"/>
          <w:szCs w:val="22"/>
        </w:rPr>
        <w:t>e</w:t>
      </w:r>
      <w:r w:rsidRPr="00993A4A">
        <w:rPr>
          <w:rFonts w:cstheme="minorHAnsi"/>
          <w:spacing w:val="1"/>
          <w:sz w:val="22"/>
          <w:szCs w:val="22"/>
        </w:rPr>
        <w:t>k</w:t>
      </w:r>
      <w:r w:rsidRPr="00993A4A">
        <w:rPr>
          <w:rFonts w:cstheme="minorHAnsi"/>
          <w:sz w:val="22"/>
          <w:szCs w:val="22"/>
        </w:rPr>
        <w:t>s</w:t>
      </w:r>
      <w:r w:rsidRPr="00993A4A">
        <w:rPr>
          <w:rFonts w:cstheme="minorHAnsi"/>
          <w:spacing w:val="-2"/>
          <w:sz w:val="22"/>
          <w:szCs w:val="22"/>
        </w:rPr>
        <w:t xml:space="preserve"> </w:t>
      </w:r>
      <w:r w:rsidRPr="00993A4A">
        <w:rPr>
          <w:rFonts w:cstheme="minorHAnsi"/>
          <w:spacing w:val="-3"/>
          <w:sz w:val="22"/>
          <w:szCs w:val="22"/>
        </w:rPr>
        <w:t>o</w:t>
      </w:r>
      <w:r w:rsidRPr="00993A4A">
        <w:rPr>
          <w:rFonts w:cstheme="minorHAnsi"/>
          <w:sz w:val="22"/>
          <w:szCs w:val="22"/>
        </w:rPr>
        <w:t>f</w:t>
      </w:r>
      <w:r w:rsidRPr="00993A4A">
        <w:rPr>
          <w:rFonts w:cstheme="minorHAnsi"/>
          <w:spacing w:val="2"/>
          <w:sz w:val="22"/>
          <w:szCs w:val="22"/>
        </w:rPr>
        <w:t xml:space="preserve"> </w:t>
      </w:r>
      <w:r w:rsidRPr="00993A4A">
        <w:rPr>
          <w:rFonts w:cstheme="minorHAnsi"/>
          <w:sz w:val="22"/>
          <w:szCs w:val="22"/>
        </w:rPr>
        <w:t>r</w:t>
      </w:r>
      <w:r w:rsidRPr="00993A4A">
        <w:rPr>
          <w:rFonts w:cstheme="minorHAnsi"/>
          <w:spacing w:val="-3"/>
          <w:sz w:val="22"/>
          <w:szCs w:val="22"/>
        </w:rPr>
        <w:t>e</w:t>
      </w:r>
      <w:r w:rsidRPr="00993A4A">
        <w:rPr>
          <w:rFonts w:cstheme="minorHAnsi"/>
          <w:sz w:val="22"/>
          <w:szCs w:val="22"/>
        </w:rPr>
        <w:t>fe</w:t>
      </w:r>
      <w:r w:rsidRPr="00993A4A">
        <w:rPr>
          <w:rFonts w:cstheme="minorHAnsi"/>
          <w:spacing w:val="-2"/>
          <w:sz w:val="22"/>
          <w:szCs w:val="22"/>
        </w:rPr>
        <w:t>r</w:t>
      </w:r>
      <w:r w:rsidRPr="00993A4A">
        <w:rPr>
          <w:rFonts w:cstheme="minorHAnsi"/>
          <w:sz w:val="22"/>
          <w:szCs w:val="22"/>
        </w:rPr>
        <w:t>ra</w:t>
      </w:r>
      <w:r w:rsidRPr="00993A4A">
        <w:rPr>
          <w:rFonts w:cstheme="minorHAnsi"/>
          <w:spacing w:val="-2"/>
          <w:sz w:val="22"/>
          <w:szCs w:val="22"/>
        </w:rPr>
        <w:t>l</w:t>
      </w:r>
      <w:r w:rsidRPr="00993A4A">
        <w:rPr>
          <w:rFonts w:cstheme="minorHAnsi"/>
          <w:sz w:val="22"/>
          <w:szCs w:val="22"/>
        </w:rPr>
        <w:t xml:space="preserve">. </w:t>
      </w:r>
      <w:r w:rsidR="008524F4" w:rsidRPr="00993A4A">
        <w:rPr>
          <w:rFonts w:cstheme="minorHAnsi"/>
          <w:spacing w:val="-4"/>
          <w:sz w:val="22"/>
          <w:szCs w:val="22"/>
        </w:rPr>
        <w:t>Recent</w:t>
      </w:r>
      <w:r w:rsidRPr="00993A4A">
        <w:rPr>
          <w:rFonts w:cstheme="minorHAnsi"/>
          <w:spacing w:val="-4"/>
          <w:sz w:val="22"/>
          <w:szCs w:val="22"/>
        </w:rPr>
        <w:t xml:space="preserve"> monitoring data (YTD </w:t>
      </w:r>
      <w:r w:rsidR="008524F4" w:rsidRPr="00993A4A">
        <w:rPr>
          <w:rFonts w:cstheme="minorHAnsi"/>
          <w:spacing w:val="-4"/>
          <w:sz w:val="22"/>
          <w:szCs w:val="22"/>
        </w:rPr>
        <w:t>Jan 18</w:t>
      </w:r>
      <w:r w:rsidRPr="00993A4A">
        <w:rPr>
          <w:rFonts w:cstheme="minorHAnsi"/>
          <w:spacing w:val="-4"/>
          <w:sz w:val="22"/>
          <w:szCs w:val="22"/>
        </w:rPr>
        <w:t xml:space="preserve">) indicates </w:t>
      </w:r>
      <w:r w:rsidR="008524F4" w:rsidRPr="00993A4A">
        <w:rPr>
          <w:rFonts w:cstheme="minorHAnsi"/>
          <w:spacing w:val="-4"/>
          <w:sz w:val="22"/>
          <w:szCs w:val="22"/>
        </w:rPr>
        <w:t>88</w:t>
      </w:r>
      <w:r w:rsidRPr="00993A4A">
        <w:rPr>
          <w:rFonts w:cstheme="minorHAnsi"/>
          <w:spacing w:val="-4"/>
          <w:sz w:val="22"/>
          <w:szCs w:val="22"/>
        </w:rPr>
        <w:t>% of new referrals (all-age) to the service started treatment within 2 weeks.</w:t>
      </w:r>
    </w:p>
    <w:p w:rsidR="005749E4" w:rsidRDefault="005749E4" w:rsidP="005749E4">
      <w:pPr>
        <w:rPr>
          <w:b/>
          <w:sz w:val="22"/>
        </w:rPr>
      </w:pPr>
    </w:p>
    <w:p w:rsidR="005749E4" w:rsidRPr="00DB4980" w:rsidRDefault="005749E4" w:rsidP="005749E4">
      <w:pPr>
        <w:rPr>
          <w:b/>
          <w:sz w:val="22"/>
        </w:rPr>
      </w:pPr>
    </w:p>
    <w:p w:rsidR="005749E4" w:rsidRPr="008524F4" w:rsidRDefault="005749E4" w:rsidP="005749E4">
      <w:pPr>
        <w:pStyle w:val="Default"/>
        <w:ind w:left="360" w:hanging="360"/>
        <w:rPr>
          <w:rFonts w:ascii="Arial" w:hAnsi="Arial" w:cs="Arial"/>
          <w:color w:val="0081C9" w:themeColor="accent1"/>
          <w:szCs w:val="28"/>
        </w:rPr>
      </w:pPr>
      <w:r w:rsidRPr="008524F4">
        <w:rPr>
          <w:rFonts w:ascii="Arial" w:hAnsi="Arial" w:cs="Arial"/>
          <w:color w:val="0081C9" w:themeColor="accent1"/>
          <w:szCs w:val="28"/>
        </w:rPr>
        <w:t xml:space="preserve">D.7 Crisis Concordat </w:t>
      </w:r>
    </w:p>
    <w:p w:rsidR="005749E4" w:rsidRPr="00A46D62" w:rsidRDefault="005749E4" w:rsidP="005749E4">
      <w:pPr>
        <w:pStyle w:val="Default"/>
      </w:pPr>
    </w:p>
    <w:p w:rsidR="005749E4" w:rsidRPr="00993A4A" w:rsidRDefault="005749E4" w:rsidP="00993A4A">
      <w:pPr>
        <w:shd w:val="clear" w:color="auto" w:fill="FFFFFF"/>
        <w:spacing w:after="240" w:line="240" w:lineRule="auto"/>
        <w:rPr>
          <w:rFonts w:cstheme="minorHAnsi"/>
          <w:b/>
          <w:color w:val="000000" w:themeColor="text1"/>
          <w:sz w:val="22"/>
          <w:szCs w:val="22"/>
        </w:rPr>
      </w:pPr>
      <w:r w:rsidRPr="00993A4A">
        <w:rPr>
          <w:rFonts w:cstheme="minorHAnsi"/>
          <w:sz w:val="22"/>
          <w:szCs w:val="22"/>
        </w:rPr>
        <w:t xml:space="preserve">The Crisis Concordat review and action plan is a joint plan between statutory public, community and third sector organisations in B&amp;NES.  </w:t>
      </w:r>
      <w:r w:rsidRPr="00993A4A">
        <w:rPr>
          <w:rFonts w:cstheme="minorHAnsi"/>
          <w:color w:val="000000" w:themeColor="text1"/>
          <w:sz w:val="22"/>
          <w:szCs w:val="22"/>
        </w:rPr>
        <w:t xml:space="preserve">The B&amp;NES </w:t>
      </w:r>
      <w:hyperlink r:id="rId33" w:tgtFrame="_blank" w:history="1">
        <w:r w:rsidRPr="00993A4A">
          <w:rPr>
            <w:rFonts w:cstheme="minorHAnsi"/>
            <w:bCs/>
            <w:color w:val="000000" w:themeColor="text1"/>
            <w:sz w:val="22"/>
            <w:szCs w:val="22"/>
          </w:rPr>
          <w:t>Mental Health Crisis Care Concordat</w:t>
        </w:r>
      </w:hyperlink>
      <w:r w:rsidRPr="00993A4A">
        <w:rPr>
          <w:rFonts w:cstheme="minorHAnsi"/>
          <w:color w:val="000000" w:themeColor="text1"/>
          <w:sz w:val="22"/>
          <w:szCs w:val="22"/>
        </w:rPr>
        <w:t> sets out how organisations will work together better to make sure that people get the help they need when they are having a mental health crisis.</w:t>
      </w:r>
    </w:p>
    <w:p w:rsidR="005749E4" w:rsidRPr="00993A4A" w:rsidRDefault="005749E4" w:rsidP="00993A4A">
      <w:pPr>
        <w:shd w:val="clear" w:color="auto" w:fill="FFFFFF"/>
        <w:spacing w:after="240" w:line="240" w:lineRule="auto"/>
        <w:rPr>
          <w:rFonts w:cstheme="minorHAnsi"/>
          <w:b/>
          <w:color w:val="000000" w:themeColor="text1"/>
          <w:sz w:val="22"/>
          <w:szCs w:val="22"/>
        </w:rPr>
      </w:pPr>
      <w:r w:rsidRPr="00993A4A">
        <w:rPr>
          <w:rFonts w:cstheme="minorHAnsi"/>
          <w:color w:val="000000" w:themeColor="text1"/>
          <w:sz w:val="22"/>
          <w:szCs w:val="22"/>
        </w:rPr>
        <w:t xml:space="preserve">The Concordat focuses on four main areas:  </w:t>
      </w:r>
      <w:hyperlink r:id="rId34" w:anchor="access" w:history="1">
        <w:r w:rsidRPr="00993A4A">
          <w:rPr>
            <w:rFonts w:cstheme="minorHAnsi"/>
            <w:bCs/>
            <w:color w:val="000000" w:themeColor="text1"/>
            <w:sz w:val="22"/>
            <w:szCs w:val="22"/>
          </w:rPr>
          <w:t>Access to support before crisis point</w:t>
        </w:r>
      </w:hyperlink>
      <w:r w:rsidRPr="00993A4A">
        <w:rPr>
          <w:rFonts w:cstheme="minorHAnsi"/>
          <w:color w:val="000000" w:themeColor="text1"/>
          <w:sz w:val="22"/>
          <w:szCs w:val="22"/>
        </w:rPr>
        <w:t>, u</w:t>
      </w:r>
      <w:hyperlink r:id="rId35" w:anchor="urgent" w:history="1">
        <w:r w:rsidRPr="00993A4A">
          <w:rPr>
            <w:rFonts w:cstheme="minorHAnsi"/>
            <w:bCs/>
            <w:color w:val="000000" w:themeColor="text1"/>
            <w:sz w:val="22"/>
            <w:szCs w:val="22"/>
          </w:rPr>
          <w:t>rgent and emergency access to crisis care</w:t>
        </w:r>
      </w:hyperlink>
      <w:r w:rsidRPr="00993A4A">
        <w:rPr>
          <w:rFonts w:cstheme="minorHAnsi"/>
          <w:color w:val="000000" w:themeColor="text1"/>
          <w:sz w:val="22"/>
          <w:szCs w:val="22"/>
        </w:rPr>
        <w:t>, q</w:t>
      </w:r>
      <w:hyperlink r:id="rId36" w:anchor="quality" w:history="1">
        <w:r w:rsidRPr="00993A4A">
          <w:rPr>
            <w:rFonts w:cstheme="minorHAnsi"/>
            <w:bCs/>
            <w:color w:val="000000" w:themeColor="text1"/>
            <w:sz w:val="22"/>
            <w:szCs w:val="22"/>
          </w:rPr>
          <w:t>uality of treatment and care when in crisis</w:t>
        </w:r>
      </w:hyperlink>
      <w:r w:rsidRPr="00993A4A">
        <w:rPr>
          <w:rFonts w:cstheme="minorHAnsi"/>
          <w:color w:val="000000" w:themeColor="text1"/>
          <w:sz w:val="22"/>
          <w:szCs w:val="22"/>
        </w:rPr>
        <w:t>, r</w:t>
      </w:r>
      <w:hyperlink r:id="rId37" w:anchor="recovery" w:history="1">
        <w:r w:rsidRPr="00993A4A">
          <w:rPr>
            <w:rFonts w:cstheme="minorHAnsi"/>
            <w:bCs/>
            <w:color w:val="000000" w:themeColor="text1"/>
            <w:sz w:val="22"/>
            <w:szCs w:val="22"/>
          </w:rPr>
          <w:t>ecovery and staying well</w:t>
        </w:r>
      </w:hyperlink>
      <w:r w:rsidRPr="00993A4A">
        <w:rPr>
          <w:rFonts w:cstheme="minorHAnsi"/>
          <w:color w:val="000000" w:themeColor="text1"/>
          <w:sz w:val="22"/>
          <w:szCs w:val="22"/>
        </w:rPr>
        <w:t xml:space="preserve">.  </w:t>
      </w:r>
    </w:p>
    <w:p w:rsidR="005749E4" w:rsidRPr="00993A4A" w:rsidRDefault="005749E4" w:rsidP="00993A4A">
      <w:pPr>
        <w:pStyle w:val="Default"/>
        <w:rPr>
          <w:rFonts w:asciiTheme="minorHAnsi" w:hAnsiTheme="minorHAnsi" w:cstheme="minorHAnsi"/>
          <w:sz w:val="22"/>
          <w:szCs w:val="22"/>
        </w:rPr>
      </w:pPr>
      <w:r w:rsidRPr="00993A4A">
        <w:rPr>
          <w:rFonts w:asciiTheme="minorHAnsi" w:hAnsiTheme="minorHAnsi" w:cstheme="minorHAnsi"/>
          <w:sz w:val="22"/>
          <w:szCs w:val="22"/>
        </w:rPr>
        <w:t>Oversight of the B&amp;NES plan is via a Crisis Concordat Task Group with all agencies represented by senior local staff (this includes children’s and adults mental health commissioners, substance misuse commissioner, police, acute trust, CAMHS, AWP, community services, ambulance service). The plan includes consideration for children and young people in mental health crisis and was commended for its strong partnership approach.</w:t>
      </w:r>
    </w:p>
    <w:p w:rsidR="005749E4" w:rsidRPr="00993A4A" w:rsidRDefault="005749E4" w:rsidP="00993A4A">
      <w:pPr>
        <w:pStyle w:val="Default"/>
        <w:rPr>
          <w:rFonts w:asciiTheme="minorHAnsi" w:hAnsiTheme="minorHAnsi" w:cstheme="minorHAnsi"/>
          <w:sz w:val="22"/>
          <w:szCs w:val="22"/>
        </w:rPr>
      </w:pPr>
    </w:p>
    <w:p w:rsidR="005749E4" w:rsidRPr="00993A4A" w:rsidRDefault="005749E4" w:rsidP="00993A4A">
      <w:pPr>
        <w:pStyle w:val="Default"/>
        <w:rPr>
          <w:rFonts w:asciiTheme="minorHAnsi" w:hAnsiTheme="minorHAnsi" w:cstheme="minorHAnsi"/>
          <w:sz w:val="22"/>
          <w:szCs w:val="22"/>
        </w:rPr>
      </w:pPr>
      <w:r w:rsidRPr="00993A4A">
        <w:rPr>
          <w:rFonts w:asciiTheme="minorHAnsi" w:hAnsiTheme="minorHAnsi" w:cstheme="minorHAnsi"/>
          <w:sz w:val="22"/>
          <w:szCs w:val="22"/>
        </w:rPr>
        <w:t>The latest copy of the review and action plan is here</w:t>
      </w:r>
    </w:p>
    <w:p w:rsidR="005749E4" w:rsidRPr="00993A4A" w:rsidRDefault="005749E4" w:rsidP="00993A4A">
      <w:pPr>
        <w:pStyle w:val="Default"/>
        <w:rPr>
          <w:rFonts w:asciiTheme="minorHAnsi" w:hAnsiTheme="minorHAnsi" w:cstheme="minorHAnsi"/>
          <w:sz w:val="22"/>
          <w:szCs w:val="22"/>
        </w:rPr>
      </w:pPr>
    </w:p>
    <w:bookmarkStart w:id="2" w:name="_MON_1570023546"/>
    <w:bookmarkEnd w:id="2"/>
    <w:p w:rsidR="005749E4" w:rsidRPr="00993A4A" w:rsidRDefault="005749E4" w:rsidP="00993A4A">
      <w:pPr>
        <w:pStyle w:val="Default"/>
        <w:rPr>
          <w:rFonts w:asciiTheme="minorHAnsi" w:hAnsiTheme="minorHAnsi" w:cstheme="minorHAnsi"/>
          <w:sz w:val="22"/>
          <w:szCs w:val="22"/>
        </w:rPr>
      </w:pPr>
      <w:r w:rsidRPr="00993A4A">
        <w:rPr>
          <w:rFonts w:asciiTheme="minorHAnsi" w:hAnsiTheme="minorHAnsi" w:cstheme="minorHAnsi"/>
          <w:sz w:val="22"/>
          <w:szCs w:val="22"/>
        </w:rPr>
        <w:object w:dxaOrig="1531" w:dyaOrig="990">
          <v:shape id="_x0000_i1030" type="#_x0000_t75" style="width:76.7pt;height:49.55pt" o:ole="">
            <v:imagedata r:id="rId38" o:title=""/>
          </v:shape>
          <o:OLEObject Type="Embed" ProgID="Word.Document.12" ShapeID="_x0000_i1030" DrawAspect="Icon" ObjectID="_1605947157" r:id="rId39">
            <o:FieldCodes>\s</o:FieldCodes>
          </o:OLEObject>
        </w:object>
      </w:r>
    </w:p>
    <w:p w:rsidR="005749E4" w:rsidRPr="00993A4A" w:rsidRDefault="005749E4" w:rsidP="00993A4A">
      <w:pPr>
        <w:pStyle w:val="Default"/>
        <w:rPr>
          <w:rFonts w:asciiTheme="minorHAnsi" w:hAnsiTheme="minorHAnsi" w:cstheme="minorHAnsi"/>
          <w:sz w:val="22"/>
          <w:szCs w:val="22"/>
        </w:rPr>
      </w:pPr>
    </w:p>
    <w:p w:rsidR="005749E4" w:rsidRPr="00993A4A" w:rsidRDefault="005749E4" w:rsidP="00993A4A">
      <w:pPr>
        <w:shd w:val="clear" w:color="auto" w:fill="FFFFFF"/>
        <w:spacing w:line="240" w:lineRule="auto"/>
        <w:rPr>
          <w:rFonts w:eastAsiaTheme="minorHAnsi" w:cstheme="minorHAnsi"/>
          <w:b/>
          <w:color w:val="000000" w:themeColor="text1"/>
          <w:sz w:val="22"/>
          <w:szCs w:val="22"/>
        </w:rPr>
      </w:pPr>
      <w:r w:rsidRPr="00993A4A">
        <w:rPr>
          <w:rFonts w:cstheme="minorHAnsi"/>
          <w:color w:val="000000" w:themeColor="text1"/>
          <w:sz w:val="22"/>
          <w:szCs w:val="22"/>
        </w:rPr>
        <w:t xml:space="preserve">The </w:t>
      </w:r>
      <w:r w:rsidRPr="00993A4A">
        <w:rPr>
          <w:rFonts w:eastAsiaTheme="minorHAnsi" w:cstheme="minorHAnsi"/>
          <w:color w:val="000000" w:themeColor="text1"/>
          <w:sz w:val="22"/>
          <w:szCs w:val="22"/>
        </w:rPr>
        <w:t xml:space="preserve">CAMHS service contributes to the Crisis Concordat within B&amp;NES.  </w:t>
      </w:r>
    </w:p>
    <w:p w:rsidR="005749E4" w:rsidRPr="00993A4A" w:rsidRDefault="005749E4" w:rsidP="00993A4A">
      <w:pPr>
        <w:shd w:val="clear" w:color="auto" w:fill="FFFFFF"/>
        <w:spacing w:line="240" w:lineRule="auto"/>
        <w:rPr>
          <w:rFonts w:eastAsiaTheme="minorHAnsi" w:cstheme="minorHAnsi"/>
          <w:b/>
          <w:color w:val="000000" w:themeColor="text1"/>
          <w:sz w:val="22"/>
          <w:szCs w:val="22"/>
        </w:rPr>
      </w:pPr>
    </w:p>
    <w:p w:rsidR="005749E4" w:rsidRPr="00993A4A" w:rsidRDefault="005749E4" w:rsidP="00993A4A">
      <w:pPr>
        <w:shd w:val="clear" w:color="auto" w:fill="FFFFFF"/>
        <w:spacing w:line="240" w:lineRule="auto"/>
        <w:rPr>
          <w:rFonts w:eastAsiaTheme="minorHAnsi" w:cstheme="minorHAnsi"/>
          <w:b/>
          <w:color w:val="000000" w:themeColor="text1"/>
          <w:sz w:val="22"/>
          <w:szCs w:val="22"/>
        </w:rPr>
      </w:pPr>
      <w:r w:rsidRPr="00993A4A">
        <w:rPr>
          <w:rFonts w:eastAsiaTheme="minorHAnsi" w:cstheme="minorHAnsi"/>
          <w:color w:val="000000" w:themeColor="text1"/>
          <w:sz w:val="22"/>
          <w:szCs w:val="22"/>
        </w:rPr>
        <w:t>Regarding urgent and emergency access to crisis care refer to sections D.3 and D.4 above.</w:t>
      </w:r>
    </w:p>
    <w:p w:rsidR="005749E4" w:rsidRDefault="005749E4" w:rsidP="005749E4">
      <w:pPr>
        <w:shd w:val="clear" w:color="auto" w:fill="FFFFFF"/>
        <w:rPr>
          <w:rFonts w:eastAsiaTheme="minorHAnsi" w:cs="Arial"/>
          <w:color w:val="000000" w:themeColor="text1"/>
        </w:rPr>
      </w:pPr>
    </w:p>
    <w:p w:rsidR="005749E4" w:rsidRDefault="005749E4" w:rsidP="005749E4">
      <w:pPr>
        <w:shd w:val="clear" w:color="auto" w:fill="FFFFFF"/>
        <w:rPr>
          <w:rFonts w:eastAsiaTheme="minorHAnsi" w:cs="Arial"/>
          <w:color w:val="000000" w:themeColor="text1"/>
        </w:rPr>
      </w:pPr>
    </w:p>
    <w:p w:rsidR="005749E4" w:rsidRPr="002D2232" w:rsidRDefault="005749E4" w:rsidP="005749E4">
      <w:pPr>
        <w:shd w:val="clear" w:color="auto" w:fill="FFFFFF"/>
        <w:rPr>
          <w:rFonts w:eastAsiaTheme="minorHAnsi" w:cs="Arial"/>
          <w:color w:val="0081C9" w:themeColor="accent1"/>
        </w:rPr>
      </w:pPr>
      <w:r w:rsidRPr="002D2232">
        <w:rPr>
          <w:rFonts w:eastAsiaTheme="minorHAnsi" w:cs="Arial"/>
          <w:color w:val="0081C9" w:themeColor="accent1"/>
        </w:rPr>
        <w:t>D.8 Community CAMHS re-procurement</w:t>
      </w:r>
    </w:p>
    <w:p w:rsidR="005749E4" w:rsidRPr="00993A4A" w:rsidRDefault="005749E4" w:rsidP="00993A4A">
      <w:pPr>
        <w:shd w:val="clear" w:color="auto" w:fill="FFFFFF"/>
        <w:spacing w:line="240" w:lineRule="auto"/>
        <w:rPr>
          <w:rFonts w:eastAsiaTheme="minorHAnsi" w:cs="Arial"/>
          <w:color w:val="000000" w:themeColor="text1"/>
          <w:sz w:val="22"/>
          <w:szCs w:val="22"/>
        </w:rPr>
      </w:pPr>
    </w:p>
    <w:p w:rsidR="005749E4" w:rsidRPr="00993A4A" w:rsidRDefault="005749E4" w:rsidP="00993A4A">
      <w:pPr>
        <w:spacing w:line="240" w:lineRule="auto"/>
        <w:rPr>
          <w:rFonts w:cs="Arial"/>
          <w:b/>
          <w:bCs/>
          <w:sz w:val="22"/>
          <w:szCs w:val="22"/>
        </w:rPr>
      </w:pPr>
      <w:r w:rsidRPr="00993A4A">
        <w:rPr>
          <w:rFonts w:cs="Arial"/>
          <w:bCs/>
          <w:sz w:val="22"/>
          <w:szCs w:val="22"/>
        </w:rPr>
        <w:t>In June</w:t>
      </w:r>
      <w:r w:rsidR="002D2232" w:rsidRPr="00993A4A">
        <w:rPr>
          <w:rFonts w:cs="Arial"/>
          <w:bCs/>
          <w:sz w:val="22"/>
          <w:szCs w:val="22"/>
        </w:rPr>
        <w:t xml:space="preserve"> </w:t>
      </w:r>
      <w:r w:rsidRPr="00993A4A">
        <w:rPr>
          <w:rFonts w:cs="Arial"/>
          <w:bCs/>
          <w:sz w:val="22"/>
          <w:szCs w:val="22"/>
        </w:rPr>
        <w:t xml:space="preserve">2016 B&amp;NES CCG approved the re-commissioning CAMHS and PCAMHS jointly with Wiltshire CCG, Wiltshire Council and Swindon CCG and agreed to commencement of a competitive tendering process.  Oxford Health Foundation Trust (the </w:t>
      </w:r>
      <w:r w:rsidR="008D2415" w:rsidRPr="00993A4A">
        <w:rPr>
          <w:rFonts w:cs="Arial"/>
          <w:bCs/>
          <w:sz w:val="22"/>
          <w:szCs w:val="22"/>
        </w:rPr>
        <w:t xml:space="preserve">historic </w:t>
      </w:r>
      <w:r w:rsidRPr="00993A4A">
        <w:rPr>
          <w:rFonts w:cs="Arial"/>
          <w:bCs/>
          <w:sz w:val="22"/>
          <w:szCs w:val="22"/>
        </w:rPr>
        <w:t xml:space="preserve">CAMHS provider) was awarded the </w:t>
      </w:r>
      <w:r w:rsidR="008D2415" w:rsidRPr="00993A4A">
        <w:rPr>
          <w:rFonts w:cs="Arial"/>
          <w:bCs/>
          <w:sz w:val="22"/>
          <w:szCs w:val="22"/>
        </w:rPr>
        <w:t>10 year contract and the contract, with a newly agreed service specification, began being implemented from 1</w:t>
      </w:r>
      <w:r w:rsidR="008D2415" w:rsidRPr="00F40E70">
        <w:rPr>
          <w:rFonts w:cs="Arial"/>
          <w:bCs/>
          <w:sz w:val="22"/>
          <w:szCs w:val="22"/>
          <w:vertAlign w:val="superscript"/>
        </w:rPr>
        <w:t>st</w:t>
      </w:r>
      <w:r w:rsidR="008D2415" w:rsidRPr="00993A4A">
        <w:rPr>
          <w:rFonts w:cs="Arial"/>
          <w:bCs/>
          <w:sz w:val="22"/>
          <w:szCs w:val="22"/>
        </w:rPr>
        <w:t xml:space="preserve"> April 2018.</w:t>
      </w:r>
    </w:p>
    <w:p w:rsidR="005749E4" w:rsidRPr="00993A4A" w:rsidRDefault="005749E4" w:rsidP="00993A4A">
      <w:pPr>
        <w:spacing w:line="240" w:lineRule="auto"/>
        <w:rPr>
          <w:rFonts w:cs="Arial"/>
          <w:b/>
          <w:bCs/>
          <w:sz w:val="22"/>
          <w:szCs w:val="22"/>
        </w:rPr>
      </w:pP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 xml:space="preserve">The new CAMHS model is a departure from the traditional tiered service and </w:t>
      </w:r>
      <w:r w:rsidR="00FC02C5" w:rsidRPr="00993A4A">
        <w:rPr>
          <w:rFonts w:cs="Arial"/>
          <w:sz w:val="22"/>
          <w:szCs w:val="22"/>
        </w:rPr>
        <w:t>has</w:t>
      </w:r>
      <w:r w:rsidRPr="00993A4A">
        <w:rPr>
          <w:rFonts w:cs="Arial"/>
          <w:sz w:val="22"/>
          <w:szCs w:val="22"/>
        </w:rPr>
        <w:t xml:space="preserve"> one single point of contact (SPoC) for all the CAMH Services including early mental health support. </w: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lastRenderedPageBreak/>
        <w:t>The new model is based on the Thrive model</w:t>
      </w:r>
      <w:r w:rsidRPr="00993A4A">
        <w:rPr>
          <w:rStyle w:val="FootnoteReference"/>
          <w:rFonts w:cs="Arial"/>
          <w:sz w:val="22"/>
          <w:szCs w:val="22"/>
        </w:rPr>
        <w:footnoteReference w:id="6"/>
      </w:r>
      <w:r w:rsidRPr="00993A4A">
        <w:rPr>
          <w:rFonts w:cs="Arial"/>
          <w:sz w:val="22"/>
          <w:szCs w:val="22"/>
        </w:rPr>
        <w:t xml:space="preserve"> as described in ‘Future in Mind’. CAMHS </w:t>
      </w:r>
      <w:r w:rsidR="00FC02C5" w:rsidRPr="00993A4A">
        <w:rPr>
          <w:rFonts w:cs="Arial"/>
          <w:sz w:val="22"/>
          <w:szCs w:val="22"/>
        </w:rPr>
        <w:t xml:space="preserve">is </w:t>
      </w:r>
      <w:r w:rsidRPr="00993A4A">
        <w:rPr>
          <w:rFonts w:cs="Arial"/>
          <w:sz w:val="22"/>
          <w:szCs w:val="22"/>
        </w:rPr>
        <w:t xml:space="preserve">no longer be commissioned to provide Primary Mental Health (tier 2) and CAMHS (tier 3) as separate services, but </w:t>
      </w:r>
      <w:r w:rsidR="00FC02C5" w:rsidRPr="00993A4A">
        <w:rPr>
          <w:rFonts w:cs="Arial"/>
          <w:sz w:val="22"/>
          <w:szCs w:val="22"/>
        </w:rPr>
        <w:t>has</w:t>
      </w:r>
      <w:r w:rsidRPr="00993A4A">
        <w:rPr>
          <w:rFonts w:cs="Arial"/>
          <w:sz w:val="22"/>
          <w:szCs w:val="22"/>
        </w:rPr>
        <w:t xml:space="preserve"> one integrated service which will deliver both early mental health support and more specialist intervention.</w: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The service provide</w:t>
      </w:r>
      <w:r w:rsidR="00FC02C5" w:rsidRPr="00993A4A">
        <w:rPr>
          <w:rFonts w:cs="Arial"/>
          <w:sz w:val="22"/>
          <w:szCs w:val="22"/>
        </w:rPr>
        <w:t>s</w:t>
      </w:r>
      <w:r w:rsidRPr="00993A4A">
        <w:rPr>
          <w:rFonts w:cs="Arial"/>
          <w:sz w:val="22"/>
          <w:szCs w:val="22"/>
        </w:rPr>
        <w:t xml:space="preserve"> appropriate help for all categories of CYP which </w:t>
      </w:r>
      <w:r w:rsidR="00FC02C5" w:rsidRPr="00993A4A">
        <w:rPr>
          <w:rFonts w:cs="Arial"/>
          <w:sz w:val="22"/>
          <w:szCs w:val="22"/>
        </w:rPr>
        <w:t>are</w:t>
      </w:r>
      <w:r w:rsidRPr="00993A4A">
        <w:rPr>
          <w:rFonts w:cs="Arial"/>
          <w:sz w:val="22"/>
          <w:szCs w:val="22"/>
        </w:rPr>
        <w:t xml:space="preserve"> described as ‘Getting Advice’, ‘Getting Help’, ‘Getting More Help’ and ‘Getting Crisis Support’.  </w: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The model provides a ‘whole system’ approach to CAMHS and recognises the important role that many agencies and organisations have in the supporting CYP’s mental health and wellbeing needs. This includes parents and carers. As the local expert on child and adolescent mental health, the service will have a vital role in supporting commissioners to ensure that all services spanning health, education and social care (including the voluntary and community sector) are working effectively together to provide the right help at the right time in the right place for children and young people. This require</w:t>
      </w:r>
      <w:r w:rsidR="00FC02C5" w:rsidRPr="00993A4A">
        <w:rPr>
          <w:rFonts w:cs="Arial"/>
          <w:sz w:val="22"/>
          <w:szCs w:val="22"/>
        </w:rPr>
        <w:t>s</w:t>
      </w:r>
      <w:r w:rsidRPr="00993A4A">
        <w:rPr>
          <w:rFonts w:cs="Arial"/>
          <w:sz w:val="22"/>
          <w:szCs w:val="22"/>
        </w:rPr>
        <w:t xml:space="preserve"> effective partnership working across the whole system.</w:t>
      </w:r>
    </w:p>
    <w:p w:rsidR="005749E4" w:rsidRPr="00180557" w:rsidRDefault="005749E4" w:rsidP="005749E4">
      <w:pPr>
        <w:autoSpaceDE w:val="0"/>
        <w:autoSpaceDN w:val="0"/>
        <w:adjustRightInd w:val="0"/>
        <w:spacing w:after="200"/>
        <w:rPr>
          <w:rFonts w:cs="Arial"/>
        </w:rPr>
      </w:pPr>
      <w:r w:rsidRPr="00180557">
        <w:rPr>
          <w:rFonts w:cs="Arial"/>
        </w:rPr>
        <w:t xml:space="preserve"> </w:t>
      </w:r>
    </w:p>
    <w:p w:rsidR="005749E4" w:rsidRPr="000A03AF" w:rsidRDefault="005749E4" w:rsidP="005749E4">
      <w:pPr>
        <w:autoSpaceDE w:val="0"/>
        <w:autoSpaceDN w:val="0"/>
        <w:adjustRightInd w:val="0"/>
        <w:spacing w:after="200"/>
        <w:rPr>
          <w:rFonts w:cs="Arial"/>
          <w:b/>
        </w:rPr>
      </w:pPr>
      <w:r w:rsidRPr="00C9293D">
        <w:rPr>
          <w:rFonts w:cs="Arial"/>
        </w:rPr>
        <w:object w:dxaOrig="4320" w:dyaOrig="3486">
          <v:shape id="_x0000_i1031" type="#_x0000_t75" style="width:423.6pt;height:446.95pt" o:ole="">
            <v:imagedata r:id="rId40" o:title=""/>
          </v:shape>
          <o:OLEObject Type="Embed" ProgID="PBrush" ShapeID="_x0000_i1031" DrawAspect="Content" ObjectID="_1605947158" r:id="rId41"/>
        </w:object>
      </w:r>
    </w:p>
    <w:p w:rsidR="005749E4" w:rsidRPr="00993A4A" w:rsidRDefault="005749E4" w:rsidP="00993A4A">
      <w:pPr>
        <w:autoSpaceDE w:val="0"/>
        <w:autoSpaceDN w:val="0"/>
        <w:adjustRightInd w:val="0"/>
        <w:spacing w:after="200" w:line="240" w:lineRule="auto"/>
        <w:rPr>
          <w:rFonts w:cs="Arial"/>
          <w:b/>
          <w:sz w:val="22"/>
          <w:szCs w:val="22"/>
        </w:rPr>
      </w:pPr>
      <w:r w:rsidRPr="00993A4A">
        <w:rPr>
          <w:rFonts w:cs="Arial"/>
          <w:sz w:val="22"/>
          <w:szCs w:val="22"/>
        </w:rPr>
        <w:t xml:space="preserve">No family or young person </w:t>
      </w:r>
      <w:r w:rsidR="00FC02C5" w:rsidRPr="00993A4A">
        <w:rPr>
          <w:rFonts w:cs="Arial"/>
          <w:sz w:val="22"/>
          <w:szCs w:val="22"/>
        </w:rPr>
        <w:t>is</w:t>
      </w:r>
      <w:r w:rsidRPr="00993A4A">
        <w:rPr>
          <w:rFonts w:cs="Arial"/>
          <w:sz w:val="22"/>
          <w:szCs w:val="22"/>
        </w:rPr>
        <w:t xml:space="preserve"> turned away and, as a minimum, </w:t>
      </w:r>
      <w:r w:rsidR="00FC02C5" w:rsidRPr="00993A4A">
        <w:rPr>
          <w:rFonts w:cs="Arial"/>
          <w:sz w:val="22"/>
          <w:szCs w:val="22"/>
        </w:rPr>
        <w:t>is</w:t>
      </w:r>
      <w:r w:rsidRPr="00993A4A">
        <w:rPr>
          <w:rFonts w:cs="Arial"/>
          <w:sz w:val="22"/>
          <w:szCs w:val="22"/>
        </w:rPr>
        <w:t xml:space="preserve"> able to access information and advice. For those who do not require a CAMHS intervention there </w:t>
      </w:r>
      <w:r w:rsidR="00FC02C5" w:rsidRPr="00993A4A">
        <w:rPr>
          <w:rFonts w:cs="Arial"/>
          <w:sz w:val="22"/>
          <w:szCs w:val="22"/>
        </w:rPr>
        <w:t>is</w:t>
      </w:r>
      <w:r w:rsidRPr="00993A4A">
        <w:rPr>
          <w:rFonts w:cs="Arial"/>
          <w:sz w:val="22"/>
          <w:szCs w:val="22"/>
        </w:rPr>
        <w:t xml:space="preserve"> sign posting to other universal and targeted services for support. CAMHS assist</w:t>
      </w:r>
      <w:r w:rsidR="00FC02C5" w:rsidRPr="00993A4A">
        <w:rPr>
          <w:rFonts w:cs="Arial"/>
          <w:sz w:val="22"/>
          <w:szCs w:val="22"/>
        </w:rPr>
        <w:t>s</w:t>
      </w:r>
      <w:r w:rsidRPr="00993A4A">
        <w:rPr>
          <w:rFonts w:cs="Arial"/>
          <w:sz w:val="22"/>
          <w:szCs w:val="22"/>
        </w:rPr>
        <w:t xml:space="preserve"> families to access other services where this is required.  CAMHS </w:t>
      </w:r>
      <w:r w:rsidR="00FC02C5" w:rsidRPr="00993A4A">
        <w:rPr>
          <w:rFonts w:cs="Arial"/>
          <w:sz w:val="22"/>
          <w:szCs w:val="22"/>
        </w:rPr>
        <w:t xml:space="preserve">is </w:t>
      </w:r>
      <w:r w:rsidRPr="00993A4A">
        <w:rPr>
          <w:rFonts w:cs="Arial"/>
          <w:sz w:val="22"/>
          <w:szCs w:val="22"/>
        </w:rPr>
        <w:t>develop</w:t>
      </w:r>
      <w:r w:rsidR="00FC02C5" w:rsidRPr="00993A4A">
        <w:rPr>
          <w:rFonts w:cs="Arial"/>
          <w:sz w:val="22"/>
          <w:szCs w:val="22"/>
        </w:rPr>
        <w:t>ing</w:t>
      </w:r>
      <w:r w:rsidRPr="00993A4A">
        <w:rPr>
          <w:rFonts w:cs="Arial"/>
          <w:sz w:val="22"/>
          <w:szCs w:val="22"/>
        </w:rPr>
        <w:t xml:space="preserve"> active partnerships with universal and voluntary services to ensure that individuals can access the right services at the right time. </w:t>
      </w:r>
    </w:p>
    <w:p w:rsidR="005749E4" w:rsidRPr="00993A4A" w:rsidRDefault="00FC02C5" w:rsidP="00993A4A">
      <w:pPr>
        <w:autoSpaceDE w:val="0"/>
        <w:autoSpaceDN w:val="0"/>
        <w:adjustRightInd w:val="0"/>
        <w:spacing w:after="200" w:line="240" w:lineRule="auto"/>
        <w:rPr>
          <w:rFonts w:cs="Arial"/>
          <w:b/>
          <w:sz w:val="22"/>
          <w:szCs w:val="22"/>
        </w:rPr>
      </w:pPr>
      <w:r w:rsidRPr="00993A4A">
        <w:rPr>
          <w:rFonts w:cs="Arial"/>
          <w:sz w:val="22"/>
          <w:szCs w:val="22"/>
        </w:rPr>
        <w:t>Although t</w:t>
      </w:r>
      <w:r w:rsidR="005749E4" w:rsidRPr="00993A4A">
        <w:rPr>
          <w:rFonts w:cs="Arial"/>
          <w:sz w:val="22"/>
          <w:szCs w:val="22"/>
        </w:rPr>
        <w:t>he new contract commence</w:t>
      </w:r>
      <w:r w:rsidRPr="00993A4A">
        <w:rPr>
          <w:rFonts w:cs="Arial"/>
          <w:sz w:val="22"/>
          <w:szCs w:val="22"/>
        </w:rPr>
        <w:t>d</w:t>
      </w:r>
      <w:r w:rsidR="005749E4" w:rsidRPr="00993A4A">
        <w:rPr>
          <w:rFonts w:cs="Arial"/>
          <w:sz w:val="22"/>
          <w:szCs w:val="22"/>
        </w:rPr>
        <w:t xml:space="preserve"> on 1</w:t>
      </w:r>
      <w:r w:rsidR="005749E4" w:rsidRPr="00993A4A">
        <w:rPr>
          <w:rFonts w:cs="Arial"/>
          <w:sz w:val="22"/>
          <w:szCs w:val="22"/>
          <w:vertAlign w:val="superscript"/>
        </w:rPr>
        <w:t>st</w:t>
      </w:r>
      <w:r w:rsidR="005749E4" w:rsidRPr="00993A4A">
        <w:rPr>
          <w:rFonts w:cs="Arial"/>
          <w:sz w:val="22"/>
          <w:szCs w:val="22"/>
        </w:rPr>
        <w:t xml:space="preserve"> April 2018</w:t>
      </w:r>
      <w:r w:rsidRPr="00993A4A">
        <w:rPr>
          <w:rFonts w:cs="Arial"/>
          <w:sz w:val="22"/>
          <w:szCs w:val="22"/>
        </w:rPr>
        <w:t>, the service transformation will take time to embed not only within OHFT’s organisation, but also with the wider system.</w:t>
      </w:r>
    </w:p>
    <w:p w:rsidR="005749E4" w:rsidRPr="000A03AF" w:rsidRDefault="005749E4" w:rsidP="005749E4">
      <w:pPr>
        <w:autoSpaceDE w:val="0"/>
        <w:autoSpaceDN w:val="0"/>
        <w:adjustRightInd w:val="0"/>
        <w:spacing w:after="200"/>
        <w:rPr>
          <w:rFonts w:cs="Arial"/>
          <w:b/>
        </w:rPr>
      </w:pPr>
    </w:p>
    <w:p w:rsidR="005749E4" w:rsidRPr="002D2232" w:rsidRDefault="005749E4" w:rsidP="005749E4">
      <w:pPr>
        <w:shd w:val="clear" w:color="auto" w:fill="FFFFFF"/>
        <w:spacing w:after="240"/>
        <w:rPr>
          <w:rFonts w:eastAsiaTheme="minorHAnsi" w:cs="Arial"/>
          <w:color w:val="0081C9" w:themeColor="accent1"/>
        </w:rPr>
      </w:pPr>
      <w:r w:rsidRPr="002D2232">
        <w:rPr>
          <w:rFonts w:eastAsiaTheme="minorHAnsi" w:cs="Arial"/>
          <w:color w:val="0081C9" w:themeColor="accent1"/>
        </w:rPr>
        <w:t xml:space="preserve">D.9  STP </w:t>
      </w:r>
      <w:r w:rsidR="002D2232">
        <w:rPr>
          <w:rFonts w:eastAsiaTheme="minorHAnsi" w:cs="Arial"/>
          <w:color w:val="0081C9" w:themeColor="accent1"/>
        </w:rPr>
        <w:t>Mental Health</w:t>
      </w:r>
      <w:r w:rsidRPr="002D2232">
        <w:rPr>
          <w:rFonts w:eastAsiaTheme="minorHAnsi" w:cs="Arial"/>
          <w:color w:val="0081C9" w:themeColor="accent1"/>
        </w:rPr>
        <w:t xml:space="preserve"> Delivery Plan</w:t>
      </w:r>
    </w:p>
    <w:p w:rsidR="002D2232" w:rsidRPr="00993A4A" w:rsidRDefault="002D2232" w:rsidP="00993A4A">
      <w:pPr>
        <w:shd w:val="clear" w:color="auto" w:fill="FFFFFF"/>
        <w:spacing w:after="240" w:line="240" w:lineRule="auto"/>
        <w:rPr>
          <w:rFonts w:ascii="Arial" w:hAnsi="Arial" w:cs="Arial"/>
          <w:sz w:val="22"/>
          <w:szCs w:val="22"/>
        </w:rPr>
      </w:pPr>
      <w:r w:rsidRPr="00993A4A">
        <w:rPr>
          <w:rFonts w:ascii="Arial" w:hAnsi="Arial" w:cs="Arial"/>
          <w:sz w:val="22"/>
          <w:szCs w:val="22"/>
        </w:rPr>
        <w:t xml:space="preserve">Leaders of health and care organisations from </w:t>
      </w:r>
      <w:r w:rsidR="002B16BF" w:rsidRPr="00993A4A">
        <w:rPr>
          <w:rFonts w:ascii="Arial" w:hAnsi="Arial" w:cs="Arial"/>
          <w:sz w:val="22"/>
          <w:szCs w:val="22"/>
        </w:rPr>
        <w:t xml:space="preserve">B&amp;NES, Swindon and </w:t>
      </w:r>
      <w:r w:rsidRPr="00993A4A">
        <w:rPr>
          <w:rFonts w:ascii="Arial" w:hAnsi="Arial" w:cs="Arial"/>
          <w:sz w:val="22"/>
          <w:szCs w:val="22"/>
        </w:rPr>
        <w:t xml:space="preserve">Wiltshire </w:t>
      </w:r>
      <w:r w:rsidR="002B16BF" w:rsidRPr="00993A4A">
        <w:rPr>
          <w:rFonts w:ascii="Arial" w:hAnsi="Arial" w:cs="Arial"/>
          <w:sz w:val="22"/>
          <w:szCs w:val="22"/>
        </w:rPr>
        <w:t xml:space="preserve">(BSW) </w:t>
      </w:r>
      <w:r w:rsidRPr="00993A4A">
        <w:rPr>
          <w:rFonts w:ascii="Arial" w:hAnsi="Arial" w:cs="Arial"/>
          <w:sz w:val="22"/>
          <w:szCs w:val="22"/>
        </w:rPr>
        <w:t xml:space="preserve">and have come together to develop a Sustainability and Transformation Plan (STP). The overall aim of the plan is to improve the health and wellbeing of the </w:t>
      </w:r>
      <w:r w:rsidR="002B16BF" w:rsidRPr="00993A4A">
        <w:rPr>
          <w:rFonts w:ascii="Arial" w:hAnsi="Arial" w:cs="Arial"/>
          <w:sz w:val="22"/>
          <w:szCs w:val="22"/>
        </w:rPr>
        <w:t xml:space="preserve">total </w:t>
      </w:r>
      <w:r w:rsidRPr="00993A4A">
        <w:rPr>
          <w:rFonts w:ascii="Arial" w:hAnsi="Arial" w:cs="Arial"/>
          <w:sz w:val="22"/>
          <w:szCs w:val="22"/>
        </w:rPr>
        <w:lastRenderedPageBreak/>
        <w:t xml:space="preserve">population, improve service quality and deliver financial stability. The plan sets out a joint approach that will help to deliver the aims of the NHS Five Year Forward View and is in line with other important national guidance such as the GP Forward View, Mental Health Taskforce Report and National Maternity Review. </w:t>
      </w:r>
    </w:p>
    <w:p w:rsidR="002B16BF" w:rsidRPr="00993A4A" w:rsidRDefault="002D2232"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Within the context of the </w:t>
      </w:r>
      <w:r w:rsidR="002B16BF" w:rsidRPr="00993A4A">
        <w:rPr>
          <w:rFonts w:ascii="Arial" w:hAnsi="Arial" w:cs="Arial"/>
          <w:color w:val="000000"/>
          <w:sz w:val="22"/>
          <w:szCs w:val="22"/>
          <w:lang w:eastAsia="en-GB"/>
        </w:rPr>
        <w:t xml:space="preserve">BSW </w:t>
      </w:r>
      <w:r w:rsidRPr="00993A4A">
        <w:rPr>
          <w:rFonts w:ascii="Arial" w:hAnsi="Arial" w:cs="Arial"/>
          <w:color w:val="000000"/>
          <w:sz w:val="22"/>
          <w:szCs w:val="22"/>
          <w:lang w:eastAsia="en-GB"/>
        </w:rPr>
        <w:t xml:space="preserve">STP, </w:t>
      </w:r>
      <w:r w:rsidR="002B16BF" w:rsidRPr="00993A4A">
        <w:rPr>
          <w:rFonts w:ascii="Arial" w:hAnsi="Arial" w:cs="Arial"/>
          <w:color w:val="000000"/>
          <w:sz w:val="22"/>
          <w:szCs w:val="22"/>
          <w:lang w:eastAsia="en-GB"/>
        </w:rPr>
        <w:t>since August 2017 agencies and stakeholders have</w:t>
      </w:r>
      <w:r w:rsidRPr="00993A4A">
        <w:rPr>
          <w:rFonts w:ascii="Arial" w:hAnsi="Arial" w:cs="Arial"/>
          <w:color w:val="000000"/>
          <w:sz w:val="22"/>
          <w:szCs w:val="22"/>
          <w:lang w:eastAsia="en-GB"/>
        </w:rPr>
        <w:t xml:space="preserve"> worked together to develop an all age Mental Health Delivery Plan which sets out the vision and priorities for achieving the </w:t>
      </w:r>
      <w:r w:rsidRPr="00993A4A">
        <w:rPr>
          <w:rFonts w:ascii="Arial" w:hAnsi="Arial" w:cs="Arial"/>
          <w:i/>
          <w:color w:val="000000"/>
          <w:sz w:val="22"/>
          <w:szCs w:val="22"/>
          <w:lang w:eastAsia="en-GB"/>
        </w:rPr>
        <w:t>Mental Health Five Year Forward View</w:t>
      </w:r>
      <w:r w:rsidRPr="00993A4A">
        <w:rPr>
          <w:rFonts w:ascii="Arial" w:hAnsi="Arial" w:cs="Arial"/>
          <w:color w:val="000000"/>
          <w:sz w:val="22"/>
          <w:szCs w:val="22"/>
          <w:lang w:eastAsia="en-GB"/>
        </w:rPr>
        <w:t xml:space="preserve">.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D2232" w:rsidRPr="00993A4A" w:rsidRDefault="002D2232"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For children and young people, joint priorities include: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Improving transition from CAMHS to adult mental health services by providing a more flexible transition offer to children and young people aged 16+ through an STP wide review of the transitions pathway and associated protocol;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Full implementation of an enhanced mental health liaison model across the STP in all acute hospitals;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Development of an STP wide Tier 4 commissioning plan with NHSE Specialised Commissioning with the aim of reducing hospital admissions and out of area placements;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Improved information sharing between community CAMHS and emotional wellbeing and mental health services;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Inclusion of requirements to flow data to the </w:t>
      </w:r>
      <w:r w:rsidR="002B16BF" w:rsidRPr="00993A4A">
        <w:rPr>
          <w:rFonts w:ascii="Arial" w:hAnsi="Arial" w:cs="Arial"/>
          <w:color w:val="000000"/>
          <w:sz w:val="22"/>
          <w:szCs w:val="22"/>
          <w:lang w:eastAsia="en-GB"/>
        </w:rPr>
        <w:t>MHSDS</w:t>
      </w:r>
      <w:r w:rsidRPr="00993A4A">
        <w:rPr>
          <w:rFonts w:ascii="Arial" w:hAnsi="Arial" w:cs="Arial"/>
          <w:color w:val="000000"/>
          <w:sz w:val="22"/>
          <w:szCs w:val="22"/>
          <w:lang w:eastAsia="en-GB"/>
        </w:rPr>
        <w:t xml:space="preserve"> is included within service contracts wherever possible; </w:t>
      </w:r>
    </w:p>
    <w:p w:rsidR="002D2232" w:rsidRPr="00993A4A" w:rsidRDefault="002D2232"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Establishment of an effective digital treatment offer to provide quicker access to evidence based interventions. </w:t>
      </w:r>
    </w:p>
    <w:p w:rsidR="002B16BF" w:rsidRPr="00993A4A" w:rsidRDefault="002B16BF" w:rsidP="00993A4A">
      <w:pPr>
        <w:autoSpaceDE w:val="0"/>
        <w:autoSpaceDN w:val="0"/>
        <w:adjustRightInd w:val="0"/>
        <w:spacing w:line="240" w:lineRule="auto"/>
        <w:ind w:hanging="142"/>
        <w:rPr>
          <w:rFonts w:ascii="Arial" w:hAnsi="Arial" w:cs="Arial"/>
          <w:color w:val="000000"/>
          <w:sz w:val="22"/>
          <w:szCs w:val="22"/>
          <w:lang w:eastAsia="en-GB"/>
        </w:rPr>
      </w:pPr>
    </w:p>
    <w:p w:rsidR="002B16BF" w:rsidRPr="00993A4A" w:rsidRDefault="005749E4" w:rsidP="00993A4A">
      <w:pPr>
        <w:shd w:val="clear" w:color="auto" w:fill="FFFFFF"/>
        <w:spacing w:after="240" w:line="240" w:lineRule="auto"/>
        <w:rPr>
          <w:rFonts w:ascii="Arial" w:eastAsiaTheme="minorHAnsi" w:hAnsi="Arial" w:cs="Arial"/>
          <w:color w:val="000000" w:themeColor="text1"/>
          <w:sz w:val="22"/>
          <w:szCs w:val="22"/>
        </w:rPr>
      </w:pPr>
      <w:r w:rsidRPr="00993A4A">
        <w:rPr>
          <w:rFonts w:ascii="Arial" w:eastAsiaTheme="minorHAnsi" w:hAnsi="Arial" w:cs="Arial"/>
          <w:color w:val="000000" w:themeColor="text1"/>
          <w:sz w:val="22"/>
          <w:szCs w:val="22"/>
        </w:rPr>
        <w:t xml:space="preserve">The BSW STP Mental Health Delivery Plan will use further opportunities to commission at scale where appropriate and maximize the use of resources across a greater footprint.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A key priority within the Plan is to improve transition from CAMHS to adult mental health services by providing a more flexible transition offer to CYP aged 16+ through an STP wide review of the transitions pathway and associated protocol.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In July 2017, the STP invited the providers of CAMHS and AMHS (OHFT and the Avon and Wiltshire Mental Health Partnership) to benchmark their performance against the ChiMat Self-Assessment Tool – Young People’s Mental Health Transitions. Many of the standards identified in the toolkit have been incorporated into the 2017-19 </w:t>
      </w:r>
      <w:r w:rsidR="0071454F" w:rsidRPr="00993A4A">
        <w:rPr>
          <w:rFonts w:ascii="Arial" w:hAnsi="Arial" w:cs="Arial"/>
          <w:color w:val="000000"/>
          <w:sz w:val="22"/>
          <w:szCs w:val="22"/>
          <w:lang w:eastAsia="en-GB"/>
        </w:rPr>
        <w:t xml:space="preserve">transitions </w:t>
      </w:r>
      <w:r w:rsidRPr="00993A4A">
        <w:rPr>
          <w:rFonts w:ascii="Arial" w:hAnsi="Arial" w:cs="Arial"/>
          <w:color w:val="000000"/>
          <w:sz w:val="22"/>
          <w:szCs w:val="22"/>
          <w:lang w:eastAsia="en-GB"/>
        </w:rPr>
        <w:t xml:space="preserve">CQUIN </w:t>
      </w:r>
      <w:r w:rsidR="0071454F" w:rsidRPr="00993A4A">
        <w:rPr>
          <w:rFonts w:ascii="Arial" w:hAnsi="Arial" w:cs="Arial"/>
          <w:color w:val="000000"/>
          <w:sz w:val="22"/>
          <w:szCs w:val="22"/>
          <w:lang w:eastAsia="en-GB"/>
        </w:rPr>
        <w:t>in the contracts with OHFT and AWP</w:t>
      </w:r>
      <w:r w:rsidRPr="00993A4A">
        <w:rPr>
          <w:rFonts w:ascii="Arial" w:hAnsi="Arial" w:cs="Arial"/>
          <w:color w:val="000000"/>
          <w:sz w:val="22"/>
          <w:szCs w:val="22"/>
          <w:lang w:eastAsia="en-GB"/>
        </w:rPr>
        <w:t xml:space="preserve">.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Key findings: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It was helpful to benchmark the actual position locally regarding transition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A lack of consistency was identified across the patch with the need for further development in many areas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The 2017-19 CQUIN will encourage some of the required improvements but not all </w:t>
      </w:r>
    </w:p>
    <w:p w:rsidR="002B16BF" w:rsidRPr="00993A4A" w:rsidRDefault="002B16BF" w:rsidP="00993A4A">
      <w:pPr>
        <w:autoSpaceDE w:val="0"/>
        <w:autoSpaceDN w:val="0"/>
        <w:adjustRightInd w:val="0"/>
        <w:spacing w:line="240" w:lineRule="auto"/>
        <w:ind w:left="284" w:hanging="142"/>
        <w:rPr>
          <w:rFonts w:ascii="Arial" w:hAnsi="Arial" w:cs="Arial"/>
          <w:color w:val="000000"/>
          <w:sz w:val="22"/>
          <w:szCs w:val="22"/>
          <w:lang w:eastAsia="en-GB"/>
        </w:rPr>
      </w:pPr>
      <w:r w:rsidRPr="00993A4A">
        <w:rPr>
          <w:rFonts w:ascii="Arial" w:hAnsi="Arial" w:cs="Arial"/>
          <w:color w:val="000000"/>
          <w:sz w:val="22"/>
          <w:szCs w:val="22"/>
          <w:lang w:eastAsia="en-GB"/>
        </w:rPr>
        <w:t xml:space="preserve">• Recommended that AWP/Oxford Health do move to full compliance with the standards, thus ensuring a consistency in meeting all elements of the 7-standards, across the STP footprint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In August 2017, an STP Mental Health Delivery Plan Workshop invited stakeholders to consider how to improve transitions further. Key recommendations included: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Joint workforce development across children and adult mental health services</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Commissioning mental health services across the age 18 barrier – a life course model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lastRenderedPageBreak/>
        <w:t xml:space="preserve">• Building on flexible transition for vulnerable groups through the re-commissioning of CAMHS – the requirement for CAMHS to work with Care Leavers up to age 25 and those with significant Special Educational Needs and/or Disabilities (SEND) has been included within the service specification for the new CAMH Service from April 2018. </w:t>
      </w:r>
    </w:p>
    <w:p w:rsidR="0071454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Representatives from Oxford Health CAMHS and AWP attend a monthly transitions panel chaired by the local authority to ensure young people are identified early and supported.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Embed the recently revised and updated transitions protocol.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Service Managers from Oxford Health and AWP meet monthly to share concerns and improve practice. </w:t>
      </w:r>
    </w:p>
    <w:p w:rsidR="002B16BF" w:rsidRPr="00993A4A" w:rsidRDefault="002B16BF" w:rsidP="00993A4A">
      <w:pPr>
        <w:autoSpaceDE w:val="0"/>
        <w:autoSpaceDN w:val="0"/>
        <w:adjustRightInd w:val="0"/>
        <w:spacing w:line="240" w:lineRule="auto"/>
        <w:rPr>
          <w:rFonts w:ascii="Arial" w:hAnsi="Arial" w:cs="Arial"/>
          <w:color w:val="000000"/>
          <w:sz w:val="22"/>
          <w:szCs w:val="22"/>
          <w:lang w:eastAsia="en-GB"/>
        </w:rPr>
      </w:pPr>
      <w:r w:rsidRPr="00993A4A">
        <w:rPr>
          <w:rFonts w:ascii="Arial" w:hAnsi="Arial" w:cs="Arial"/>
          <w:color w:val="000000"/>
          <w:sz w:val="22"/>
          <w:szCs w:val="22"/>
          <w:lang w:eastAsia="en-GB"/>
        </w:rPr>
        <w:t xml:space="preserve">• AWP shall continue to explore the development of a ‘transitions worker’ job role within its organisational structure either as a dedicated full-time role or shared across named staff within locality areas. </w:t>
      </w:r>
    </w:p>
    <w:p w:rsidR="005749E4" w:rsidRPr="00200861" w:rsidRDefault="005749E4" w:rsidP="005749E4">
      <w:pPr>
        <w:shd w:val="clear" w:color="auto" w:fill="FFFFFF"/>
        <w:spacing w:after="240"/>
        <w:rPr>
          <w:rFonts w:eastAsiaTheme="minorHAnsi" w:cs="Arial"/>
          <w:b/>
          <w:color w:val="000000" w:themeColor="text1"/>
        </w:rPr>
      </w:pPr>
    </w:p>
    <w:p w:rsidR="005749E4" w:rsidRPr="00DB4980" w:rsidRDefault="005749E4" w:rsidP="005749E4">
      <w:pPr>
        <w:rPr>
          <w:rFonts w:cs="Arial"/>
          <w:color w:val="0070C0"/>
          <w:sz w:val="28"/>
          <w:szCs w:val="28"/>
        </w:rPr>
      </w:pPr>
      <w:r>
        <w:rPr>
          <w:rFonts w:cs="Arial"/>
          <w:color w:val="0070C0"/>
          <w:sz w:val="28"/>
          <w:szCs w:val="28"/>
        </w:rPr>
        <w:br w:type="page"/>
      </w:r>
      <w:r w:rsidRPr="0071454F">
        <w:rPr>
          <w:rFonts w:cs="Arial"/>
          <w:color w:val="0070C0"/>
          <w:sz w:val="28"/>
          <w:szCs w:val="28"/>
        </w:rPr>
        <w:lastRenderedPageBreak/>
        <w:t>E. Vulnerable CYP at particular risk of mental ill health</w:t>
      </w:r>
      <w:r w:rsidRPr="00DB4980">
        <w:rPr>
          <w:rFonts w:cs="Arial"/>
          <w:color w:val="0070C0"/>
          <w:sz w:val="28"/>
          <w:szCs w:val="28"/>
        </w:rPr>
        <w:t xml:space="preserve"> </w:t>
      </w:r>
    </w:p>
    <w:p w:rsidR="005749E4" w:rsidRPr="003D2A44" w:rsidRDefault="005749E4" w:rsidP="005749E4">
      <w:pPr>
        <w:rPr>
          <w:rFonts w:cs="Arial"/>
          <w:sz w:val="28"/>
          <w:szCs w:val="28"/>
        </w:rPr>
      </w:pPr>
    </w:p>
    <w:p w:rsidR="005749E4" w:rsidRPr="0071454F" w:rsidRDefault="005749E4" w:rsidP="005749E4">
      <w:pPr>
        <w:rPr>
          <w:rFonts w:cs="Arial"/>
          <w:color w:val="0081C9" w:themeColor="accent1"/>
          <w:szCs w:val="28"/>
        </w:rPr>
      </w:pPr>
      <w:r w:rsidRPr="0071454F">
        <w:rPr>
          <w:rFonts w:cs="Arial"/>
          <w:color w:val="0081C9" w:themeColor="accent1"/>
          <w:szCs w:val="28"/>
        </w:rPr>
        <w:t>E.</w:t>
      </w:r>
      <w:r w:rsidR="00993A4A">
        <w:rPr>
          <w:rFonts w:cs="Arial"/>
          <w:color w:val="0081C9" w:themeColor="accent1"/>
          <w:szCs w:val="28"/>
        </w:rPr>
        <w:t>1 Looked After C</w:t>
      </w:r>
      <w:r w:rsidRPr="0071454F">
        <w:rPr>
          <w:rFonts w:cs="Arial"/>
          <w:color w:val="0081C9" w:themeColor="accent1"/>
          <w:szCs w:val="28"/>
        </w:rPr>
        <w:t>hildren</w:t>
      </w:r>
    </w:p>
    <w:p w:rsidR="005749E4" w:rsidRDefault="005749E4" w:rsidP="005749E4">
      <w:pPr>
        <w:rPr>
          <w:rFonts w:cs="Arial"/>
          <w:sz w:val="28"/>
          <w:szCs w:val="28"/>
        </w:rPr>
      </w:pPr>
    </w:p>
    <w:p w:rsidR="005749E4" w:rsidRPr="00993A4A" w:rsidRDefault="005749E4" w:rsidP="00993A4A">
      <w:pPr>
        <w:spacing w:line="240" w:lineRule="auto"/>
        <w:rPr>
          <w:rFonts w:cs="Arial"/>
          <w:b/>
          <w:sz w:val="22"/>
          <w:szCs w:val="22"/>
        </w:rPr>
      </w:pPr>
      <w:r w:rsidRPr="00993A4A">
        <w:rPr>
          <w:rFonts w:cs="Arial"/>
          <w:sz w:val="22"/>
          <w:szCs w:val="22"/>
        </w:rPr>
        <w:t xml:space="preserve">“Looked after” CYP continue to be a key priority for the Council, and the duty as a corporate parent is clearly understood and acted upon by all staff and members. The numbers of young people “looked after” continues to remain steady, and is indicative of consistency of thresholds and decision making between agencies.  </w:t>
      </w:r>
    </w:p>
    <w:p w:rsidR="005749E4" w:rsidRPr="00993A4A" w:rsidRDefault="005749E4" w:rsidP="00993A4A">
      <w:pPr>
        <w:spacing w:line="240" w:lineRule="auto"/>
        <w:rPr>
          <w:rFonts w:cs="Arial"/>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Many children and young people who are fostered and adopted have been the victims of abuse and neglect and or may have experienced multiple placement moves.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Caring for children who display high levels of risk taking and challenging behaviour can have a major impact on their care givers. The emotional impact for all members of a family when disruption is occurring is considerable.</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bCs/>
          <w:sz w:val="22"/>
          <w:szCs w:val="22"/>
        </w:rPr>
      </w:pPr>
      <w:r w:rsidRPr="00993A4A">
        <w:rPr>
          <w:rFonts w:cs="Arial"/>
          <w:bCs/>
          <w:sz w:val="22"/>
          <w:szCs w:val="22"/>
        </w:rPr>
        <w:t>From August 2016, CAMHS Transformation money has been used to fund a clinical psychologist, seconded to and co-located with the LA Children’s Placements team.  The psychologist has started providing therapeutic support to foster carers, special guardians and adopters (including pre- and post-adoption support) with the specific responsibility of developing programmes of intervention that prevent placement breakdown and promote placement stability. Indications are that this support helps to prevent placement breakdown.</w:t>
      </w:r>
    </w:p>
    <w:p w:rsidR="005749E4" w:rsidRPr="00993A4A" w:rsidRDefault="005749E4" w:rsidP="00993A4A">
      <w:pPr>
        <w:spacing w:line="240" w:lineRule="auto"/>
        <w:rPr>
          <w:rFonts w:cs="Arial"/>
          <w:b/>
          <w:bCs/>
          <w:sz w:val="22"/>
          <w:szCs w:val="22"/>
        </w:rPr>
      </w:pPr>
    </w:p>
    <w:p w:rsidR="005749E4" w:rsidRPr="00993A4A" w:rsidRDefault="005749E4" w:rsidP="00993A4A">
      <w:pPr>
        <w:spacing w:line="240" w:lineRule="auto"/>
        <w:rPr>
          <w:b/>
          <w:sz w:val="22"/>
          <w:szCs w:val="22"/>
        </w:rPr>
      </w:pPr>
      <w:r w:rsidRPr="00993A4A">
        <w:rPr>
          <w:sz w:val="22"/>
          <w:szCs w:val="22"/>
        </w:rPr>
        <w:t>Since 16/17 The Virtual School for LAC has used 16/17 Pupil Premium Plus funding to pay for an educational psychologist for one day per week to carry out assessments and provide advice and guidance to schools and carers.</w:t>
      </w:r>
    </w:p>
    <w:p w:rsidR="005749E4" w:rsidRPr="00993A4A" w:rsidRDefault="005749E4" w:rsidP="00993A4A">
      <w:pPr>
        <w:spacing w:line="240" w:lineRule="auto"/>
        <w:rPr>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In accordance with the Governments National Dispersal System, B&amp;NES has been asked to accommodate up to 23 Unaccompanied Asylum Seeking Children between 2016 and 2018.  Although such children become B&amp;NES LAC, they are frequently placed out of the local authority in order to secure more appropriate placements.</w:t>
      </w:r>
    </w:p>
    <w:p w:rsidR="005749E4" w:rsidRPr="00993A4A" w:rsidRDefault="005749E4" w:rsidP="00993A4A">
      <w:pPr>
        <w:spacing w:line="240" w:lineRule="auto"/>
        <w:rPr>
          <w:rFonts w:cs="Arial"/>
          <w:bCs/>
          <w:sz w:val="22"/>
          <w:szCs w:val="22"/>
        </w:rPr>
      </w:pPr>
    </w:p>
    <w:p w:rsidR="005749E4" w:rsidRDefault="005749E4" w:rsidP="005749E4">
      <w:pPr>
        <w:rPr>
          <w:rFonts w:cs="Arial"/>
          <w:bCs/>
        </w:rPr>
      </w:pPr>
    </w:p>
    <w:p w:rsidR="005749E4" w:rsidRPr="00C01FFD" w:rsidRDefault="005749E4" w:rsidP="005749E4">
      <w:pPr>
        <w:rPr>
          <w:rFonts w:cs="Arial"/>
          <w:color w:val="0081C9" w:themeColor="accent1"/>
          <w:szCs w:val="28"/>
        </w:rPr>
      </w:pPr>
      <w:r w:rsidRPr="00C01FFD">
        <w:rPr>
          <w:rFonts w:cs="Arial"/>
          <w:color w:val="0081C9" w:themeColor="accent1"/>
          <w:szCs w:val="28"/>
        </w:rPr>
        <w:t xml:space="preserve">E.2 </w:t>
      </w:r>
      <w:r w:rsidRPr="00C01FFD">
        <w:rPr>
          <w:rFonts w:cs="Arial"/>
          <w:color w:val="0081C9" w:themeColor="accent1"/>
          <w:szCs w:val="28"/>
        </w:rPr>
        <w:tab/>
        <w:t>Victims of sexual abuse or exploitation</w:t>
      </w:r>
    </w:p>
    <w:p w:rsidR="005749E4" w:rsidRDefault="005749E4" w:rsidP="005749E4">
      <w:pPr>
        <w:rPr>
          <w:rFonts w:cs="Arial"/>
          <w:sz w:val="28"/>
          <w:szCs w:val="28"/>
        </w:rPr>
      </w:pPr>
    </w:p>
    <w:p w:rsidR="005749E4" w:rsidRPr="00993A4A" w:rsidRDefault="005749E4" w:rsidP="00993A4A">
      <w:pPr>
        <w:tabs>
          <w:tab w:val="left" w:pos="0"/>
          <w:tab w:val="left" w:pos="142"/>
        </w:tabs>
        <w:spacing w:line="240" w:lineRule="auto"/>
        <w:rPr>
          <w:b/>
          <w:sz w:val="22"/>
          <w:szCs w:val="22"/>
        </w:rPr>
      </w:pPr>
      <w:r w:rsidRPr="00993A4A">
        <w:rPr>
          <w:sz w:val="22"/>
          <w:szCs w:val="22"/>
        </w:rPr>
        <w:t xml:space="preserve">B&amp;NES Local Safeguarding Childrens Board (LSCB) recognises that emotional distress and mental ill-health increase the vulnerability and risk factors for child sexual exploitation (CSE) and child sexual abuse (CSA).  </w:t>
      </w:r>
    </w:p>
    <w:p w:rsidR="005749E4" w:rsidRPr="00993A4A" w:rsidRDefault="005749E4" w:rsidP="00993A4A">
      <w:pPr>
        <w:tabs>
          <w:tab w:val="left" w:pos="0"/>
          <w:tab w:val="left" w:pos="142"/>
        </w:tabs>
        <w:spacing w:line="240" w:lineRule="auto"/>
        <w:rPr>
          <w:b/>
          <w:sz w:val="22"/>
          <w:szCs w:val="22"/>
        </w:rPr>
      </w:pPr>
    </w:p>
    <w:bookmarkStart w:id="3" w:name="_MON_1539424692"/>
    <w:bookmarkEnd w:id="3"/>
    <w:p w:rsidR="005749E4" w:rsidRPr="00993A4A" w:rsidRDefault="005749E4" w:rsidP="00993A4A">
      <w:pPr>
        <w:tabs>
          <w:tab w:val="left" w:pos="0"/>
          <w:tab w:val="left" w:pos="142"/>
        </w:tabs>
        <w:spacing w:line="240" w:lineRule="auto"/>
        <w:rPr>
          <w:b/>
          <w:sz w:val="22"/>
          <w:szCs w:val="22"/>
        </w:rPr>
      </w:pPr>
      <w:r w:rsidRPr="00993A4A">
        <w:rPr>
          <w:sz w:val="22"/>
          <w:szCs w:val="22"/>
        </w:rPr>
        <w:object w:dxaOrig="1531" w:dyaOrig="990">
          <v:shape id="_x0000_i1032" type="#_x0000_t75" style="width:76.7pt;height:49.55pt" o:ole="">
            <v:imagedata r:id="rId42" o:title=""/>
          </v:shape>
          <o:OLEObject Type="Embed" ProgID="Word.Document.12" ShapeID="_x0000_i1032" DrawAspect="Icon" ObjectID="_1605947159" r:id="rId43">
            <o:FieldCodes>\s</o:FieldCodes>
          </o:OLEObject>
        </w:object>
      </w:r>
    </w:p>
    <w:p w:rsidR="005749E4" w:rsidRPr="00993A4A" w:rsidRDefault="005749E4" w:rsidP="00993A4A">
      <w:pPr>
        <w:tabs>
          <w:tab w:val="left" w:pos="0"/>
          <w:tab w:val="left" w:pos="142"/>
        </w:tabs>
        <w:spacing w:line="240" w:lineRule="auto"/>
        <w:rPr>
          <w:b/>
          <w:sz w:val="22"/>
          <w:szCs w:val="22"/>
        </w:rPr>
      </w:pPr>
    </w:p>
    <w:p w:rsidR="005749E4" w:rsidRPr="00993A4A" w:rsidRDefault="005749E4" w:rsidP="00993A4A">
      <w:pPr>
        <w:tabs>
          <w:tab w:val="left" w:pos="0"/>
          <w:tab w:val="left" w:pos="142"/>
        </w:tabs>
        <w:spacing w:line="240" w:lineRule="auto"/>
        <w:rPr>
          <w:b/>
          <w:sz w:val="22"/>
          <w:szCs w:val="22"/>
        </w:rPr>
      </w:pPr>
      <w:r w:rsidRPr="00993A4A">
        <w:rPr>
          <w:sz w:val="22"/>
          <w:szCs w:val="22"/>
        </w:rPr>
        <w:t xml:space="preserve">In addition, the exploitation and/or abuse may itself cause new psychological trauma and mental health problems, as well as exacerbate existing concerns.  Timely interventions at this stage can significantly reduce subsequent post-traumatic stress disorder (PTSD), mental health problems, relationship problems and suicide risk, as well as enhance criminal justice outcomes. </w:t>
      </w:r>
    </w:p>
    <w:p w:rsidR="005749E4" w:rsidRPr="00993A4A" w:rsidRDefault="005749E4" w:rsidP="00993A4A">
      <w:pPr>
        <w:tabs>
          <w:tab w:val="left" w:pos="0"/>
          <w:tab w:val="left" w:pos="142"/>
        </w:tabs>
        <w:spacing w:line="240" w:lineRule="auto"/>
        <w:rPr>
          <w:sz w:val="22"/>
          <w:szCs w:val="22"/>
        </w:rPr>
      </w:pPr>
    </w:p>
    <w:p w:rsidR="005749E4" w:rsidRPr="00993A4A" w:rsidRDefault="005749E4" w:rsidP="00993A4A">
      <w:pPr>
        <w:spacing w:line="240" w:lineRule="auto"/>
        <w:rPr>
          <w:b/>
          <w:sz w:val="22"/>
          <w:szCs w:val="22"/>
        </w:rPr>
      </w:pPr>
      <w:r w:rsidRPr="00993A4A">
        <w:rPr>
          <w:sz w:val="22"/>
          <w:szCs w:val="22"/>
        </w:rPr>
        <w:lastRenderedPageBreak/>
        <w:t>B&amp;NES LSCB has developed a frontline response to at risk and victims of CSE. Through the development of the Willow Project and the links with BASE (Bristol Against Sexual Exploitation) CSE victims are offered support dependent on their level of need.</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 xml:space="preserve">The Willow Project is a multi-agency/multi-disciplinary team made up of 15 professionals who have been trained to work with CYP at risk of, or involved in, CSE. All of the team have substantive roles in other services within B&amp;NES and work at least half a day a week in the Willow Project to support CYP.  The current resource amounts to 2 WTE posts. </w: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BASE is an intensive Bristol based service which takes referrals from B&amp;NES;</w:t>
      </w:r>
    </w:p>
    <w:p w:rsidR="005749E4" w:rsidRPr="00993A4A" w:rsidRDefault="000036E6" w:rsidP="00993A4A">
      <w:pPr>
        <w:spacing w:line="240" w:lineRule="auto"/>
        <w:rPr>
          <w:rStyle w:val="Hyperlink"/>
          <w:b/>
          <w:sz w:val="22"/>
          <w:szCs w:val="22"/>
        </w:rPr>
      </w:pPr>
      <w:hyperlink r:id="rId44" w:history="1">
        <w:r w:rsidR="005749E4" w:rsidRPr="00993A4A">
          <w:rPr>
            <w:rStyle w:val="Hyperlink"/>
            <w:sz w:val="22"/>
            <w:szCs w:val="22"/>
          </w:rPr>
          <w:t>http://www.barnardos.org.uk/basebristol/base_what_we_do.htm</w:t>
        </w:r>
      </w:hyperlink>
    </w:p>
    <w:p w:rsidR="005749E4" w:rsidRPr="00993A4A" w:rsidRDefault="005749E4" w:rsidP="00993A4A">
      <w:pPr>
        <w:spacing w:line="240" w:lineRule="auto"/>
        <w:rPr>
          <w:rStyle w:val="Hyperlink"/>
          <w:b/>
          <w:sz w:val="22"/>
          <w:szCs w:val="22"/>
        </w:rPr>
      </w:pPr>
    </w:p>
    <w:p w:rsidR="005749E4" w:rsidRPr="00993A4A" w:rsidRDefault="005749E4" w:rsidP="00993A4A">
      <w:pPr>
        <w:spacing w:line="240" w:lineRule="auto"/>
        <w:rPr>
          <w:b/>
          <w:sz w:val="22"/>
          <w:szCs w:val="22"/>
        </w:rPr>
      </w:pPr>
      <w:r w:rsidRPr="00993A4A">
        <w:rPr>
          <w:sz w:val="22"/>
          <w:szCs w:val="22"/>
        </w:rPr>
        <w:t>Both of these services are well utilised in B&amp;NES. In October 16 there were 42 CYP being supported by Willow and a further 27 by BASE.  Currently (October 201</w:t>
      </w:r>
      <w:r w:rsidR="00C01FFD" w:rsidRPr="00993A4A">
        <w:rPr>
          <w:sz w:val="22"/>
          <w:szCs w:val="22"/>
        </w:rPr>
        <w:t>8</w:t>
      </w:r>
      <w:r w:rsidRPr="00993A4A">
        <w:rPr>
          <w:sz w:val="22"/>
          <w:szCs w:val="22"/>
        </w:rPr>
        <w:t xml:space="preserve">) there are 45 CYP being supported by Willow and a further </w:t>
      </w:r>
      <w:r w:rsidRPr="00993A4A">
        <w:rPr>
          <w:sz w:val="22"/>
          <w:szCs w:val="22"/>
          <w:highlight w:val="yellow"/>
        </w:rPr>
        <w:t>x</w:t>
      </w:r>
      <w:r w:rsidRPr="00993A4A">
        <w:rPr>
          <w:sz w:val="22"/>
          <w:szCs w:val="22"/>
        </w:rPr>
        <w:t xml:space="preserve"> by BASE.</w:t>
      </w:r>
    </w:p>
    <w:p w:rsidR="005749E4" w:rsidRPr="00993A4A" w:rsidRDefault="005749E4" w:rsidP="00993A4A">
      <w:pPr>
        <w:spacing w:line="240" w:lineRule="auto"/>
        <w:rPr>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In July 2016, NHS England published a Review of Health &amp; Justice Pathways for the CAMHS Transformation NHS England South.  A copy of the report can be found here:</w:t>
      </w:r>
    </w:p>
    <w:p w:rsidR="005749E4" w:rsidRPr="00993A4A" w:rsidRDefault="005749E4" w:rsidP="00993A4A">
      <w:pPr>
        <w:spacing w:line="240" w:lineRule="auto"/>
        <w:rPr>
          <w:rFonts w:cs="Arial"/>
          <w:sz w:val="22"/>
          <w:szCs w:val="22"/>
        </w:rPr>
      </w:pPr>
    </w:p>
    <w:p w:rsidR="005749E4" w:rsidRPr="00993A4A" w:rsidRDefault="005749E4" w:rsidP="00993A4A">
      <w:pPr>
        <w:spacing w:line="240" w:lineRule="auto"/>
        <w:rPr>
          <w:rFonts w:cs="Arial"/>
          <w:sz w:val="22"/>
          <w:szCs w:val="22"/>
        </w:rPr>
      </w:pPr>
      <w:r w:rsidRPr="00993A4A">
        <w:rPr>
          <w:rFonts w:cs="Arial"/>
          <w:sz w:val="22"/>
          <w:szCs w:val="22"/>
        </w:rPr>
        <w:object w:dxaOrig="1531" w:dyaOrig="990">
          <v:shape id="_x0000_i1033" type="#_x0000_t75" style="width:76.7pt;height:49.55pt" o:ole="">
            <v:imagedata r:id="rId45" o:title=""/>
          </v:shape>
          <o:OLEObject Type="Embed" ProgID="AcroExch.Document.11" ShapeID="_x0000_i1033" DrawAspect="Icon" ObjectID="_1605947160" r:id="rId46"/>
        </w:object>
      </w:r>
    </w:p>
    <w:p w:rsidR="005749E4" w:rsidRPr="00993A4A" w:rsidRDefault="005749E4" w:rsidP="00993A4A">
      <w:pPr>
        <w:spacing w:line="240" w:lineRule="auto"/>
        <w:rPr>
          <w:b/>
          <w:sz w:val="22"/>
          <w:szCs w:val="22"/>
        </w:rPr>
      </w:pPr>
    </w:p>
    <w:p w:rsidR="005749E4" w:rsidRPr="00993A4A" w:rsidRDefault="005749E4" w:rsidP="00993A4A">
      <w:pPr>
        <w:spacing w:line="240" w:lineRule="auto"/>
        <w:rPr>
          <w:b/>
          <w:sz w:val="22"/>
          <w:szCs w:val="22"/>
        </w:rPr>
      </w:pPr>
      <w:r w:rsidRPr="00993A4A">
        <w:rPr>
          <w:sz w:val="22"/>
          <w:szCs w:val="22"/>
        </w:rPr>
        <w:t>The following specific recommendations from the report are pertinent to emotional and mental health support:</w:t>
      </w:r>
    </w:p>
    <w:p w:rsidR="005749E4" w:rsidRPr="00993A4A" w:rsidRDefault="005749E4" w:rsidP="00993A4A">
      <w:pPr>
        <w:spacing w:line="240" w:lineRule="auto"/>
        <w:rPr>
          <w:b/>
          <w:sz w:val="22"/>
          <w:szCs w:val="22"/>
        </w:rPr>
      </w:pPr>
    </w:p>
    <w:p w:rsidR="005749E4" w:rsidRPr="00993A4A" w:rsidRDefault="005749E4" w:rsidP="00993A4A">
      <w:pPr>
        <w:pStyle w:val="ListParagraph"/>
        <w:numPr>
          <w:ilvl w:val="0"/>
          <w:numId w:val="20"/>
        </w:numPr>
        <w:tabs>
          <w:tab w:val="left" w:pos="720"/>
        </w:tabs>
        <w:spacing w:line="240" w:lineRule="auto"/>
        <w:ind w:left="709" w:hanging="283"/>
        <w:rPr>
          <w:b/>
          <w:sz w:val="22"/>
          <w:szCs w:val="22"/>
        </w:rPr>
      </w:pPr>
      <w:r w:rsidRPr="00993A4A">
        <w:rPr>
          <w:sz w:val="22"/>
          <w:szCs w:val="22"/>
        </w:rPr>
        <w:t>Provision should be open door/easy access</w:t>
      </w:r>
    </w:p>
    <w:p w:rsidR="005749E4" w:rsidRPr="00993A4A" w:rsidRDefault="005749E4" w:rsidP="00993A4A">
      <w:pPr>
        <w:pStyle w:val="ListParagraph"/>
        <w:numPr>
          <w:ilvl w:val="0"/>
          <w:numId w:val="20"/>
        </w:numPr>
        <w:tabs>
          <w:tab w:val="left" w:pos="720"/>
        </w:tabs>
        <w:spacing w:line="240" w:lineRule="auto"/>
        <w:ind w:left="709" w:hanging="283"/>
        <w:rPr>
          <w:b/>
          <w:sz w:val="22"/>
          <w:szCs w:val="22"/>
        </w:rPr>
      </w:pPr>
      <w:r w:rsidRPr="00993A4A">
        <w:rPr>
          <w:sz w:val="22"/>
          <w:szCs w:val="22"/>
        </w:rPr>
        <w:t>Specialists should be offering consultancy/advice to those working with these complex cases and issues, as much as directly providing interventions</w:t>
      </w:r>
    </w:p>
    <w:p w:rsidR="005749E4" w:rsidRPr="00993A4A" w:rsidRDefault="005749E4" w:rsidP="00993A4A">
      <w:pPr>
        <w:pStyle w:val="ListParagraph"/>
        <w:numPr>
          <w:ilvl w:val="0"/>
          <w:numId w:val="20"/>
        </w:numPr>
        <w:tabs>
          <w:tab w:val="left" w:pos="720"/>
        </w:tabs>
        <w:spacing w:line="240" w:lineRule="auto"/>
        <w:ind w:left="709" w:hanging="283"/>
        <w:rPr>
          <w:b/>
          <w:sz w:val="22"/>
          <w:szCs w:val="22"/>
        </w:rPr>
      </w:pPr>
      <w:r w:rsidRPr="00993A4A">
        <w:rPr>
          <w:sz w:val="22"/>
          <w:szCs w:val="22"/>
        </w:rPr>
        <w:t>Mental health specialists should be embedded in the relevant teams who work with the most complex and at risk</w:t>
      </w:r>
    </w:p>
    <w:p w:rsidR="005749E4" w:rsidRPr="00993A4A" w:rsidRDefault="005749E4" w:rsidP="00993A4A">
      <w:pPr>
        <w:tabs>
          <w:tab w:val="left" w:pos="720"/>
        </w:tabs>
        <w:spacing w:line="240" w:lineRule="auto"/>
        <w:ind w:left="1069"/>
        <w:rPr>
          <w:sz w:val="22"/>
          <w:szCs w:val="22"/>
        </w:rPr>
      </w:pPr>
    </w:p>
    <w:p w:rsidR="005749E4" w:rsidRPr="00993A4A" w:rsidRDefault="00C01FFD" w:rsidP="00993A4A">
      <w:pPr>
        <w:tabs>
          <w:tab w:val="left" w:pos="0"/>
          <w:tab w:val="left" w:pos="142"/>
        </w:tabs>
        <w:spacing w:line="240" w:lineRule="auto"/>
        <w:rPr>
          <w:b/>
          <w:sz w:val="22"/>
          <w:szCs w:val="22"/>
        </w:rPr>
      </w:pPr>
      <w:r w:rsidRPr="00993A4A">
        <w:rPr>
          <w:sz w:val="22"/>
          <w:szCs w:val="22"/>
        </w:rPr>
        <w:t>In 2016</w:t>
      </w:r>
      <w:r w:rsidR="005749E4" w:rsidRPr="00993A4A">
        <w:rPr>
          <w:sz w:val="22"/>
          <w:szCs w:val="22"/>
        </w:rPr>
        <w:t xml:space="preserve"> the CCG (in conjunction with Wiltshire CCG) was successful at attracting Health and Justice funding to support CYP displaying Harmful Sexual Behaviour.  </w:t>
      </w:r>
      <w:r w:rsidRPr="00993A4A">
        <w:rPr>
          <w:sz w:val="22"/>
          <w:szCs w:val="22"/>
        </w:rPr>
        <w:t>In May 201</w:t>
      </w:r>
      <w:r w:rsidR="005749E4" w:rsidRPr="00993A4A">
        <w:rPr>
          <w:sz w:val="22"/>
          <w:szCs w:val="22"/>
        </w:rPr>
        <w:t xml:space="preserve">7 a WTE therapist was recruited to provide very specialist help across a larger geographical area (addressing economies of scale).  </w:t>
      </w:r>
    </w:p>
    <w:p w:rsidR="005749E4" w:rsidRPr="00993A4A" w:rsidRDefault="005749E4" w:rsidP="00993A4A">
      <w:pPr>
        <w:tabs>
          <w:tab w:val="left" w:pos="0"/>
          <w:tab w:val="left" w:pos="142"/>
        </w:tabs>
        <w:spacing w:line="240" w:lineRule="auto"/>
        <w:rPr>
          <w:b/>
          <w:sz w:val="22"/>
          <w:szCs w:val="22"/>
        </w:rPr>
      </w:pPr>
    </w:p>
    <w:p w:rsidR="005749E4" w:rsidRPr="00993A4A" w:rsidRDefault="005749E4" w:rsidP="00993A4A">
      <w:pPr>
        <w:tabs>
          <w:tab w:val="left" w:pos="0"/>
          <w:tab w:val="left" w:pos="142"/>
        </w:tabs>
        <w:spacing w:line="240" w:lineRule="auto"/>
        <w:rPr>
          <w:b/>
          <w:sz w:val="22"/>
          <w:szCs w:val="22"/>
        </w:rPr>
      </w:pPr>
      <w:r w:rsidRPr="00993A4A">
        <w:rPr>
          <w:sz w:val="22"/>
          <w:szCs w:val="22"/>
        </w:rPr>
        <w:t xml:space="preserve">The </w:t>
      </w:r>
      <w:r w:rsidR="00C01FFD" w:rsidRPr="00993A4A">
        <w:rPr>
          <w:sz w:val="22"/>
          <w:szCs w:val="22"/>
        </w:rPr>
        <w:t>17/18 Q1</w:t>
      </w:r>
      <w:r w:rsidRPr="00993A4A">
        <w:rPr>
          <w:sz w:val="22"/>
          <w:szCs w:val="22"/>
        </w:rPr>
        <w:t xml:space="preserve"> report from the post holder is here:</w:t>
      </w:r>
    </w:p>
    <w:p w:rsidR="005749E4" w:rsidRPr="00993A4A" w:rsidRDefault="005749E4" w:rsidP="00993A4A">
      <w:pPr>
        <w:tabs>
          <w:tab w:val="left" w:pos="0"/>
          <w:tab w:val="left" w:pos="142"/>
        </w:tabs>
        <w:spacing w:line="240" w:lineRule="auto"/>
        <w:rPr>
          <w:b/>
          <w:sz w:val="22"/>
          <w:szCs w:val="22"/>
        </w:rPr>
      </w:pPr>
    </w:p>
    <w:bookmarkStart w:id="4" w:name="_MON_1570258387"/>
    <w:bookmarkEnd w:id="4"/>
    <w:p w:rsidR="005749E4" w:rsidRPr="00993A4A" w:rsidRDefault="005749E4" w:rsidP="00993A4A">
      <w:pPr>
        <w:tabs>
          <w:tab w:val="left" w:pos="0"/>
          <w:tab w:val="left" w:pos="142"/>
        </w:tabs>
        <w:spacing w:line="240" w:lineRule="auto"/>
        <w:rPr>
          <w:b/>
          <w:sz w:val="22"/>
          <w:szCs w:val="22"/>
        </w:rPr>
      </w:pPr>
      <w:r w:rsidRPr="00993A4A">
        <w:rPr>
          <w:sz w:val="22"/>
          <w:szCs w:val="22"/>
        </w:rPr>
        <w:object w:dxaOrig="1550" w:dyaOrig="990">
          <v:shape id="_x0000_i1034" type="#_x0000_t75" style="width:76.7pt;height:49.55pt" o:ole="">
            <v:imagedata r:id="rId47" o:title=""/>
          </v:shape>
          <o:OLEObject Type="Embed" ProgID="Word.Document.12" ShapeID="_x0000_i1034" DrawAspect="Icon" ObjectID="_1605947161" r:id="rId48">
            <o:FieldCodes>\s</o:FieldCodes>
          </o:OLEObject>
        </w:object>
      </w:r>
    </w:p>
    <w:p w:rsidR="005749E4" w:rsidRPr="00993A4A" w:rsidRDefault="005749E4" w:rsidP="00993A4A">
      <w:pPr>
        <w:pStyle w:val="ListParagraph"/>
        <w:tabs>
          <w:tab w:val="left" w:pos="0"/>
          <w:tab w:val="left" w:pos="142"/>
        </w:tabs>
        <w:spacing w:line="240" w:lineRule="auto"/>
        <w:rPr>
          <w:sz w:val="22"/>
          <w:szCs w:val="22"/>
        </w:rPr>
      </w:pPr>
      <w:r w:rsidRPr="00993A4A">
        <w:rPr>
          <w:sz w:val="22"/>
          <w:szCs w:val="22"/>
        </w:rPr>
        <w:t>.</w:t>
      </w:r>
    </w:p>
    <w:p w:rsidR="005749E4" w:rsidRPr="00993A4A" w:rsidRDefault="005749E4" w:rsidP="00993A4A">
      <w:pPr>
        <w:spacing w:line="240" w:lineRule="auto"/>
        <w:rPr>
          <w:sz w:val="22"/>
          <w:szCs w:val="22"/>
        </w:rPr>
      </w:pPr>
    </w:p>
    <w:p w:rsidR="005749E4" w:rsidRPr="00C01FFD" w:rsidRDefault="005749E4" w:rsidP="005749E4">
      <w:pPr>
        <w:rPr>
          <w:rFonts w:cs="Arial"/>
          <w:color w:val="0081C9" w:themeColor="accent1"/>
          <w:szCs w:val="28"/>
        </w:rPr>
      </w:pPr>
      <w:r w:rsidRPr="00C01FFD">
        <w:rPr>
          <w:rFonts w:cs="Arial"/>
          <w:color w:val="0081C9" w:themeColor="accent1"/>
          <w:szCs w:val="28"/>
        </w:rPr>
        <w:t>E.3 CYP in contact with the justice system</w:t>
      </w:r>
    </w:p>
    <w:p w:rsidR="005749E4" w:rsidRPr="00390521" w:rsidRDefault="005749E4" w:rsidP="005749E4">
      <w:pPr>
        <w:rPr>
          <w:b/>
        </w:rPr>
      </w:pPr>
    </w:p>
    <w:p w:rsidR="005749E4" w:rsidRPr="00993A4A" w:rsidRDefault="005749E4" w:rsidP="00993A4A">
      <w:pPr>
        <w:spacing w:line="240" w:lineRule="auto"/>
        <w:rPr>
          <w:rFonts w:asciiTheme="majorHAnsi" w:hAnsiTheme="majorHAnsi" w:cstheme="majorHAnsi"/>
          <w:b/>
          <w:sz w:val="22"/>
          <w:szCs w:val="22"/>
        </w:rPr>
      </w:pPr>
      <w:r w:rsidRPr="00993A4A">
        <w:rPr>
          <w:rFonts w:asciiTheme="majorHAnsi" w:hAnsiTheme="majorHAnsi" w:cstheme="majorHAnsi"/>
          <w:sz w:val="22"/>
          <w:szCs w:val="22"/>
        </w:rPr>
        <w:t xml:space="preserve">The numbers of B&amp;NES CYP involved in the health and justice commissioned services is relatively small.  There is no secure children’s estate in the area and no local CYP have been placed in a secure placement (for welfare) in the </w:t>
      </w:r>
      <w:r w:rsidR="00C01FFD" w:rsidRPr="00993A4A">
        <w:rPr>
          <w:rFonts w:asciiTheme="majorHAnsi" w:hAnsiTheme="majorHAnsi" w:cstheme="majorHAnsi"/>
          <w:sz w:val="22"/>
          <w:szCs w:val="22"/>
        </w:rPr>
        <w:t>last 8</w:t>
      </w:r>
      <w:r w:rsidRPr="00993A4A">
        <w:rPr>
          <w:rFonts w:asciiTheme="majorHAnsi" w:hAnsiTheme="majorHAnsi" w:cstheme="majorHAnsi"/>
          <w:sz w:val="22"/>
          <w:szCs w:val="22"/>
        </w:rPr>
        <w:t xml:space="preserve"> years.</w:t>
      </w:r>
    </w:p>
    <w:p w:rsidR="005749E4" w:rsidRPr="00993A4A" w:rsidRDefault="005749E4" w:rsidP="00993A4A">
      <w:pPr>
        <w:spacing w:line="240" w:lineRule="auto"/>
        <w:rPr>
          <w:rFonts w:asciiTheme="majorHAnsi" w:hAnsiTheme="majorHAnsi" w:cstheme="majorHAnsi"/>
          <w:b/>
          <w:sz w:val="22"/>
          <w:szCs w:val="22"/>
        </w:rPr>
      </w:pPr>
    </w:p>
    <w:p w:rsidR="005749E4" w:rsidRPr="00993A4A" w:rsidRDefault="005749E4" w:rsidP="00993A4A">
      <w:pPr>
        <w:spacing w:line="240" w:lineRule="auto"/>
        <w:rPr>
          <w:rFonts w:asciiTheme="majorHAnsi" w:hAnsiTheme="majorHAnsi" w:cstheme="majorHAnsi"/>
          <w:b/>
          <w:sz w:val="22"/>
          <w:szCs w:val="22"/>
        </w:rPr>
      </w:pPr>
      <w:r w:rsidRPr="00993A4A">
        <w:rPr>
          <w:rFonts w:asciiTheme="majorHAnsi" w:hAnsiTheme="majorHAnsi" w:cstheme="majorHAnsi"/>
          <w:sz w:val="22"/>
          <w:szCs w:val="22"/>
        </w:rPr>
        <w:t>Regarding support for CYP at risk of offending, the Youth Offending Team has direct input from a co-located, experienced sessional school nurse as well as a speech &amp; language therapist.  Both these roles have been commissioned by the CCG in recognition of the fact the many CYP accessing the service have speech, language and communication difficulties as well as low levels of mental ill-health.  A YOT inspection found that CYP known to YOT had “good access to substance misuse, education, speech and language and mental health” and “case managers were skilled at recognising vulnerabilities of CYP”.</w:t>
      </w:r>
    </w:p>
    <w:p w:rsidR="005749E4" w:rsidRPr="00993A4A" w:rsidRDefault="005749E4" w:rsidP="00993A4A">
      <w:pPr>
        <w:spacing w:line="240" w:lineRule="auto"/>
        <w:rPr>
          <w:rFonts w:asciiTheme="majorHAnsi" w:eastAsiaTheme="minorHAnsi" w:hAnsiTheme="majorHAnsi" w:cstheme="majorHAnsi"/>
          <w:b/>
          <w:color w:val="000000" w:themeColor="text1"/>
          <w:sz w:val="22"/>
          <w:szCs w:val="22"/>
        </w:rPr>
      </w:pPr>
    </w:p>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t xml:space="preserve">Some CYP from B&amp;NES may have accessed the nationally specified and commissioned all-age Liaison and Diversion (L&amp;D) service also known as Court Assessment and Referral Service (CARS).  L&amp;D practitioners are based at the local custody suite (Keynsham) and aim to improve early identification of a range of vulnerabilities, (including but not limited to mental health, substance misuse, personality disorder and learning disabilities), in people coming into contact with the youth or criminal justice systems.  </w:t>
      </w:r>
    </w:p>
    <w:p w:rsidR="005749E4" w:rsidRPr="00993A4A" w:rsidRDefault="005749E4" w:rsidP="00993A4A">
      <w:pPr>
        <w:pStyle w:val="Default"/>
        <w:rPr>
          <w:rFonts w:asciiTheme="majorHAnsi" w:hAnsiTheme="majorHAnsi" w:cstheme="majorHAnsi"/>
          <w:sz w:val="22"/>
          <w:szCs w:val="22"/>
        </w:rPr>
      </w:pPr>
    </w:p>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t xml:space="preserve">After identification and assessment, individuals can be referred to appropriate treatment services aiming to improve health and social care outcomes, which may in turn positively impact on offending and re-offending rates.  At the same time, the information gained from the intervention can improve fairness of the justice process to the individual, improve the efficiency of the criminal justice system, and ensure that charging, prosecuting and disposal decisions are fully informed.  If offenders receive non-custodial sentences then this may be on condition that they agree to engage with relevant support services.  The L&amp;D service may offer CYP </w:t>
      </w:r>
      <w:r w:rsidRPr="00993A4A">
        <w:rPr>
          <w:rFonts w:asciiTheme="majorHAnsi" w:hAnsiTheme="majorHAnsi" w:cstheme="majorHAnsi"/>
          <w:color w:val="242424"/>
          <w:sz w:val="22"/>
          <w:szCs w:val="22"/>
          <w:lang w:val="en-US"/>
        </w:rPr>
        <w:t>support to their first appointment and the capturing of outcomes.</w:t>
      </w:r>
    </w:p>
    <w:p w:rsidR="005749E4" w:rsidRPr="00993A4A" w:rsidRDefault="005749E4" w:rsidP="00993A4A">
      <w:pPr>
        <w:pStyle w:val="Default"/>
        <w:rPr>
          <w:rFonts w:asciiTheme="majorHAnsi" w:hAnsiTheme="majorHAnsi" w:cstheme="majorHAnsi"/>
          <w:sz w:val="22"/>
          <w:szCs w:val="22"/>
        </w:rPr>
      </w:pPr>
    </w:p>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t xml:space="preserve">Due to the possibility of some young offenders already ‘being known’ to CAMHS, the local CAMHS provider, OHFT has created a Memorandum of Understanding with AWP, regarding the local L&amp;D service.  This clarifies working arrangements when the L&amp;D service has concerns about a young person in custody or at the court or when CAMHS are contacted about someone who they think would benefit from an L&amp;D assessment. </w:t>
      </w:r>
    </w:p>
    <w:p w:rsidR="005749E4" w:rsidRPr="00993A4A" w:rsidRDefault="005749E4" w:rsidP="00993A4A">
      <w:pPr>
        <w:pStyle w:val="Default"/>
        <w:rPr>
          <w:rFonts w:asciiTheme="majorHAnsi" w:hAnsiTheme="majorHAnsi" w:cstheme="majorHAnsi"/>
          <w:sz w:val="22"/>
          <w:szCs w:val="22"/>
        </w:rPr>
      </w:pPr>
    </w:p>
    <w:bookmarkStart w:id="5" w:name="_MON_1504702958"/>
    <w:bookmarkEnd w:id="5"/>
    <w:p w:rsidR="005749E4" w:rsidRPr="00993A4A" w:rsidRDefault="005749E4" w:rsidP="00993A4A">
      <w:pPr>
        <w:pStyle w:val="Default"/>
        <w:rPr>
          <w:rFonts w:asciiTheme="majorHAnsi" w:hAnsiTheme="majorHAnsi" w:cstheme="majorHAnsi"/>
          <w:sz w:val="22"/>
          <w:szCs w:val="22"/>
        </w:rPr>
      </w:pPr>
      <w:r w:rsidRPr="00993A4A">
        <w:rPr>
          <w:rFonts w:asciiTheme="majorHAnsi" w:hAnsiTheme="majorHAnsi" w:cstheme="majorHAnsi"/>
          <w:sz w:val="22"/>
          <w:szCs w:val="22"/>
        </w:rPr>
        <w:object w:dxaOrig="1531" w:dyaOrig="990">
          <v:shape id="_x0000_i1035" type="#_x0000_t75" style="width:76.7pt;height:49.55pt" o:ole="">
            <v:imagedata r:id="rId49" o:title=""/>
          </v:shape>
          <o:OLEObject Type="Embed" ProgID="Word.Document.12" ShapeID="_x0000_i1035" DrawAspect="Icon" ObjectID="_1605947162" r:id="rId50">
            <o:FieldCodes>\s</o:FieldCodes>
          </o:OLEObject>
        </w:object>
      </w:r>
    </w:p>
    <w:p w:rsidR="005749E4" w:rsidRPr="00993A4A" w:rsidRDefault="005749E4" w:rsidP="00993A4A">
      <w:pPr>
        <w:pStyle w:val="Default"/>
        <w:rPr>
          <w:rFonts w:asciiTheme="majorHAnsi" w:hAnsiTheme="majorHAnsi" w:cstheme="majorHAnsi"/>
          <w:sz w:val="22"/>
          <w:szCs w:val="22"/>
        </w:rPr>
      </w:pPr>
    </w:p>
    <w:p w:rsidR="005749E4" w:rsidRDefault="005749E4" w:rsidP="005749E4">
      <w:pPr>
        <w:ind w:left="720" w:hanging="720"/>
        <w:rPr>
          <w:rFonts w:cs="Arial"/>
          <w:szCs w:val="28"/>
        </w:rPr>
      </w:pPr>
    </w:p>
    <w:p w:rsidR="005749E4" w:rsidRPr="00C01FFD" w:rsidRDefault="005749E4" w:rsidP="005749E4">
      <w:pPr>
        <w:ind w:left="720" w:hanging="720"/>
        <w:rPr>
          <w:rFonts w:cs="Arial"/>
          <w:color w:val="0081C9" w:themeColor="accent1"/>
          <w:szCs w:val="28"/>
        </w:rPr>
      </w:pPr>
      <w:r w:rsidRPr="00C01FFD">
        <w:rPr>
          <w:rFonts w:cs="Arial"/>
          <w:color w:val="0081C9" w:themeColor="accent1"/>
          <w:szCs w:val="28"/>
        </w:rPr>
        <w:t>E.4 Young people transitioning to adult mental health services</w:t>
      </w:r>
    </w:p>
    <w:p w:rsidR="005749E4" w:rsidRPr="00643B49" w:rsidRDefault="005749E4" w:rsidP="005749E4">
      <w:pPr>
        <w:autoSpaceDE w:val="0"/>
        <w:autoSpaceDN w:val="0"/>
        <w:adjustRightInd w:val="0"/>
        <w:rPr>
          <w:rFonts w:cs="Arial"/>
          <w:szCs w:val="28"/>
        </w:rPr>
      </w:pPr>
    </w:p>
    <w:p w:rsidR="00C01FFD" w:rsidRPr="00993A4A" w:rsidRDefault="009408B4" w:rsidP="00993A4A">
      <w:pPr>
        <w:autoSpaceDE w:val="0"/>
        <w:autoSpaceDN w:val="0"/>
        <w:adjustRightInd w:val="0"/>
        <w:spacing w:line="240" w:lineRule="auto"/>
        <w:rPr>
          <w:rFonts w:ascii="Arial" w:hAnsi="Arial" w:cs="Arial"/>
          <w:iCs/>
          <w:color w:val="000000"/>
          <w:sz w:val="22"/>
          <w:szCs w:val="22"/>
          <w:lang w:eastAsia="en-GB"/>
        </w:rPr>
      </w:pPr>
      <w:r w:rsidRPr="00993A4A">
        <w:rPr>
          <w:rFonts w:ascii="Arial" w:hAnsi="Arial" w:cs="Arial"/>
          <w:iCs/>
          <w:color w:val="000000"/>
          <w:sz w:val="22"/>
          <w:szCs w:val="22"/>
          <w:lang w:eastAsia="en-GB"/>
        </w:rPr>
        <w:t>It is well recognised that the transition from CAMHS to adult mental health services is a critical point for young people with complex needs.  But young people aged under 25s are underrepresented in adult services, indicating that services are failing to engage young people at the time that they could be most effectively treated.</w:t>
      </w:r>
      <w:r w:rsidR="00C01FFD" w:rsidRPr="00993A4A">
        <w:rPr>
          <w:rFonts w:ascii="Arial" w:hAnsi="Arial" w:cs="Arial"/>
          <w:iCs/>
          <w:color w:val="000000"/>
          <w:sz w:val="22"/>
          <w:szCs w:val="22"/>
          <w:lang w:eastAsia="en-GB"/>
        </w:rPr>
        <w:t xml:space="preserve"> </w:t>
      </w:r>
    </w:p>
    <w:p w:rsidR="009408B4" w:rsidRPr="00993A4A" w:rsidRDefault="009408B4" w:rsidP="00993A4A">
      <w:pPr>
        <w:autoSpaceDE w:val="0"/>
        <w:autoSpaceDN w:val="0"/>
        <w:adjustRightInd w:val="0"/>
        <w:spacing w:line="240" w:lineRule="auto"/>
        <w:rPr>
          <w:rFonts w:ascii="Arial" w:hAnsi="Arial" w:cs="Arial"/>
          <w:color w:val="000000"/>
          <w:sz w:val="22"/>
          <w:szCs w:val="22"/>
          <w:lang w:eastAsia="en-GB"/>
        </w:rPr>
      </w:pP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Cs/>
          <w:color w:val="000000"/>
          <w:sz w:val="22"/>
          <w:szCs w:val="22"/>
          <w:lang w:eastAsia="en-GB"/>
        </w:rPr>
        <w:t>The issues can be summarised as follows</w:t>
      </w:r>
      <w:r w:rsidRPr="00993A4A">
        <w:rPr>
          <w:rStyle w:val="FootnoteReference"/>
          <w:rFonts w:ascii="Arial" w:hAnsi="Arial" w:cs="Arial"/>
          <w:iCs/>
          <w:color w:val="000000"/>
          <w:sz w:val="22"/>
          <w:szCs w:val="22"/>
          <w:lang w:eastAsia="en-GB"/>
        </w:rPr>
        <w:footnoteReference w:id="7"/>
      </w:r>
      <w:r w:rsidRPr="009408B4">
        <w:rPr>
          <w:rFonts w:ascii="Arial" w:hAnsi="Arial" w:cs="Arial"/>
          <w:iCs/>
          <w:color w:val="000000"/>
          <w:sz w:val="22"/>
          <w:szCs w:val="22"/>
          <w:lang w:eastAsia="en-GB"/>
        </w:rPr>
        <w:t xml:space="preserve">: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Different thresholds:</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To get any service from AMHS the threshold in terms of severity of illness is higher than CAMHS so many young people are locked out from </w:t>
      </w:r>
      <w:r w:rsidRPr="009408B4">
        <w:rPr>
          <w:rFonts w:ascii="Arial" w:hAnsi="Arial" w:cs="Arial"/>
          <w:iCs/>
          <w:color w:val="000000"/>
          <w:sz w:val="22"/>
          <w:szCs w:val="22"/>
          <w:lang w:eastAsia="en-GB"/>
        </w:rPr>
        <w:lastRenderedPageBreak/>
        <w:t xml:space="preserve">receiving a service. For some, their illness has to reach crisis point before they receive a service from AMHS with the effect that their entry to services is more traumatic and more costly to the young person, family and to services than it would have been had their needs been met earlier.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Gaps in care:</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When young people are no longer eligible for CAMHS there is often a period of no support as they wait to access AMHS services and are put back on waiting lists. For some young people this can result in never making the transition.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Postcode lottery:</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The transition from CAMHS to AMHS is subject to extreme local variation, with some young people making the transfer to adult services at 16, some at 16 if not in school or 18 if in school, and some at 18, and many not transferring at all but disappearing into a void with long term consequences for their mental health and well-being. A recent study of transitions in London found only 4% of young people reported a good transition, with many disappearing from services.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i/>
          <w:color w:val="000000"/>
          <w:sz w:val="22"/>
          <w:szCs w:val="22"/>
          <w:lang w:eastAsia="en-GB"/>
        </w:rPr>
        <w:t xml:space="preserve">• </w:t>
      </w:r>
      <w:r w:rsidRPr="009408B4">
        <w:rPr>
          <w:rFonts w:ascii="Arial" w:hAnsi="Arial" w:cs="Arial"/>
          <w:bCs/>
          <w:i/>
          <w:iCs/>
          <w:color w:val="000000"/>
          <w:sz w:val="22"/>
          <w:szCs w:val="22"/>
          <w:lang w:eastAsia="en-GB"/>
        </w:rPr>
        <w:t>Communication:</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Poor communication between CAMHS and AMHS often leads to repeated assessments, new staff to deal with and new psychiatrists/psychologists to build relationships with. This means young people are often not getting the right help when they need it. </w:t>
      </w:r>
    </w:p>
    <w:p w:rsidR="009408B4" w:rsidRPr="009408B4" w:rsidRDefault="009408B4" w:rsidP="00993A4A">
      <w:pPr>
        <w:autoSpaceDE w:val="0"/>
        <w:autoSpaceDN w:val="0"/>
        <w:adjustRightInd w:val="0"/>
        <w:spacing w:line="240" w:lineRule="auto"/>
        <w:rPr>
          <w:rFonts w:ascii="Arial" w:hAnsi="Arial" w:cs="Arial"/>
          <w:color w:val="000000"/>
          <w:sz w:val="22"/>
          <w:szCs w:val="22"/>
          <w:lang w:eastAsia="en-GB"/>
        </w:rPr>
      </w:pPr>
      <w:r w:rsidRPr="009408B4">
        <w:rPr>
          <w:rFonts w:ascii="Arial" w:hAnsi="Arial" w:cs="Arial"/>
          <w:color w:val="000000"/>
          <w:sz w:val="22"/>
          <w:szCs w:val="22"/>
          <w:lang w:eastAsia="en-GB"/>
        </w:rPr>
        <w:t xml:space="preserve">• </w:t>
      </w:r>
      <w:r w:rsidRPr="009408B4">
        <w:rPr>
          <w:rFonts w:ascii="Arial" w:hAnsi="Arial" w:cs="Arial"/>
          <w:bCs/>
          <w:i/>
          <w:iCs/>
          <w:color w:val="000000"/>
          <w:sz w:val="22"/>
          <w:szCs w:val="22"/>
          <w:lang w:eastAsia="en-GB"/>
        </w:rPr>
        <w:t>Negative perceptions:</w:t>
      </w:r>
      <w:r w:rsidRPr="009408B4">
        <w:rPr>
          <w:rFonts w:ascii="Arial" w:hAnsi="Arial" w:cs="Arial"/>
          <w:b/>
          <w:bCs/>
          <w:iCs/>
          <w:color w:val="000000"/>
          <w:sz w:val="22"/>
          <w:szCs w:val="22"/>
          <w:lang w:eastAsia="en-GB"/>
        </w:rPr>
        <w:t xml:space="preserve"> </w:t>
      </w:r>
      <w:r w:rsidRPr="009408B4">
        <w:rPr>
          <w:rFonts w:ascii="Arial" w:hAnsi="Arial" w:cs="Arial"/>
          <w:iCs/>
          <w:color w:val="000000"/>
          <w:sz w:val="22"/>
          <w:szCs w:val="22"/>
          <w:lang w:eastAsia="en-GB"/>
        </w:rPr>
        <w:t xml:space="preserve">Differences between the service location and style of the two services alienates many young people who end up slipping off the radar of services. CAMHS and AMHS still report that they do not understand each other, with both perceiving the other in a negative light which affects the service’s abilities to work together to meet the needs of young people and families </w:t>
      </w:r>
    </w:p>
    <w:p w:rsidR="009408B4" w:rsidRPr="00993A4A" w:rsidRDefault="009408B4" w:rsidP="00993A4A">
      <w:pPr>
        <w:spacing w:line="240" w:lineRule="auto"/>
        <w:rPr>
          <w:rFonts w:cs="Segoe UI"/>
          <w:sz w:val="22"/>
          <w:szCs w:val="22"/>
        </w:rPr>
      </w:pPr>
    </w:p>
    <w:p w:rsidR="009408B4" w:rsidRPr="00993A4A" w:rsidRDefault="009408B4" w:rsidP="00993A4A">
      <w:pPr>
        <w:spacing w:line="240" w:lineRule="auto"/>
        <w:rPr>
          <w:sz w:val="22"/>
          <w:szCs w:val="22"/>
        </w:rPr>
      </w:pPr>
      <w:r w:rsidRPr="00993A4A">
        <w:rPr>
          <w:rFonts w:cs="Segoe UI"/>
          <w:sz w:val="22"/>
          <w:szCs w:val="22"/>
        </w:rPr>
        <w:t xml:space="preserve">As a result of national concerns </w:t>
      </w:r>
      <w:r w:rsidR="00493BC6" w:rsidRPr="00993A4A">
        <w:rPr>
          <w:rFonts w:cs="Segoe UI"/>
          <w:sz w:val="22"/>
          <w:szCs w:val="22"/>
        </w:rPr>
        <w:t xml:space="preserve">regarding transitions, </w:t>
      </w:r>
      <w:r w:rsidRPr="00993A4A">
        <w:rPr>
          <w:rFonts w:cs="Segoe UI"/>
          <w:sz w:val="22"/>
          <w:szCs w:val="22"/>
        </w:rPr>
        <w:t xml:space="preserve">both CAMHS and AMHS is now subject to a national CQUIN for both 2017/18 and 2018/19.  </w:t>
      </w:r>
      <w:r w:rsidRPr="00993A4A">
        <w:rPr>
          <w:sz w:val="22"/>
          <w:szCs w:val="22"/>
        </w:rPr>
        <w:t xml:space="preserve">This CQUIN aims to improve the experience and outcomes for young people as they transition out of Children and Young People’s Mental Health Services (CAMHS) into Adult Mental Health Services (AMHS) or other CCG commissioned services. It also has a focus on those discharged from CAMHS back into primary care as a consequence of their age. </w:t>
      </w:r>
    </w:p>
    <w:p w:rsidR="009408B4" w:rsidRPr="00993A4A" w:rsidRDefault="009408B4" w:rsidP="00993A4A">
      <w:pPr>
        <w:spacing w:line="240" w:lineRule="auto"/>
        <w:rPr>
          <w:sz w:val="22"/>
          <w:szCs w:val="22"/>
        </w:rPr>
      </w:pPr>
    </w:p>
    <w:p w:rsidR="00493BC6" w:rsidRPr="00993A4A" w:rsidRDefault="00493BC6" w:rsidP="00993A4A">
      <w:pPr>
        <w:spacing w:line="240" w:lineRule="auto"/>
        <w:rPr>
          <w:sz w:val="22"/>
          <w:szCs w:val="22"/>
        </w:rPr>
      </w:pPr>
      <w:r w:rsidRPr="00993A4A">
        <w:rPr>
          <w:sz w:val="22"/>
          <w:szCs w:val="22"/>
        </w:rPr>
        <w:t xml:space="preserve">The transition CQUIN was welcomed by both CAMHS and AMHS as a way to enhance best practice and offer best care to young people experiencing mental health problems that require transition as they turn 18.  Their local CQUIN </w:t>
      </w:r>
      <w:r w:rsidR="00C403E4" w:rsidRPr="00993A4A">
        <w:rPr>
          <w:sz w:val="22"/>
          <w:szCs w:val="22"/>
        </w:rPr>
        <w:t xml:space="preserve">11 point </w:t>
      </w:r>
      <w:r w:rsidRPr="00993A4A">
        <w:rPr>
          <w:sz w:val="22"/>
          <w:szCs w:val="22"/>
        </w:rPr>
        <w:t>action plan identified a common need that AMHS and CAMHS must continue to develop a better understanding of each other’s services and be able to demonstrate how they are working together to break down cultural barriers that exist between services.</w:t>
      </w:r>
    </w:p>
    <w:p w:rsidR="00493BC6" w:rsidRPr="00993A4A" w:rsidRDefault="00493BC6" w:rsidP="00993A4A">
      <w:pPr>
        <w:spacing w:line="240" w:lineRule="auto"/>
        <w:rPr>
          <w:sz w:val="22"/>
          <w:szCs w:val="22"/>
        </w:rPr>
      </w:pPr>
    </w:p>
    <w:p w:rsidR="005749E4" w:rsidRPr="00993A4A" w:rsidRDefault="00493BC6" w:rsidP="00993A4A">
      <w:pPr>
        <w:spacing w:line="240" w:lineRule="auto"/>
        <w:rPr>
          <w:rFonts w:eastAsia="Calibri" w:cs="Arial"/>
          <w:sz w:val="22"/>
          <w:szCs w:val="22"/>
        </w:rPr>
      </w:pPr>
      <w:r w:rsidRPr="00993A4A">
        <w:rPr>
          <w:sz w:val="22"/>
          <w:szCs w:val="22"/>
        </w:rPr>
        <w:t xml:space="preserve">One of the </w:t>
      </w:r>
      <w:r w:rsidR="00C403E4" w:rsidRPr="00993A4A">
        <w:rPr>
          <w:sz w:val="22"/>
          <w:szCs w:val="22"/>
        </w:rPr>
        <w:t xml:space="preserve">CQUIN requirements </w:t>
      </w:r>
      <w:r w:rsidRPr="00993A4A">
        <w:rPr>
          <w:sz w:val="22"/>
          <w:szCs w:val="22"/>
        </w:rPr>
        <w:t xml:space="preserve">was to review, agree and implement </w:t>
      </w:r>
      <w:r w:rsidR="005749E4" w:rsidRPr="00993A4A">
        <w:rPr>
          <w:rFonts w:eastAsia="Calibri" w:cs="Arial"/>
          <w:sz w:val="22"/>
          <w:szCs w:val="22"/>
        </w:rPr>
        <w:t xml:space="preserve">a protocol applying to all professionals employed by Oxford Health NHS Foundation Trust (CAMHS) and those employed by Avon and Wiltshire Mental Health Partnership NHS Trust (AMHS) providing guidance for practitioners responsible for managing the transfer of care of a service user in receipt of Child and Adolescent Mental Health/Learning Disability Services to the Adult Mental Health Services.  </w:t>
      </w:r>
    </w:p>
    <w:p w:rsidR="00C01FFD" w:rsidRPr="00993A4A" w:rsidRDefault="00C01FFD" w:rsidP="00993A4A">
      <w:pPr>
        <w:overflowPunct w:val="0"/>
        <w:autoSpaceDE w:val="0"/>
        <w:autoSpaceDN w:val="0"/>
        <w:adjustRightInd w:val="0"/>
        <w:spacing w:line="240" w:lineRule="auto"/>
        <w:textAlignment w:val="baseline"/>
        <w:rPr>
          <w:rFonts w:eastAsia="Calibri" w:cs="Arial"/>
          <w:b/>
          <w:sz w:val="22"/>
          <w:szCs w:val="22"/>
        </w:rPr>
      </w:pPr>
    </w:p>
    <w:p w:rsidR="005749E4" w:rsidRPr="00993A4A" w:rsidRDefault="005749E4" w:rsidP="00993A4A">
      <w:pPr>
        <w:spacing w:line="240" w:lineRule="auto"/>
        <w:rPr>
          <w:sz w:val="22"/>
          <w:szCs w:val="22"/>
        </w:rPr>
      </w:pPr>
      <w:r w:rsidRPr="00993A4A">
        <w:rPr>
          <w:rFonts w:eastAsia="Calibri" w:cs="Arial"/>
          <w:sz w:val="22"/>
          <w:szCs w:val="22"/>
        </w:rPr>
        <w:t xml:space="preserve">CYP potentially requiring adult MH services are </w:t>
      </w:r>
      <w:r w:rsidR="00C403E4" w:rsidRPr="00993A4A">
        <w:rPr>
          <w:rFonts w:eastAsia="Calibri" w:cs="Arial"/>
          <w:sz w:val="22"/>
          <w:szCs w:val="22"/>
        </w:rPr>
        <w:t xml:space="preserve">now </w:t>
      </w:r>
      <w:r w:rsidRPr="00993A4A">
        <w:rPr>
          <w:rFonts w:eastAsia="Calibri" w:cs="Arial"/>
          <w:sz w:val="22"/>
          <w:szCs w:val="22"/>
        </w:rPr>
        <w:t xml:space="preserve">discussed at a joint CAMHS/AMHs transition panel meeting. </w:t>
      </w:r>
      <w:r w:rsidR="00C403E4" w:rsidRPr="00993A4A">
        <w:rPr>
          <w:sz w:val="22"/>
          <w:szCs w:val="22"/>
        </w:rPr>
        <w:t xml:space="preserve">Although the number of young people who will meet the threshold for transition into AMHS is quite low, specialist input into the transition process from AMHS is felt to be of overall benefit in informing young people and supporting CAMHS clinicians, regardless of whether a referral to AMHS is then required. </w:t>
      </w:r>
    </w:p>
    <w:p w:rsidR="00C403E4" w:rsidRPr="00993A4A" w:rsidRDefault="00C403E4" w:rsidP="00993A4A">
      <w:pPr>
        <w:spacing w:line="240" w:lineRule="auto"/>
        <w:rPr>
          <w:sz w:val="22"/>
          <w:szCs w:val="22"/>
        </w:rPr>
      </w:pPr>
    </w:p>
    <w:p w:rsidR="00C403E4" w:rsidRPr="00993A4A" w:rsidRDefault="00C403E4" w:rsidP="00993A4A">
      <w:pPr>
        <w:spacing w:line="240" w:lineRule="auto"/>
        <w:rPr>
          <w:rFonts w:cs="Segoe UI"/>
          <w:b/>
          <w:sz w:val="22"/>
          <w:szCs w:val="22"/>
        </w:rPr>
      </w:pPr>
      <w:r w:rsidRPr="00993A4A">
        <w:rPr>
          <w:sz w:val="22"/>
          <w:szCs w:val="22"/>
        </w:rPr>
        <w:t>Both OHFT and AWP met the requirements for the 17/18 CQUIN payments.</w:t>
      </w:r>
    </w:p>
    <w:p w:rsidR="005749E4" w:rsidRPr="00993A4A" w:rsidRDefault="005749E4" w:rsidP="00993A4A">
      <w:pPr>
        <w:autoSpaceDE w:val="0"/>
        <w:autoSpaceDN w:val="0"/>
        <w:adjustRightInd w:val="0"/>
        <w:spacing w:line="240" w:lineRule="auto"/>
        <w:rPr>
          <w:rFonts w:cs="Arial"/>
          <w:sz w:val="22"/>
          <w:szCs w:val="22"/>
        </w:rPr>
      </w:pPr>
    </w:p>
    <w:p w:rsidR="005749E4" w:rsidRPr="00993A4A" w:rsidRDefault="005749E4" w:rsidP="00993A4A">
      <w:pPr>
        <w:autoSpaceDE w:val="0"/>
        <w:autoSpaceDN w:val="0"/>
        <w:adjustRightInd w:val="0"/>
        <w:spacing w:line="240" w:lineRule="auto"/>
        <w:rPr>
          <w:rFonts w:cs="Arial"/>
          <w:sz w:val="22"/>
          <w:szCs w:val="22"/>
        </w:rPr>
      </w:pPr>
      <w:r w:rsidRPr="00993A4A">
        <w:rPr>
          <w:rFonts w:cs="Arial"/>
          <w:sz w:val="22"/>
          <w:szCs w:val="22"/>
        </w:rPr>
        <w:lastRenderedPageBreak/>
        <w:t>‘Flexible’ transitions</w:t>
      </w:r>
    </w:p>
    <w:p w:rsidR="005749E4" w:rsidRPr="00993A4A" w:rsidRDefault="005749E4" w:rsidP="00993A4A">
      <w:pPr>
        <w:autoSpaceDE w:val="0"/>
        <w:autoSpaceDN w:val="0"/>
        <w:adjustRightInd w:val="0"/>
        <w:spacing w:line="240" w:lineRule="auto"/>
        <w:rPr>
          <w:rFonts w:cs="Arial"/>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Some young people (&gt;17y/o) known to CAMHS do not have a recognisable mental health problem which meets the criteria for receiving adult mental health services, but do require ongoing and, at times, intensive emotional support.  Historically there has been no access to services for this vulnerable group and, following discharge from CAMHS, they sometimes deteriorated quickly and presented in crisis to adult mental health services.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The 2015/16 CAMHS Transformation monies funded a pilot service to address this gap, to provide a continuation of ongoing support, primarily delivered by the Outreach Service for Children and Adolescents (OSCA) with interventions tailored around a young person’s emotional development (rather than chronological age).  This  ‘outreach’ based model of support is most suitable for very vulnerable young people entering adulthood and facing concurrent transitions in their social, educational, employment and family situations.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This support enhanced the young adults’ experience and provided a more gradual transition to adult services.  Packages of care were developed in partnership with the young adult and other partners in their care e.g. foster carers/parents, social care, Youth Offending Services, substance misuse services, Colleges, employers, etc.  It was hoped that the service provided to these vulnerable young people would improve their emotional resilience and decrease longer term dependency on statutory services, including adult mental health services.</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r w:rsidRPr="00993A4A">
        <w:rPr>
          <w:rFonts w:cs="Arial"/>
          <w:sz w:val="22"/>
          <w:szCs w:val="22"/>
        </w:rPr>
        <w:t xml:space="preserve">The evaluation of the pilot was mixed:  The numbers were small and some of those in receipt of the service were also being supported well by other agencies.  The number of young people reaching 18 are relatively small in the B&amp;NES CAMHS caseload – averaging seven 17.5 y/os.  Those that qualify for transition to an Adult Mental Health Service would do so through the Transition Panel and there may be others who would be appropriately discharged before they reach 18.   Nevertheless, young people have told us of the importance of having this service available to them and although the decision was made not to continue to fund this pilot, CAMHS have agreed to support a limited number of CYP post 18 as part of the core contract. </w:t>
      </w:r>
    </w:p>
    <w:p w:rsidR="005749E4" w:rsidRPr="00993A4A" w:rsidRDefault="005749E4" w:rsidP="00993A4A">
      <w:pPr>
        <w:spacing w:line="240" w:lineRule="auto"/>
        <w:rPr>
          <w:rFonts w:cs="Arial"/>
          <w:b/>
          <w:sz w:val="22"/>
          <w:szCs w:val="22"/>
        </w:rPr>
      </w:pPr>
    </w:p>
    <w:p w:rsidR="005749E4" w:rsidRPr="00993A4A" w:rsidRDefault="005749E4" w:rsidP="00993A4A">
      <w:pPr>
        <w:spacing w:line="240" w:lineRule="auto"/>
        <w:rPr>
          <w:rFonts w:cs="Arial"/>
          <w:b/>
          <w:sz w:val="22"/>
          <w:szCs w:val="22"/>
        </w:rPr>
      </w:pPr>
    </w:p>
    <w:p w:rsidR="005749E4" w:rsidRDefault="005749E4" w:rsidP="005749E4">
      <w:pPr>
        <w:rPr>
          <w:rFonts w:cs="Arial"/>
          <w:color w:val="0070C0"/>
          <w:sz w:val="28"/>
          <w:szCs w:val="28"/>
        </w:rPr>
      </w:pPr>
      <w:r>
        <w:rPr>
          <w:rFonts w:cs="Arial"/>
          <w:color w:val="0070C0"/>
          <w:sz w:val="28"/>
          <w:szCs w:val="28"/>
        </w:rPr>
        <w:br w:type="page"/>
      </w:r>
    </w:p>
    <w:p w:rsidR="005749E4" w:rsidRPr="00643B49" w:rsidRDefault="005749E4" w:rsidP="005749E4">
      <w:pPr>
        <w:ind w:left="720" w:hanging="720"/>
        <w:rPr>
          <w:rFonts w:cs="Arial"/>
          <w:color w:val="0070C0"/>
          <w:sz w:val="28"/>
          <w:szCs w:val="28"/>
        </w:rPr>
      </w:pPr>
      <w:r w:rsidRPr="00643B49">
        <w:rPr>
          <w:rFonts w:cs="Arial"/>
          <w:color w:val="0070C0"/>
          <w:sz w:val="28"/>
          <w:szCs w:val="28"/>
        </w:rPr>
        <w:lastRenderedPageBreak/>
        <w:t xml:space="preserve">F. </w:t>
      </w:r>
      <w:r w:rsidRPr="00643B49">
        <w:rPr>
          <w:rFonts w:cs="Arial"/>
          <w:color w:val="0070C0"/>
          <w:sz w:val="28"/>
          <w:szCs w:val="28"/>
        </w:rPr>
        <w:tab/>
        <w:t>Engaging with stakeholde</w:t>
      </w:r>
      <w:r>
        <w:rPr>
          <w:rFonts w:cs="Arial"/>
          <w:color w:val="0070C0"/>
          <w:sz w:val="28"/>
          <w:szCs w:val="28"/>
        </w:rPr>
        <w:t>rs, including CYP</w:t>
      </w:r>
      <w:r w:rsidRPr="00643B49">
        <w:rPr>
          <w:rFonts w:cs="Arial"/>
          <w:color w:val="0070C0"/>
          <w:sz w:val="28"/>
          <w:szCs w:val="28"/>
        </w:rPr>
        <w:t xml:space="preserve"> participation</w:t>
      </w:r>
    </w:p>
    <w:p w:rsidR="005749E4" w:rsidRDefault="005749E4" w:rsidP="005749E4">
      <w:pPr>
        <w:jc w:val="both"/>
        <w:rPr>
          <w:rFonts w:cs="Arial"/>
          <w:b/>
          <w:sz w:val="22"/>
          <w:szCs w:val="22"/>
        </w:rPr>
      </w:pPr>
    </w:p>
    <w:p w:rsidR="005749E4" w:rsidRPr="00993A4A" w:rsidRDefault="005749E4" w:rsidP="005749E4">
      <w:pPr>
        <w:autoSpaceDE w:val="0"/>
        <w:autoSpaceDN w:val="0"/>
        <w:adjustRightInd w:val="0"/>
        <w:rPr>
          <w:rFonts w:cs="Arial"/>
          <w:color w:val="0081C9" w:themeColor="accent1"/>
          <w:szCs w:val="28"/>
        </w:rPr>
      </w:pPr>
      <w:r w:rsidRPr="00993A4A">
        <w:rPr>
          <w:rFonts w:cs="Arial"/>
          <w:color w:val="0081C9" w:themeColor="accent1"/>
          <w:szCs w:val="28"/>
        </w:rPr>
        <w:t>F.1</w:t>
      </w:r>
      <w:r w:rsidRPr="00993A4A">
        <w:rPr>
          <w:rFonts w:cs="Arial"/>
          <w:color w:val="0081C9" w:themeColor="accent1"/>
          <w:szCs w:val="28"/>
        </w:rPr>
        <w:tab/>
        <w:t>Children and young people</w:t>
      </w:r>
    </w:p>
    <w:p w:rsidR="007E2DE3" w:rsidRDefault="007E2DE3" w:rsidP="005749E4"/>
    <w:p w:rsidR="005749E4" w:rsidRPr="007E2DE3" w:rsidRDefault="005749E4" w:rsidP="007E2DE3">
      <w:pPr>
        <w:spacing w:line="240" w:lineRule="auto"/>
        <w:rPr>
          <w:b/>
          <w:sz w:val="22"/>
          <w:szCs w:val="22"/>
        </w:rPr>
      </w:pPr>
      <w:r w:rsidRPr="007E2DE3">
        <w:rPr>
          <w:sz w:val="22"/>
          <w:szCs w:val="22"/>
        </w:rPr>
        <w:t xml:space="preserve">In B&amp;NES, there is a long and established principle of ensuring that the views of children and young people are central to service development and monitoring. Their views are used effectively and consistently to influence change, shape services, and improve practice &amp; service delivery. The greatest challenge is to engage young people who are not existing or potential users of a new or existing service.  </w:t>
      </w:r>
    </w:p>
    <w:p w:rsidR="005749E4" w:rsidRPr="007E2DE3" w:rsidRDefault="005749E4" w:rsidP="007E2DE3">
      <w:pPr>
        <w:spacing w:line="240" w:lineRule="auto"/>
        <w:rPr>
          <w:b/>
          <w:sz w:val="22"/>
          <w:szCs w:val="22"/>
        </w:rPr>
      </w:pPr>
    </w:p>
    <w:p w:rsidR="005749E4" w:rsidRPr="007E2DE3" w:rsidRDefault="005749E4" w:rsidP="007E2DE3">
      <w:pPr>
        <w:spacing w:line="240" w:lineRule="auto"/>
        <w:rPr>
          <w:b/>
          <w:sz w:val="22"/>
          <w:szCs w:val="22"/>
        </w:rPr>
      </w:pPr>
      <w:r w:rsidRPr="007E2DE3">
        <w:rPr>
          <w:sz w:val="22"/>
          <w:szCs w:val="22"/>
        </w:rPr>
        <w:t xml:space="preserve">The </w:t>
      </w:r>
      <w:hyperlink r:id="rId51" w:history="1">
        <w:r w:rsidRPr="007E2DE3">
          <w:rPr>
            <w:rStyle w:val="Hyperlink"/>
            <w:i/>
            <w:sz w:val="22"/>
            <w:szCs w:val="22"/>
          </w:rPr>
          <w:t>B&amp;NES 2014-2017 Participation Strategy</w:t>
        </w:r>
      </w:hyperlink>
      <w:r w:rsidRPr="007E2DE3">
        <w:rPr>
          <w:sz w:val="22"/>
          <w:szCs w:val="22"/>
        </w:rPr>
        <w:t xml:space="preserve"> sets out the locally agreed definition of participation and identifies the benefits of participation not only to children and young people but also to the adults who work with them, the organisation and services that are provided, as well as society as a whole.</w:t>
      </w:r>
    </w:p>
    <w:p w:rsidR="005749E4" w:rsidRPr="007E2DE3" w:rsidRDefault="005749E4" w:rsidP="007E2DE3">
      <w:pPr>
        <w:spacing w:line="240" w:lineRule="auto"/>
        <w:rPr>
          <w:b/>
          <w:sz w:val="22"/>
          <w:szCs w:val="22"/>
        </w:rPr>
      </w:pPr>
      <w:r w:rsidRPr="007E2DE3">
        <w:rPr>
          <w:sz w:val="22"/>
          <w:szCs w:val="22"/>
        </w:rPr>
        <w:t xml:space="preserve"> </w:t>
      </w:r>
    </w:p>
    <w:p w:rsidR="005749E4" w:rsidRPr="007E2DE3" w:rsidRDefault="005749E4" w:rsidP="007E2DE3">
      <w:pPr>
        <w:spacing w:line="240" w:lineRule="auto"/>
        <w:rPr>
          <w:b/>
          <w:sz w:val="22"/>
          <w:szCs w:val="22"/>
        </w:rPr>
      </w:pPr>
      <w:r w:rsidRPr="007E2DE3">
        <w:rPr>
          <w:sz w:val="22"/>
          <w:szCs w:val="22"/>
        </w:rPr>
        <w:t xml:space="preserve">Children and young people contribute through models of co-production as set out in the Service User Engagement/Commissioning Framework, Children In Care Councils, democratic processes, strategic development of the Children and Young People’s Plan, the Early Help Strategy and through the groups that have been set up to hear the voices of seldom heard minorities. </w:t>
      </w:r>
    </w:p>
    <w:p w:rsidR="005749E4" w:rsidRPr="007E2DE3" w:rsidRDefault="005749E4" w:rsidP="007E2DE3">
      <w:pPr>
        <w:spacing w:line="240" w:lineRule="auto"/>
        <w:rPr>
          <w:b/>
          <w:sz w:val="22"/>
          <w:szCs w:val="22"/>
        </w:rPr>
      </w:pPr>
    </w:p>
    <w:p w:rsidR="005749E4" w:rsidRPr="007E2DE3" w:rsidRDefault="005749E4" w:rsidP="007E2DE3">
      <w:pPr>
        <w:autoSpaceDE w:val="0"/>
        <w:autoSpaceDN w:val="0"/>
        <w:adjustRightInd w:val="0"/>
        <w:spacing w:line="240" w:lineRule="auto"/>
        <w:rPr>
          <w:rFonts w:cs="Arial"/>
          <w:b/>
          <w:sz w:val="22"/>
          <w:szCs w:val="22"/>
        </w:rPr>
      </w:pPr>
      <w:r w:rsidRPr="007E2DE3">
        <w:rPr>
          <w:sz w:val="22"/>
          <w:szCs w:val="22"/>
        </w:rPr>
        <w:t xml:space="preserve">The Commissioning Framework, which provides guidance to help involve children and young people in the commissioning of services, can be found here: </w:t>
      </w:r>
      <w:hyperlink r:id="rId52" w:history="1">
        <w:r w:rsidRPr="007E2DE3">
          <w:rPr>
            <w:rStyle w:val="Hyperlink"/>
            <w:sz w:val="22"/>
            <w:szCs w:val="22"/>
          </w:rPr>
          <w:t>Framework for Engagement</w:t>
        </w:r>
      </w:hyperlink>
      <w:r w:rsidRPr="007E2DE3">
        <w:rPr>
          <w:sz w:val="22"/>
          <w:szCs w:val="22"/>
        </w:rPr>
        <w:t>.</w:t>
      </w:r>
    </w:p>
    <w:p w:rsidR="005749E4" w:rsidRPr="007E2DE3" w:rsidRDefault="005749E4" w:rsidP="007E2DE3">
      <w:pPr>
        <w:spacing w:line="240" w:lineRule="auto"/>
        <w:rPr>
          <w:b/>
          <w:color w:val="000000" w:themeColor="text1"/>
          <w:sz w:val="22"/>
          <w:szCs w:val="22"/>
        </w:rPr>
      </w:pPr>
    </w:p>
    <w:p w:rsidR="005749E4" w:rsidRPr="007E2DE3" w:rsidRDefault="005749E4" w:rsidP="007E2DE3">
      <w:pPr>
        <w:autoSpaceDE w:val="0"/>
        <w:autoSpaceDN w:val="0"/>
        <w:adjustRightInd w:val="0"/>
        <w:spacing w:line="240" w:lineRule="auto"/>
        <w:rPr>
          <w:rFonts w:cs="Arial"/>
          <w:b/>
          <w:sz w:val="22"/>
          <w:szCs w:val="22"/>
        </w:rPr>
      </w:pPr>
      <w:r w:rsidRPr="007E2DE3">
        <w:rPr>
          <w:sz w:val="22"/>
          <w:szCs w:val="22"/>
        </w:rPr>
        <w:t xml:space="preserve">OHFT CAMHS service, having been the lead provider in the regional CYIAPT collaborative for the last five years, has developed effective CYP participation in line with the principles outlined in </w:t>
      </w:r>
      <w:r w:rsidRPr="007E2DE3">
        <w:rPr>
          <w:i/>
          <w:sz w:val="22"/>
          <w:szCs w:val="22"/>
        </w:rPr>
        <w:t>Delivering With, Delivering Well</w:t>
      </w:r>
      <w:r w:rsidRPr="007E2DE3">
        <w:rPr>
          <w:sz w:val="22"/>
          <w:szCs w:val="22"/>
        </w:rPr>
        <w:t xml:space="preserve"> (reproduced in Appendix 4).  The CAMHS participation group is usually consulted about pilot developments and is particularly crucial in suggesting and approving written and digital resources.  The </w:t>
      </w:r>
      <w:r w:rsidRPr="007E2DE3">
        <w:rPr>
          <w:rFonts w:cs="Arial"/>
          <w:sz w:val="22"/>
          <w:szCs w:val="22"/>
        </w:rPr>
        <w:t>CAMHS participation group and other CYP were actively involved in creating and developing the schools Mental Health Resource packs and in piloting their use in B&amp;NES schools. (see Section C.1)</w:t>
      </w:r>
    </w:p>
    <w:p w:rsidR="005749E4" w:rsidRPr="007E2DE3" w:rsidRDefault="005749E4" w:rsidP="007E2DE3">
      <w:pPr>
        <w:spacing w:line="240" w:lineRule="auto"/>
        <w:rPr>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 xml:space="preserve">During 17/18 CYP have been very involved in re-tendering the community CAMHS service across the STP. </w: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The stakeholder engagement plan is reproduced here:</w:t>
      </w:r>
    </w:p>
    <w:bookmarkStart w:id="6" w:name="_MON_1570261701"/>
    <w:bookmarkEnd w:id="6"/>
    <w:p w:rsidR="005749E4" w:rsidRPr="007E2DE3" w:rsidRDefault="005749E4" w:rsidP="007E2DE3">
      <w:pPr>
        <w:spacing w:line="240" w:lineRule="auto"/>
        <w:rPr>
          <w:rFonts w:cs="Arial"/>
          <w:b/>
          <w:sz w:val="22"/>
          <w:szCs w:val="22"/>
        </w:rPr>
      </w:pPr>
      <w:r w:rsidRPr="007E2DE3">
        <w:rPr>
          <w:rFonts w:cs="Arial"/>
          <w:sz w:val="22"/>
          <w:szCs w:val="22"/>
        </w:rPr>
        <w:object w:dxaOrig="1550" w:dyaOrig="990">
          <v:shape id="_x0000_i1036" type="#_x0000_t75" style="width:76.7pt;height:49.55pt" o:ole="">
            <v:imagedata r:id="rId53" o:title=""/>
          </v:shape>
          <o:OLEObject Type="Embed" ProgID="Word.Document.12" ShapeID="_x0000_i1036" DrawAspect="Icon" ObjectID="_1605947163" r:id="rId54">
            <o:FieldCodes>\s</o:FieldCodes>
          </o:OLEObject>
        </w:objec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Some feedback from all stakeholders, including CYP, on the planned new CAMHS service delivery model was as follows:</w:t>
      </w:r>
    </w:p>
    <w:p w:rsidR="005749E4" w:rsidRPr="007E2DE3" w:rsidRDefault="005749E4" w:rsidP="007E2DE3">
      <w:pPr>
        <w:spacing w:line="240" w:lineRule="auto"/>
        <w:rPr>
          <w:rFonts w:cs="Arial"/>
          <w:b/>
          <w:sz w:val="22"/>
          <w:szCs w:val="22"/>
        </w:rPr>
      </w:pPr>
    </w:p>
    <w:p w:rsidR="005749E4" w:rsidRPr="00857B98" w:rsidRDefault="005749E4" w:rsidP="005749E4">
      <w:pPr>
        <w:rPr>
          <w:rFonts w:cs="Arial"/>
          <w:b/>
        </w:rPr>
      </w:pPr>
      <w:r>
        <w:rPr>
          <w:rFonts w:cs="Arial"/>
          <w:b/>
          <w:noProof/>
          <w:sz w:val="22"/>
          <w:szCs w:val="22"/>
          <w:lang w:eastAsia="en-GB"/>
        </w:rPr>
        <w:lastRenderedPageBreak/>
        <w:drawing>
          <wp:inline distT="0" distB="0" distL="0" distR="0" wp14:anchorId="6D7ACD73" wp14:editId="1B28B86E">
            <wp:extent cx="5274310" cy="3646759"/>
            <wp:effectExtent l="0" t="0" r="0" b="1143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rsidR="005749E4" w:rsidRDefault="005749E4" w:rsidP="005749E4">
      <w:pPr>
        <w:autoSpaceDE w:val="0"/>
        <w:autoSpaceDN w:val="0"/>
        <w:adjustRightInd w:val="0"/>
        <w:rPr>
          <w:rFonts w:cs="Arial"/>
          <w:b/>
        </w:rPr>
      </w:pPr>
    </w:p>
    <w:p w:rsidR="005749E4" w:rsidRDefault="005749E4" w:rsidP="005749E4">
      <w:pPr>
        <w:autoSpaceDE w:val="0"/>
        <w:autoSpaceDN w:val="0"/>
        <w:adjustRightInd w:val="0"/>
        <w:rPr>
          <w:rFonts w:cs="Arial"/>
          <w:szCs w:val="28"/>
        </w:rPr>
      </w:pPr>
      <w:r>
        <w:rPr>
          <w:rFonts w:cs="Arial"/>
          <w:b/>
          <w:noProof/>
          <w:sz w:val="22"/>
          <w:szCs w:val="22"/>
          <w:lang w:eastAsia="en-GB"/>
        </w:rPr>
        <w:drawing>
          <wp:inline distT="0" distB="0" distL="0" distR="0" wp14:anchorId="04380CFC" wp14:editId="7556DBC9">
            <wp:extent cx="5274310" cy="3841355"/>
            <wp:effectExtent l="0" t="0" r="0" b="2603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Default="005749E4" w:rsidP="005749E4">
      <w:pPr>
        <w:autoSpaceDE w:val="0"/>
        <w:autoSpaceDN w:val="0"/>
        <w:adjustRightInd w:val="0"/>
        <w:rPr>
          <w:rFonts w:cs="Arial"/>
          <w:szCs w:val="28"/>
        </w:rPr>
      </w:pPr>
    </w:p>
    <w:p w:rsidR="005749E4" w:rsidRPr="004F26FA" w:rsidRDefault="005749E4" w:rsidP="005749E4">
      <w:pPr>
        <w:autoSpaceDE w:val="0"/>
        <w:autoSpaceDN w:val="0"/>
        <w:adjustRightInd w:val="0"/>
        <w:rPr>
          <w:rFonts w:cs="Arial"/>
          <w:color w:val="0081C9" w:themeColor="accent1"/>
          <w:szCs w:val="28"/>
        </w:rPr>
      </w:pPr>
    </w:p>
    <w:p w:rsidR="005749E4" w:rsidRPr="004F26FA" w:rsidRDefault="005749E4" w:rsidP="005749E4">
      <w:pPr>
        <w:autoSpaceDE w:val="0"/>
        <w:autoSpaceDN w:val="0"/>
        <w:adjustRightInd w:val="0"/>
        <w:rPr>
          <w:rFonts w:cs="Arial"/>
          <w:color w:val="0081C9" w:themeColor="accent1"/>
          <w:szCs w:val="28"/>
        </w:rPr>
      </w:pPr>
      <w:r w:rsidRPr="004F26FA">
        <w:rPr>
          <w:rFonts w:cs="Arial"/>
          <w:color w:val="0081C9" w:themeColor="accent1"/>
          <w:szCs w:val="28"/>
        </w:rPr>
        <w:t>F.2 General practice</w:t>
      </w:r>
    </w:p>
    <w:p w:rsidR="005749E4" w:rsidRPr="00643B49" w:rsidRDefault="005749E4" w:rsidP="005749E4">
      <w:pPr>
        <w:autoSpaceDE w:val="0"/>
        <w:autoSpaceDN w:val="0"/>
        <w:adjustRightInd w:val="0"/>
        <w:rPr>
          <w:rFonts w:cs="Arial"/>
          <w:szCs w:val="28"/>
        </w:rPr>
      </w:pPr>
    </w:p>
    <w:p w:rsidR="005749E4" w:rsidRPr="007E2DE3" w:rsidRDefault="005749E4" w:rsidP="007E2DE3">
      <w:pPr>
        <w:pStyle w:val="NoSpacing"/>
        <w:rPr>
          <w:b w:val="0"/>
          <w:sz w:val="22"/>
          <w:szCs w:val="22"/>
        </w:rPr>
      </w:pPr>
      <w:r w:rsidRPr="007E2DE3">
        <w:rPr>
          <w:b w:val="0"/>
          <w:sz w:val="22"/>
          <w:szCs w:val="22"/>
        </w:rPr>
        <w:t xml:space="preserve">Presentations and discussions about the CAMHS re-procurement </w:t>
      </w:r>
      <w:r w:rsidR="004F26FA" w:rsidRPr="007E2DE3">
        <w:rPr>
          <w:b w:val="0"/>
          <w:sz w:val="22"/>
          <w:szCs w:val="22"/>
        </w:rPr>
        <w:t>were undertaken</w:t>
      </w:r>
      <w:r w:rsidRPr="007E2DE3">
        <w:rPr>
          <w:b w:val="0"/>
          <w:sz w:val="22"/>
          <w:szCs w:val="22"/>
        </w:rPr>
        <w:t xml:space="preserve"> via the B&amp;NES GP Forum. See the engagement plan and results in section F.1 above regarding GP consultation.</w:t>
      </w:r>
    </w:p>
    <w:p w:rsidR="005749E4" w:rsidRPr="007E2DE3" w:rsidRDefault="005749E4" w:rsidP="007E2DE3">
      <w:pPr>
        <w:pStyle w:val="NoSpacing"/>
        <w:rPr>
          <w:b w:val="0"/>
          <w:sz w:val="22"/>
          <w:szCs w:val="22"/>
          <w:highlight w:val="green"/>
        </w:rPr>
      </w:pPr>
    </w:p>
    <w:p w:rsidR="005749E4" w:rsidRPr="00140506" w:rsidRDefault="005749E4" w:rsidP="005749E4">
      <w:pPr>
        <w:pStyle w:val="NoSpacing"/>
        <w:rPr>
          <w:b w:val="0"/>
          <w:highlight w:val="green"/>
        </w:rPr>
      </w:pPr>
    </w:p>
    <w:p w:rsidR="005749E4" w:rsidRPr="004F26FA" w:rsidRDefault="005749E4" w:rsidP="005749E4">
      <w:pPr>
        <w:rPr>
          <w:rFonts w:cs="Arial"/>
          <w:color w:val="0081C9" w:themeColor="accent1"/>
          <w:szCs w:val="28"/>
        </w:rPr>
      </w:pPr>
      <w:r w:rsidRPr="004F26FA">
        <w:rPr>
          <w:rFonts w:cs="Arial"/>
          <w:color w:val="0081C9" w:themeColor="accent1"/>
          <w:szCs w:val="28"/>
        </w:rPr>
        <w:t>F.3 School and colleges</w:t>
      </w:r>
    </w:p>
    <w:p w:rsidR="005749E4" w:rsidRPr="00450D88" w:rsidRDefault="005749E4" w:rsidP="005749E4">
      <w:pPr>
        <w:rPr>
          <w:rFonts w:cs="Arial"/>
          <w:sz w:val="28"/>
          <w:szCs w:val="28"/>
        </w:rPr>
      </w:pPr>
    </w:p>
    <w:p w:rsidR="005749E4" w:rsidRPr="007E2DE3" w:rsidRDefault="005749E4" w:rsidP="007E2DE3">
      <w:pPr>
        <w:spacing w:line="240" w:lineRule="auto"/>
        <w:rPr>
          <w:rFonts w:cs="Arial"/>
          <w:b/>
          <w:sz w:val="22"/>
          <w:szCs w:val="22"/>
        </w:rPr>
      </w:pPr>
      <w:r w:rsidRPr="007E2DE3">
        <w:rPr>
          <w:rFonts w:cs="Arial"/>
          <w:sz w:val="22"/>
          <w:szCs w:val="22"/>
        </w:rPr>
        <w:t xml:space="preserve">In 15/16 B&amp;NES School Forum agreed to fund a pilot service for secondary schools.  This was the provision of school-based, independent counsellors and training and support from a named CAMHS link-worker (see section C.4 above) </w: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b/>
          <w:sz w:val="22"/>
          <w:szCs w:val="22"/>
        </w:rPr>
      </w:pPr>
      <w:r w:rsidRPr="007E2DE3">
        <w:rPr>
          <w:rFonts w:cs="Arial"/>
          <w:sz w:val="22"/>
          <w:szCs w:val="22"/>
        </w:rPr>
        <w:t xml:space="preserve">16/17 CAMHS transformation funding was used to continue this pilot and additional Schools Forum funding was used to provide independent counsellors in those secondary schools, for whatever reason, did not benefit from the pilot in 15/16.  </w:t>
      </w:r>
    </w:p>
    <w:p w:rsidR="005749E4" w:rsidRPr="007E2DE3" w:rsidRDefault="005749E4" w:rsidP="007E2DE3">
      <w:pPr>
        <w:spacing w:line="240" w:lineRule="auto"/>
        <w:rPr>
          <w:rFonts w:cs="Arial"/>
          <w:b/>
          <w:sz w:val="22"/>
          <w:szCs w:val="22"/>
        </w:rPr>
      </w:pPr>
    </w:p>
    <w:p w:rsidR="005749E4" w:rsidRPr="007E2DE3" w:rsidRDefault="005749E4" w:rsidP="007E2DE3">
      <w:pPr>
        <w:spacing w:line="240" w:lineRule="auto"/>
        <w:rPr>
          <w:rFonts w:cs="Arial"/>
          <w:sz w:val="22"/>
          <w:szCs w:val="22"/>
        </w:rPr>
      </w:pPr>
      <w:r w:rsidRPr="007E2DE3">
        <w:rPr>
          <w:rFonts w:cs="Arial"/>
          <w:sz w:val="22"/>
          <w:szCs w:val="22"/>
        </w:rPr>
        <w:t>A combination of funding from the individual schools, Schools Forum, CAMHS Transformation Funding and the South West clinical network (SWSCN) has enabled 13 secondary schools to continue to benefit from school based counsellors during the 17/18 academic year.</w:t>
      </w:r>
    </w:p>
    <w:p w:rsidR="004F26FA" w:rsidRPr="007E2DE3" w:rsidRDefault="004F26FA" w:rsidP="007E2DE3">
      <w:pPr>
        <w:spacing w:line="240" w:lineRule="auto"/>
        <w:rPr>
          <w:rFonts w:cs="Arial"/>
          <w:sz w:val="22"/>
          <w:szCs w:val="22"/>
        </w:rPr>
      </w:pPr>
    </w:p>
    <w:p w:rsidR="004F26FA" w:rsidRPr="007E2DE3" w:rsidRDefault="004F26FA" w:rsidP="007E2DE3">
      <w:pPr>
        <w:spacing w:line="240" w:lineRule="auto"/>
        <w:rPr>
          <w:rFonts w:cs="Arial"/>
          <w:sz w:val="22"/>
          <w:szCs w:val="22"/>
        </w:rPr>
      </w:pPr>
      <w:r w:rsidRPr="007E2DE3">
        <w:rPr>
          <w:rFonts w:cs="Arial"/>
          <w:sz w:val="22"/>
          <w:szCs w:val="22"/>
        </w:rPr>
        <w:t>During the 18/19 academic year, Schools Forum money has become unavailable, but the shortfall has been met from the CAMHS TP funding.</w:t>
      </w:r>
    </w:p>
    <w:p w:rsidR="005749E4" w:rsidRPr="007E2DE3" w:rsidRDefault="005749E4" w:rsidP="007E2DE3">
      <w:pPr>
        <w:autoSpaceDE w:val="0"/>
        <w:autoSpaceDN w:val="0"/>
        <w:adjustRightInd w:val="0"/>
        <w:spacing w:line="240" w:lineRule="auto"/>
        <w:rPr>
          <w:rFonts w:cs="Arial"/>
          <w:b/>
          <w:sz w:val="22"/>
          <w:szCs w:val="22"/>
        </w:rPr>
      </w:pPr>
    </w:p>
    <w:p w:rsidR="005749E4" w:rsidRPr="00804AFC" w:rsidRDefault="005749E4" w:rsidP="005749E4">
      <w:pPr>
        <w:rPr>
          <w:rFonts w:cs="Arial"/>
        </w:rPr>
      </w:pPr>
    </w:p>
    <w:p w:rsidR="005749E4" w:rsidRDefault="005749E4" w:rsidP="005749E4">
      <w:pPr>
        <w:rPr>
          <w:rFonts w:cs="Arial"/>
          <w:color w:val="0070C0"/>
          <w:sz w:val="28"/>
          <w:szCs w:val="28"/>
        </w:rPr>
      </w:pPr>
      <w:r>
        <w:rPr>
          <w:rFonts w:cs="Arial"/>
          <w:color w:val="0070C0"/>
          <w:sz w:val="28"/>
          <w:szCs w:val="28"/>
        </w:rPr>
        <w:br w:type="page"/>
      </w:r>
    </w:p>
    <w:p w:rsidR="005749E4" w:rsidRPr="00643B49" w:rsidRDefault="005749E4" w:rsidP="005749E4">
      <w:pPr>
        <w:rPr>
          <w:rFonts w:cs="Arial"/>
          <w:color w:val="0070C0"/>
          <w:sz w:val="28"/>
          <w:szCs w:val="28"/>
        </w:rPr>
      </w:pPr>
      <w:r w:rsidRPr="00643B49">
        <w:rPr>
          <w:rFonts w:cs="Arial"/>
          <w:color w:val="0070C0"/>
          <w:sz w:val="28"/>
          <w:szCs w:val="28"/>
        </w:rPr>
        <w:lastRenderedPageBreak/>
        <w:t>G</w:t>
      </w:r>
      <w:r w:rsidR="00B676B8">
        <w:rPr>
          <w:rFonts w:cs="Arial"/>
          <w:color w:val="0070C0"/>
          <w:sz w:val="28"/>
          <w:szCs w:val="28"/>
        </w:rPr>
        <w:t xml:space="preserve">.  </w:t>
      </w:r>
      <w:r w:rsidRPr="00643B49">
        <w:rPr>
          <w:rFonts w:cs="Arial"/>
          <w:color w:val="0070C0"/>
          <w:sz w:val="28"/>
          <w:szCs w:val="28"/>
        </w:rPr>
        <w:t xml:space="preserve"> Review</w:t>
      </w:r>
      <w:r>
        <w:rPr>
          <w:rFonts w:cs="Arial"/>
          <w:color w:val="0070C0"/>
          <w:sz w:val="28"/>
          <w:szCs w:val="28"/>
        </w:rPr>
        <w:t xml:space="preserve"> of 15/16</w:t>
      </w:r>
      <w:r w:rsidR="00B676B8">
        <w:rPr>
          <w:rFonts w:cs="Arial"/>
          <w:color w:val="0070C0"/>
          <w:sz w:val="28"/>
          <w:szCs w:val="28"/>
        </w:rPr>
        <w:t>,</w:t>
      </w:r>
      <w:r>
        <w:rPr>
          <w:rFonts w:cs="Arial"/>
          <w:color w:val="0070C0"/>
          <w:sz w:val="28"/>
          <w:szCs w:val="28"/>
        </w:rPr>
        <w:t xml:space="preserve"> 16/17 </w:t>
      </w:r>
      <w:r w:rsidR="00B676B8">
        <w:rPr>
          <w:rFonts w:cs="Arial"/>
          <w:color w:val="0070C0"/>
          <w:sz w:val="28"/>
          <w:szCs w:val="28"/>
        </w:rPr>
        <w:t xml:space="preserve">and 17/18 </w:t>
      </w:r>
      <w:r>
        <w:rPr>
          <w:rFonts w:cs="Arial"/>
          <w:color w:val="0070C0"/>
          <w:sz w:val="28"/>
          <w:szCs w:val="28"/>
        </w:rPr>
        <w:t>CAMHS Transformation P</w:t>
      </w:r>
      <w:r w:rsidRPr="00643B49">
        <w:rPr>
          <w:rFonts w:cs="Arial"/>
          <w:color w:val="0070C0"/>
          <w:sz w:val="28"/>
          <w:szCs w:val="28"/>
        </w:rPr>
        <w:t>lan</w:t>
      </w:r>
      <w:r>
        <w:rPr>
          <w:rFonts w:cs="Arial"/>
          <w:color w:val="0070C0"/>
          <w:sz w:val="28"/>
          <w:szCs w:val="28"/>
        </w:rPr>
        <w:t>s</w:t>
      </w:r>
    </w:p>
    <w:p w:rsidR="005749E4" w:rsidRDefault="005749E4" w:rsidP="005749E4">
      <w:pPr>
        <w:rPr>
          <w:rFonts w:cs="Arial"/>
          <w:sz w:val="28"/>
          <w:szCs w:val="28"/>
        </w:rPr>
      </w:pPr>
    </w:p>
    <w:p w:rsidR="005749E4" w:rsidRPr="007E2DE3" w:rsidRDefault="005749E4" w:rsidP="007E2DE3">
      <w:pPr>
        <w:spacing w:line="240" w:lineRule="auto"/>
        <w:rPr>
          <w:rFonts w:asciiTheme="majorHAnsi" w:hAnsiTheme="majorHAnsi" w:cstheme="majorHAnsi"/>
          <w:b/>
          <w:bCs/>
          <w:sz w:val="22"/>
          <w:szCs w:val="22"/>
        </w:rPr>
      </w:pPr>
      <w:r w:rsidRPr="007E2DE3">
        <w:rPr>
          <w:rFonts w:asciiTheme="majorHAnsi" w:hAnsiTheme="majorHAnsi" w:cstheme="majorHAnsi"/>
          <w:sz w:val="22"/>
          <w:szCs w:val="22"/>
        </w:rPr>
        <w:t>S</w:t>
      </w:r>
      <w:r w:rsidRPr="007E2DE3">
        <w:rPr>
          <w:rFonts w:asciiTheme="majorHAnsi" w:hAnsiTheme="majorHAnsi" w:cstheme="majorHAnsi"/>
          <w:bCs/>
          <w:sz w:val="22"/>
          <w:szCs w:val="22"/>
        </w:rPr>
        <w:t xml:space="preserve">ome of the proposals for driving improvement within the Transformation Plan are cost-neutral, requiring a different way of helping C&amp;YP within existing resources. But the Government has committed additional monies to local areas based on the standard CCG allocation formula. B&amp;NES received £333,463 in 15/16 and £476,191 in 16/17.  Each year £95,191 of this funding has been assigned to develop the specialist C&amp;YP Eating Disorders Service. </w:t>
      </w:r>
    </w:p>
    <w:p w:rsidR="005749E4" w:rsidRPr="007E2DE3" w:rsidRDefault="005749E4" w:rsidP="007E2DE3">
      <w:pPr>
        <w:autoSpaceDE w:val="0"/>
        <w:autoSpaceDN w:val="0"/>
        <w:adjustRightInd w:val="0"/>
        <w:spacing w:line="240" w:lineRule="auto"/>
        <w:rPr>
          <w:rFonts w:asciiTheme="majorHAnsi" w:hAnsiTheme="majorHAnsi" w:cstheme="majorHAnsi"/>
          <w:b/>
          <w:bCs/>
          <w:sz w:val="22"/>
          <w:szCs w:val="22"/>
        </w:rPr>
      </w:pPr>
    </w:p>
    <w:p w:rsidR="005749E4" w:rsidRPr="00B676B8" w:rsidRDefault="005749E4" w:rsidP="00B676B8">
      <w:pPr>
        <w:spacing w:line="240" w:lineRule="auto"/>
        <w:rPr>
          <w:rFonts w:asciiTheme="majorHAnsi" w:hAnsiTheme="majorHAnsi" w:cstheme="majorHAnsi"/>
          <w:sz w:val="22"/>
          <w:szCs w:val="22"/>
        </w:rPr>
      </w:pPr>
      <w:r w:rsidRPr="00B676B8">
        <w:rPr>
          <w:rFonts w:asciiTheme="majorHAnsi" w:hAnsiTheme="majorHAnsi" w:cstheme="majorHAnsi"/>
          <w:sz w:val="22"/>
          <w:szCs w:val="22"/>
        </w:rPr>
        <w:t>During the 2015/16, the first year of the CAMHS Transformation Plan, the following developments were prioritised:</w:t>
      </w:r>
    </w:p>
    <w:p w:rsidR="005749E4" w:rsidRPr="007E2DE3" w:rsidRDefault="005749E4" w:rsidP="007E2DE3">
      <w:pPr>
        <w:spacing w:line="240" w:lineRule="auto"/>
        <w:rPr>
          <w:rFonts w:asciiTheme="majorHAnsi" w:hAnsiTheme="majorHAnsi" w:cstheme="majorHAnsi"/>
          <w:b/>
          <w:sz w:val="22"/>
          <w:szCs w:val="22"/>
        </w:rPr>
      </w:pP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The consideration and development of a single point of access or ‘single front door’ to enable practitioners, parents/carers and CYP to contact and thereafter receive, at the earliest opportunity, the most appropriate help.</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improve school/college/CAMHS liaison by introducing ‘Resilience Hubs’ at each school and college.  These Hubs will provide opportunities for monthly face-to-face meetings where CAMHS link workers, selected school/college staff, school/college nurses and independent counsellors can meet for consultation, training and mutual support.</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 xml:space="preserve">To increase the level of therapeutic support offered to statutory social workers and parents/carers who are struggling to prevent the breakdown of fostering and adoptive placements.  This will take the form of a CAMHS psychologist being seconded to the LA placements team.  This additional service is being introduced as an attempt to readdress the inequality of Looked after Children who frequently suffer a higher incidence of mental ill-health.  </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further increase the skills of a number of practitioners who work directly with families and schools whose younger children/pupils display behaviours  which present barriers to learning</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improve the digital guidance for national and local EHWB services.  This will include the published Transformation Plan, suggestions for CYP self-care, guidance for referrers etc. all presented in an informative and accessible manner.</w:t>
      </w:r>
    </w:p>
    <w:p w:rsidR="005749E4" w:rsidRPr="007E2DE3" w:rsidRDefault="005749E4" w:rsidP="007E2DE3">
      <w:pPr>
        <w:pStyle w:val="ListParagraph"/>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eastAsia="Calibri" w:hAnsiTheme="majorHAnsi" w:cstheme="majorHAnsi"/>
          <w:sz w:val="22"/>
          <w:szCs w:val="22"/>
        </w:rPr>
        <w:t>To pilot a children and young people’s on-line counselling service.</w:t>
      </w:r>
    </w:p>
    <w:p w:rsidR="005749E4" w:rsidRPr="007E2DE3" w:rsidRDefault="005749E4" w:rsidP="007E2DE3">
      <w:pPr>
        <w:widowControl w:val="0"/>
        <w:numPr>
          <w:ilvl w:val="0"/>
          <w:numId w:val="9"/>
        </w:numPr>
        <w:spacing w:line="240" w:lineRule="auto"/>
        <w:rPr>
          <w:rFonts w:asciiTheme="majorHAnsi" w:eastAsia="Calibri" w:hAnsiTheme="majorHAnsi" w:cstheme="majorHAnsi"/>
          <w:b/>
          <w:bCs/>
          <w:sz w:val="22"/>
          <w:szCs w:val="22"/>
        </w:rPr>
      </w:pPr>
      <w:r w:rsidRPr="007E2DE3">
        <w:rPr>
          <w:rFonts w:asciiTheme="majorHAnsi" w:hAnsiTheme="majorHAnsi" w:cstheme="majorHAnsi"/>
          <w:sz w:val="22"/>
          <w:szCs w:val="22"/>
        </w:rPr>
        <w:t>Ensure that transitions to adults services for all CYP, including those with EHCP plans, are well managed.</w:t>
      </w:r>
    </w:p>
    <w:p w:rsidR="005749E4" w:rsidRPr="007E2DE3" w:rsidRDefault="005749E4" w:rsidP="007E2DE3">
      <w:pPr>
        <w:widowControl w:val="0"/>
        <w:spacing w:line="240" w:lineRule="auto"/>
        <w:rPr>
          <w:rFonts w:asciiTheme="majorHAnsi" w:eastAsia="Calibri" w:hAnsiTheme="majorHAnsi" w:cstheme="majorHAnsi"/>
          <w:b/>
          <w:bCs/>
          <w:sz w:val="22"/>
          <w:szCs w:val="22"/>
        </w:rPr>
      </w:pPr>
    </w:p>
    <w:p w:rsidR="00A71B2F" w:rsidRPr="007E2DE3" w:rsidRDefault="00A71B2F" w:rsidP="007E2DE3">
      <w:pPr>
        <w:widowControl w:val="0"/>
        <w:spacing w:line="240" w:lineRule="auto"/>
        <w:rPr>
          <w:rFonts w:asciiTheme="majorHAnsi" w:eastAsia="Calibri" w:hAnsiTheme="majorHAnsi" w:cstheme="majorHAnsi"/>
          <w:b/>
          <w:bCs/>
          <w:sz w:val="22"/>
          <w:szCs w:val="22"/>
        </w:rPr>
      </w:pPr>
    </w:p>
    <w:p w:rsidR="005749E4" w:rsidRPr="007E2DE3" w:rsidRDefault="005749E4" w:rsidP="007E2DE3">
      <w:pPr>
        <w:pStyle w:val="ListParagraph"/>
        <w:spacing w:line="240" w:lineRule="auto"/>
        <w:ind w:hanging="720"/>
        <w:rPr>
          <w:rFonts w:asciiTheme="majorHAnsi" w:hAnsiTheme="majorHAnsi" w:cstheme="majorHAnsi"/>
          <w:sz w:val="22"/>
          <w:szCs w:val="22"/>
        </w:rPr>
      </w:pPr>
      <w:r w:rsidRPr="007E2DE3">
        <w:rPr>
          <w:rFonts w:asciiTheme="majorHAnsi" w:hAnsiTheme="majorHAnsi" w:cstheme="majorHAnsi"/>
          <w:sz w:val="22"/>
          <w:szCs w:val="22"/>
        </w:rPr>
        <w:t>The final spend for 15/16 was;</w:t>
      </w:r>
    </w:p>
    <w:p w:rsidR="005749E4" w:rsidRPr="007E2DE3" w:rsidRDefault="005749E4" w:rsidP="007E2DE3">
      <w:pPr>
        <w:spacing w:line="240" w:lineRule="auto"/>
        <w:rPr>
          <w:rFonts w:asciiTheme="majorHAnsi" w:hAnsiTheme="majorHAnsi" w:cstheme="majorHAnsi"/>
          <w:b/>
          <w:sz w:val="22"/>
          <w:szCs w:val="22"/>
        </w:rPr>
      </w:pPr>
    </w:p>
    <w:tbl>
      <w:tblPr>
        <w:tblpPr w:leftFromText="180" w:rightFromText="180" w:vertAnchor="text" w:horzAnchor="margin" w:tblpY="130"/>
        <w:tblW w:w="8281" w:type="dxa"/>
        <w:tblLook w:val="04A0" w:firstRow="1" w:lastRow="0" w:firstColumn="1" w:lastColumn="0" w:noHBand="0" w:noVBand="1"/>
      </w:tblPr>
      <w:tblGrid>
        <w:gridCol w:w="7069"/>
        <w:gridCol w:w="1212"/>
      </w:tblGrid>
      <w:tr w:rsidR="005749E4" w:rsidRPr="007E2DE3" w:rsidTr="004269FF">
        <w:trPr>
          <w:trHeight w:val="599"/>
        </w:trPr>
        <w:tc>
          <w:tcPr>
            <w:tcW w:w="7069"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CYP Specialist Eating Disorder Service including training.  (OHFT receives all this allocated funding)</w:t>
            </w:r>
          </w:p>
        </w:tc>
        <w:tc>
          <w:tcPr>
            <w:tcW w:w="1212" w:type="dxa"/>
            <w:tcBorders>
              <w:top w:val="single" w:sz="4" w:space="0" w:color="auto"/>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95,191</w:t>
            </w:r>
          </w:p>
        </w:tc>
      </w:tr>
      <w:tr w:rsidR="005749E4" w:rsidRPr="007E2DE3" w:rsidTr="004269FF">
        <w:trPr>
          <w:trHeight w:val="599"/>
        </w:trPr>
        <w:tc>
          <w:tcPr>
            <w:tcW w:w="7069" w:type="dxa"/>
            <w:tcBorders>
              <w:top w:val="nil"/>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Funding for independent school based counselling (Relate) to complete one year pilot</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27,626</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Bath College for independent counsellors</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7,100</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Set up costs for online EHWB support and counselling for CYP </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12,400</w:t>
            </w:r>
          </w:p>
        </w:tc>
      </w:tr>
      <w:tr w:rsidR="005749E4" w:rsidRPr="007E2DE3" w:rsidTr="004269FF">
        <w:trPr>
          <w:trHeight w:val="599"/>
        </w:trPr>
        <w:tc>
          <w:tcPr>
            <w:tcW w:w="7069" w:type="dxa"/>
            <w:tcBorders>
              <w:top w:val="nil"/>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Nuture outreach service (Brighter Futures) - support for children who may be/are struggling with starting primary school</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40,000</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Commissioning support - (CCG)</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11,157</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Flexible transition support for CAMHS 18-25 y/o 12 month pilot</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42,025</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lastRenderedPageBreak/>
              <w:t xml:space="preserve">Therapeutic support for social care - CAMHS secondment to LA </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6,064</w:t>
            </w:r>
          </w:p>
        </w:tc>
      </w:tr>
      <w:tr w:rsidR="005749E4" w:rsidRPr="007E2DE3" w:rsidTr="004269FF">
        <w:trPr>
          <w:trHeight w:val="274"/>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EHWB resources and launches e.g leaflet for CYP attending RUH for self-harm, LGBT video, secondary MH PHSE resources</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7,478</w:t>
            </w:r>
          </w:p>
        </w:tc>
      </w:tr>
      <w:tr w:rsidR="005749E4" w:rsidRPr="007E2DE3" w:rsidTr="004269FF">
        <w:trPr>
          <w:trHeight w:val="5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School nurse delivery of FRIENDS CBT programme to Year 5 - 15 classes, including Support for pupils affected by Trinity School</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19,710</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iCs/>
                <w:color w:val="000000"/>
                <w:sz w:val="22"/>
                <w:szCs w:val="22"/>
              </w:rPr>
            </w:pPr>
            <w:r w:rsidRPr="007E2DE3">
              <w:rPr>
                <w:rFonts w:asciiTheme="majorHAnsi" w:hAnsiTheme="majorHAnsi" w:cstheme="majorHAnsi"/>
                <w:iCs/>
                <w:color w:val="000000"/>
                <w:sz w:val="22"/>
                <w:szCs w:val="22"/>
              </w:rPr>
              <w:t>Workforce development</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 xml:space="preserve">  54,645 </w:t>
            </w:r>
          </w:p>
        </w:tc>
      </w:tr>
      <w:tr w:rsidR="005749E4" w:rsidRPr="007E2DE3" w:rsidTr="004269FF">
        <w:trPr>
          <w:trHeight w:val="299"/>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Infant Mental Health LA/CCG Cost pressure</w:t>
            </w:r>
          </w:p>
        </w:tc>
        <w:tc>
          <w:tcPr>
            <w:tcW w:w="1212" w:type="dxa"/>
            <w:tcBorders>
              <w:top w:val="nil"/>
              <w:left w:val="nil"/>
              <w:bottom w:val="single" w:sz="4" w:space="0" w:color="auto"/>
              <w:right w:val="single" w:sz="4" w:space="0" w:color="auto"/>
            </w:tcBorders>
            <w:shd w:val="clear" w:color="auto" w:fill="FFFFFF" w:themeFill="background1"/>
            <w:noWrap/>
            <w:vAlign w:val="center"/>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9,604</w:t>
            </w:r>
          </w:p>
        </w:tc>
      </w:tr>
      <w:tr w:rsidR="005749E4" w:rsidRPr="007E2DE3" w:rsidTr="004269FF">
        <w:trPr>
          <w:trHeight w:val="314"/>
        </w:trPr>
        <w:tc>
          <w:tcPr>
            <w:tcW w:w="7069"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color w:val="000000"/>
                <w:sz w:val="22"/>
                <w:szCs w:val="22"/>
              </w:rPr>
            </w:pPr>
            <w:r w:rsidRPr="007E2DE3">
              <w:rPr>
                <w:rFonts w:asciiTheme="majorHAnsi" w:hAnsiTheme="majorHAnsi" w:cstheme="majorHAnsi"/>
                <w:color w:val="000000"/>
                <w:sz w:val="22"/>
                <w:szCs w:val="22"/>
              </w:rPr>
              <w:t> Total</w:t>
            </w:r>
          </w:p>
        </w:tc>
        <w:tc>
          <w:tcPr>
            <w:tcW w:w="1212" w:type="dxa"/>
            <w:tcBorders>
              <w:top w:val="nil"/>
              <w:left w:val="nil"/>
              <w:bottom w:val="single" w:sz="4" w:space="0" w:color="auto"/>
              <w:right w:val="single" w:sz="4" w:space="0" w:color="auto"/>
            </w:tcBorders>
            <w:shd w:val="clear" w:color="000000" w:fill="FFFFFF"/>
            <w:noWrap/>
            <w:vAlign w:val="center"/>
            <w:hideMark/>
          </w:tcPr>
          <w:p w:rsidR="005749E4" w:rsidRPr="0010730E" w:rsidRDefault="0010730E" w:rsidP="007E2DE3">
            <w:pPr>
              <w:spacing w:line="240" w:lineRule="auto"/>
              <w:jc w:val="right"/>
              <w:rPr>
                <w:rFonts w:asciiTheme="majorHAnsi" w:hAnsiTheme="majorHAnsi" w:cstheme="majorHAnsi"/>
                <w:b/>
                <w:bCs/>
                <w:sz w:val="22"/>
                <w:szCs w:val="22"/>
              </w:rPr>
            </w:pPr>
            <w:r>
              <w:rPr>
                <w:rFonts w:asciiTheme="majorHAnsi" w:hAnsiTheme="majorHAnsi" w:cstheme="majorHAnsi"/>
                <w:b/>
                <w:bCs/>
                <w:sz w:val="22"/>
                <w:szCs w:val="22"/>
              </w:rPr>
              <w:t>£</w:t>
            </w:r>
            <w:r w:rsidR="005749E4" w:rsidRPr="0010730E">
              <w:rPr>
                <w:rFonts w:asciiTheme="majorHAnsi" w:hAnsiTheme="majorHAnsi" w:cstheme="majorHAnsi"/>
                <w:b/>
                <w:bCs/>
                <w:sz w:val="22"/>
                <w:szCs w:val="22"/>
              </w:rPr>
              <w:t>333,000</w:t>
            </w:r>
          </w:p>
        </w:tc>
      </w:tr>
    </w:tbl>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During 2016/17, the 15/16 pilots, training and commissioned services were reviewed alongside national guidance regarding cost effective, evidenced based interventions;</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sz w:val="22"/>
          <w:szCs w:val="22"/>
        </w:rPr>
      </w:pPr>
      <w:r w:rsidRPr="007E2DE3">
        <w:rPr>
          <w:rFonts w:asciiTheme="majorHAnsi" w:hAnsiTheme="majorHAnsi" w:cstheme="majorHAnsi"/>
          <w:sz w:val="22"/>
          <w:szCs w:val="22"/>
        </w:rPr>
        <w:object w:dxaOrig="1531" w:dyaOrig="990">
          <v:shape id="_x0000_i1037" type="#_x0000_t75" style="width:76.7pt;height:49.55pt" o:ole="">
            <v:imagedata r:id="rId65" o:title=""/>
          </v:shape>
          <o:OLEObject Type="Embed" ProgID="AcroExch.Document.11" ShapeID="_x0000_i1037" DrawAspect="Icon" ObjectID="_1605947164" r:id="rId66"/>
        </w:objec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After discussions with GPs, the Director of People &amp; Communities, Behaviour &amp; Attendance Panels, School Nurses, Specialist CAMHS (OHFT), CCG and EHWB Strategy group members and consideration of feedback from Your Care Your Voice (young people), Primary and Pupil Parliaments and the local Youth Forum the following commissioning priorities were agreed:  </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The provision of more direct interventions for CYP who do not meet the referral criteria for CAMHS but who do require additional support from trained staff who can provide evidenced based interventions and who have access to consultation and supervision themselves.</w:t>
      </w:r>
    </w:p>
    <w:p w:rsidR="005749E4" w:rsidRPr="007E2DE3" w:rsidRDefault="005749E4" w:rsidP="007E2DE3">
      <w:pPr>
        <w:autoSpaceDE w:val="0"/>
        <w:autoSpaceDN w:val="0"/>
        <w:adjustRightInd w:val="0"/>
        <w:spacing w:line="240" w:lineRule="auto"/>
        <w:ind w:left="709"/>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ind w:left="709"/>
        <w:rPr>
          <w:rFonts w:asciiTheme="majorHAnsi" w:hAnsiTheme="majorHAnsi" w:cstheme="majorHAnsi"/>
          <w:b/>
          <w:sz w:val="22"/>
          <w:szCs w:val="22"/>
        </w:rPr>
      </w:pPr>
      <w:r w:rsidRPr="007E2DE3">
        <w:rPr>
          <w:rFonts w:asciiTheme="majorHAnsi" w:hAnsiTheme="majorHAnsi" w:cstheme="majorHAnsi"/>
          <w:sz w:val="22"/>
          <w:szCs w:val="22"/>
        </w:rPr>
        <w:t>As a consequence some of the 16/17 funding was used to provide independent counselling services.  These have proved to be popular and effective interventions both within the school setting and the wider community.  (There had been a lack of equity around access to these services, some of which have received funding from Schools Forum and 15/16 CAMHS TP funding.)</w:t>
      </w:r>
    </w:p>
    <w:p w:rsidR="005749E4" w:rsidRPr="007E2DE3" w:rsidRDefault="005749E4" w:rsidP="007E2DE3">
      <w:pPr>
        <w:autoSpaceDE w:val="0"/>
        <w:autoSpaceDN w:val="0"/>
        <w:adjustRightInd w:val="0"/>
        <w:spacing w:line="240" w:lineRule="auto"/>
        <w:ind w:left="709"/>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The implementation of the secondary school Emotional Resilience Hubs has been variable and reflects challenges identified in a similar national pilot.  There is a debate about how closely the vision should be interpreted and whether or not they should continue at all schools, or just those that have ‘engaged’ (or indeed be targeted at those that have not).  Due to practical complexities and the cultural shifts required for successful implementation, it was decided to continue funding the pilot for another academic year and to review the service again before committing any more local future funding.  Increased resources were agreed for another academic year. </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The flexible transition service, a small but important service for very vulnerable young people approaching their 18</w:t>
      </w:r>
      <w:r w:rsidRPr="007E2DE3">
        <w:rPr>
          <w:rFonts w:asciiTheme="majorHAnsi" w:hAnsiTheme="majorHAnsi" w:cstheme="majorHAnsi"/>
          <w:sz w:val="22"/>
          <w:szCs w:val="22"/>
          <w:vertAlign w:val="superscript"/>
        </w:rPr>
        <w:t>th</w:t>
      </w:r>
      <w:r w:rsidRPr="007E2DE3">
        <w:rPr>
          <w:rFonts w:asciiTheme="majorHAnsi" w:hAnsiTheme="majorHAnsi" w:cstheme="majorHAnsi"/>
          <w:sz w:val="22"/>
          <w:szCs w:val="22"/>
        </w:rPr>
        <w:t xml:space="preserve"> birthday, continued for another year, albeit at a reduced cost.</w:t>
      </w:r>
    </w:p>
    <w:p w:rsidR="005749E4" w:rsidRPr="007E2DE3" w:rsidRDefault="005749E4" w:rsidP="007E2DE3">
      <w:pPr>
        <w:pStyle w:val="ListParagraph"/>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lastRenderedPageBreak/>
        <w:t>Perinatal services for mothers with moderate mental health difficulties e.g. anxiety and depression and their infants will be reviewed to ensure that health visitors are able to signpost new mothers requiring additional support.</w:t>
      </w:r>
    </w:p>
    <w:p w:rsidR="005749E4" w:rsidRPr="007E2DE3" w:rsidRDefault="005749E4" w:rsidP="007E2DE3">
      <w:pPr>
        <w:pStyle w:val="ListParagraph"/>
        <w:spacing w:line="240" w:lineRule="auto"/>
        <w:rPr>
          <w:rFonts w:asciiTheme="majorHAnsi" w:hAnsiTheme="majorHAnsi" w:cstheme="majorHAnsi"/>
          <w:b/>
          <w:sz w:val="22"/>
          <w:szCs w:val="22"/>
        </w:rPr>
      </w:pPr>
    </w:p>
    <w:p w:rsidR="005749E4" w:rsidRPr="007E2DE3" w:rsidRDefault="005749E4" w:rsidP="007E2DE3">
      <w:pPr>
        <w:pStyle w:val="ListParagraph"/>
        <w:numPr>
          <w:ilvl w:val="0"/>
          <w:numId w:val="11"/>
        </w:num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The individuals and institutions that support CYP – health visitors, primary and secondary school teachers, pastoral support staff, social workers, voluntary agency staff etc – often require training in attachment, behaviour, developing CYP’s resilience and supporting and signposting vulnerable CYP.  Multi-agency training needs to be more co-ordinated and should adopt the principles and practices used by the national CYP IAPT collaborative.  Digital training resources should be widely promoted.  A small working group (with a recurring CAMHS TP budget) is progressing this priority.</w:t>
      </w:r>
    </w:p>
    <w:p w:rsidR="005749E4" w:rsidRPr="007E2DE3" w:rsidRDefault="005749E4" w:rsidP="007E2DE3">
      <w:pPr>
        <w:pStyle w:val="ListParagraph"/>
        <w:spacing w:line="240" w:lineRule="auto"/>
        <w:rPr>
          <w:rFonts w:asciiTheme="majorHAnsi" w:hAnsiTheme="majorHAnsi" w:cstheme="majorHAnsi"/>
          <w:b/>
          <w:sz w:val="22"/>
          <w:szCs w:val="22"/>
        </w:rPr>
      </w:pPr>
    </w:p>
    <w:p w:rsidR="005749E4" w:rsidRPr="007E2DE3" w:rsidRDefault="005749E4" w:rsidP="007E2DE3">
      <w:pPr>
        <w:pStyle w:val="Para-1stLevel"/>
        <w:numPr>
          <w:ilvl w:val="0"/>
          <w:numId w:val="11"/>
        </w:numPr>
        <w:spacing w:after="0"/>
        <w:rPr>
          <w:rFonts w:asciiTheme="majorHAnsi" w:hAnsiTheme="majorHAnsi" w:cstheme="majorHAnsi"/>
        </w:rPr>
      </w:pPr>
      <w:r w:rsidRPr="007E2DE3">
        <w:rPr>
          <w:rFonts w:asciiTheme="majorHAnsi" w:hAnsiTheme="majorHAnsi" w:cstheme="majorHAnsi"/>
        </w:rPr>
        <w:t>In 16/17 there was a £75,000 ‘cost pressure’ associated with the Oxford Health CAMHS contract precipitated by the LA ‘withdrawing’</w:t>
      </w:r>
      <w:r w:rsidRPr="007E2DE3">
        <w:rPr>
          <w:rFonts w:asciiTheme="majorHAnsi" w:hAnsiTheme="majorHAnsi" w:cstheme="majorHAnsi"/>
        </w:rPr>
        <w:tab/>
        <w:t xml:space="preserve"> funding from the current contract (due to end March 2017).  Given the national focus on CAMHS and the increasing demands for supports, it would be inappropriate for the core contractual value of the new contract to be smaller than that allocated for the last seven years.  To prevent this occurring, £75,000 of the CAMHS Transformation Plan Funding will be used recurrently (from 16/17) to ‘bolster’ the current core CAMHS contract value. This was considered a local priority.</w:t>
      </w:r>
    </w:p>
    <w:p w:rsidR="005749E4" w:rsidRPr="007E2DE3" w:rsidRDefault="005749E4" w:rsidP="007E2DE3">
      <w:pPr>
        <w:autoSpaceDE w:val="0"/>
        <w:autoSpaceDN w:val="0"/>
        <w:adjustRightInd w:val="0"/>
        <w:spacing w:line="240" w:lineRule="auto"/>
        <w:ind w:left="360"/>
        <w:rPr>
          <w:rFonts w:asciiTheme="majorHAnsi" w:hAnsiTheme="majorHAnsi" w:cstheme="majorHAnsi"/>
          <w:b/>
          <w:sz w:val="22"/>
          <w:szCs w:val="22"/>
        </w:rPr>
      </w:pPr>
    </w:p>
    <w:p w:rsidR="005749E4" w:rsidRPr="007E2DE3" w:rsidRDefault="005749E4" w:rsidP="007E2DE3">
      <w:pPr>
        <w:spacing w:line="240" w:lineRule="auto"/>
        <w:rPr>
          <w:rFonts w:asciiTheme="majorHAnsi" w:hAnsiTheme="majorHAnsi" w:cstheme="majorHAnsi"/>
          <w:b/>
          <w:sz w:val="22"/>
          <w:szCs w:val="22"/>
        </w:rPr>
      </w:pPr>
    </w:p>
    <w:p w:rsidR="005749E4" w:rsidRPr="007E2DE3" w:rsidRDefault="005749E4" w:rsidP="007E2DE3">
      <w:pPr>
        <w:pStyle w:val="ListParagraph"/>
        <w:spacing w:line="240" w:lineRule="auto"/>
        <w:ind w:hanging="720"/>
        <w:rPr>
          <w:rFonts w:asciiTheme="majorHAnsi" w:hAnsiTheme="majorHAnsi" w:cstheme="majorHAnsi"/>
          <w:sz w:val="22"/>
          <w:szCs w:val="22"/>
        </w:rPr>
      </w:pPr>
      <w:r w:rsidRPr="007E2DE3">
        <w:rPr>
          <w:rFonts w:asciiTheme="majorHAnsi" w:hAnsiTheme="majorHAnsi" w:cstheme="majorHAnsi"/>
          <w:sz w:val="22"/>
          <w:szCs w:val="22"/>
        </w:rPr>
        <w:t>The final spend for 16/17 was;</w:t>
      </w: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p>
    <w:tbl>
      <w:tblPr>
        <w:tblW w:w="9077" w:type="dxa"/>
        <w:tblInd w:w="103" w:type="dxa"/>
        <w:tblLook w:val="04A0" w:firstRow="1" w:lastRow="0" w:firstColumn="1" w:lastColumn="0" w:noHBand="0" w:noVBand="1"/>
      </w:tblPr>
      <w:tblGrid>
        <w:gridCol w:w="6101"/>
        <w:gridCol w:w="1559"/>
        <w:gridCol w:w="1417"/>
      </w:tblGrid>
      <w:tr w:rsidR="005749E4" w:rsidRPr="007E2DE3" w:rsidTr="004269FF">
        <w:trPr>
          <w:trHeight w:val="900"/>
        </w:trPr>
        <w:tc>
          <w:tcPr>
            <w:tcW w:w="6101" w:type="dxa"/>
            <w:tcBorders>
              <w:top w:val="single" w:sz="4" w:space="0" w:color="auto"/>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CYP Specialist Eating Disorder Service including training.  (OHFT receives all this allocated funding)</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iCs/>
                <w:sz w:val="22"/>
                <w:szCs w:val="22"/>
              </w:rPr>
            </w:pPr>
            <w:r w:rsidRPr="007E2DE3">
              <w:rPr>
                <w:rFonts w:asciiTheme="majorHAnsi" w:hAnsiTheme="majorHAnsi" w:cstheme="majorHAnsi"/>
                <w:iCs/>
                <w:sz w:val="22"/>
                <w:szCs w:val="22"/>
              </w:rPr>
              <w:t>95,191</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000000" w:fill="FFFFFF"/>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Funding for independent school based counselling (Relate) </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26,772</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Contribution to college for independent counsellors</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10,714</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On-line counselling and EHWB support for CYP </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37,200</w:t>
            </w:r>
          </w:p>
        </w:tc>
        <w:tc>
          <w:tcPr>
            <w:tcW w:w="1417" w:type="dxa"/>
            <w:vAlign w:val="bottom"/>
          </w:tcPr>
          <w:p w:rsidR="005749E4" w:rsidRPr="007E2DE3" w:rsidRDefault="005749E4" w:rsidP="007E2DE3">
            <w:pPr>
              <w:spacing w:line="240" w:lineRule="auto"/>
              <w:rPr>
                <w:rFonts w:asciiTheme="majorHAnsi" w:hAnsiTheme="majorHAnsi" w:cstheme="majorHAnsi"/>
                <w:color w:val="000000"/>
                <w:sz w:val="22"/>
                <w:szCs w:val="22"/>
              </w:rPr>
            </w:pPr>
            <w:r w:rsidRPr="007E2DE3">
              <w:rPr>
                <w:rFonts w:asciiTheme="majorHAnsi" w:hAnsiTheme="majorHAnsi" w:cstheme="majorHAnsi"/>
                <w:color w:val="000000"/>
                <w:sz w:val="22"/>
                <w:szCs w:val="22"/>
              </w:rPr>
              <w:t> </w:t>
            </w: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Commissioning support - project management (MF) (CCG)</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10,193</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CAMHS Band  6 Flexible transition support for 18-25 y/o 0.5 WTE (non-recurring) includes CQUIN</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15,546</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Therapeutic support for social care - 3 days per week CAMHS secondment to LA (recurring)</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28,400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CAMHS school resilience hub link w</w:t>
            </w:r>
            <w:r w:rsidRPr="007E2DE3">
              <w:rPr>
                <w:rFonts w:asciiTheme="majorHAnsi" w:hAnsiTheme="majorHAnsi" w:cstheme="majorHAnsi"/>
                <w:sz w:val="22"/>
                <w:szCs w:val="22"/>
              </w:rPr>
              <w:t>orkers 2 WTE to include colleges</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60,334</w:t>
            </w:r>
          </w:p>
        </w:tc>
        <w:tc>
          <w:tcPr>
            <w:tcW w:w="1417" w:type="dxa"/>
            <w:vAlign w:val="bottom"/>
          </w:tcPr>
          <w:p w:rsidR="005749E4" w:rsidRPr="007E2DE3" w:rsidRDefault="005749E4" w:rsidP="007E2DE3">
            <w:pPr>
              <w:spacing w:line="240" w:lineRule="auto"/>
              <w:rPr>
                <w:rFonts w:asciiTheme="majorHAnsi" w:hAnsiTheme="majorHAnsi" w:cstheme="majorHAnsi"/>
                <w:color w:val="FF0000"/>
                <w:sz w:val="22"/>
                <w:szCs w:val="22"/>
              </w:rPr>
            </w:pPr>
            <w:r w:rsidRPr="007E2DE3">
              <w:rPr>
                <w:rFonts w:asciiTheme="majorHAnsi" w:hAnsiTheme="majorHAnsi" w:cstheme="majorHAnsi"/>
                <w:color w:val="FF0000"/>
                <w:sz w:val="22"/>
                <w:szCs w:val="22"/>
              </w:rPr>
              <w:t> </w:t>
            </w: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Infant Mental Health (cost pressure from LA funding withdrawn)</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75,000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iCs/>
                <w:color w:val="000000"/>
                <w:sz w:val="22"/>
                <w:szCs w:val="22"/>
              </w:rPr>
            </w:pPr>
            <w:r w:rsidRPr="007E2DE3">
              <w:rPr>
                <w:rFonts w:asciiTheme="majorHAnsi" w:hAnsiTheme="majorHAnsi" w:cstheme="majorHAnsi"/>
                <w:iCs/>
                <w:color w:val="000000" w:themeColor="text1"/>
                <w:sz w:val="22"/>
                <w:szCs w:val="22"/>
              </w:rPr>
              <w:t xml:space="preserve">Workforce development: </w:t>
            </w:r>
            <w:r w:rsidRPr="007E2DE3">
              <w:rPr>
                <w:rFonts w:asciiTheme="majorHAnsi" w:hAnsiTheme="majorHAnsi" w:cstheme="majorHAnsi"/>
                <w:iCs/>
                <w:color w:val="000000"/>
                <w:sz w:val="22"/>
                <w:szCs w:val="22"/>
              </w:rPr>
              <w:t>(recurring)</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20,000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615"/>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School nurse delivery of FRIENDS CBT programme to Year 5 - 11 classes</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30,429</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55"/>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Attachment aware conference (4 places for VCS)</w:t>
            </w:r>
          </w:p>
        </w:tc>
        <w:tc>
          <w:tcPr>
            <w:tcW w:w="1559" w:type="dxa"/>
            <w:tcBorders>
              <w:top w:val="nil"/>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 xml:space="preserve">480                     </w:t>
            </w:r>
          </w:p>
        </w:tc>
        <w:tc>
          <w:tcPr>
            <w:tcW w:w="1417" w:type="dxa"/>
            <w:vAlign w:val="bottom"/>
          </w:tcPr>
          <w:p w:rsidR="005749E4" w:rsidRPr="007E2DE3" w:rsidRDefault="005749E4" w:rsidP="007E2DE3">
            <w:pPr>
              <w:spacing w:line="240" w:lineRule="auto"/>
              <w:jc w:val="right"/>
              <w:rPr>
                <w:rFonts w:asciiTheme="majorHAnsi" w:hAnsiTheme="majorHAnsi" w:cstheme="majorHAnsi"/>
                <w:bCs/>
                <w:color w:val="00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Perinatal MH training for Midwives</w:t>
            </w:r>
          </w:p>
        </w:tc>
        <w:tc>
          <w:tcPr>
            <w:tcW w:w="1559" w:type="dxa"/>
            <w:tcBorders>
              <w:top w:val="nil"/>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6,000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000000"/>
                <w:sz w:val="22"/>
                <w:szCs w:val="22"/>
              </w:rPr>
            </w:pPr>
          </w:p>
        </w:tc>
      </w:tr>
      <w:tr w:rsidR="005749E4" w:rsidRPr="007E2DE3" w:rsidTr="004269FF">
        <w:trPr>
          <w:trHeight w:val="368"/>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iCs/>
                <w:sz w:val="22"/>
                <w:szCs w:val="22"/>
              </w:rPr>
            </w:pPr>
            <w:r w:rsidRPr="007E2DE3">
              <w:rPr>
                <w:rFonts w:asciiTheme="majorHAnsi" w:hAnsiTheme="majorHAnsi" w:cstheme="majorHAnsi"/>
                <w:iCs/>
                <w:sz w:val="22"/>
                <w:szCs w:val="22"/>
              </w:rPr>
              <w:lastRenderedPageBreak/>
              <w:t xml:space="preserve">Workforce development: (non recurring) </w:t>
            </w:r>
          </w:p>
        </w:tc>
        <w:tc>
          <w:tcPr>
            <w:tcW w:w="1559" w:type="dxa"/>
            <w:tcBorders>
              <w:top w:val="single" w:sz="4" w:space="0" w:color="auto"/>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5,968</w:t>
            </w:r>
          </w:p>
        </w:tc>
        <w:tc>
          <w:tcPr>
            <w:tcW w:w="1417" w:type="dxa"/>
            <w:vAlign w:val="bottom"/>
          </w:tcPr>
          <w:p w:rsidR="005749E4" w:rsidRPr="007E2DE3" w:rsidRDefault="005749E4" w:rsidP="007E2DE3">
            <w:pPr>
              <w:spacing w:line="240" w:lineRule="auto"/>
              <w:jc w:val="right"/>
              <w:rPr>
                <w:rFonts w:asciiTheme="majorHAnsi" w:hAnsiTheme="majorHAnsi" w:cstheme="majorHAnsi"/>
                <w:color w:val="FF0000"/>
                <w:sz w:val="22"/>
                <w:szCs w:val="22"/>
              </w:rPr>
            </w:pPr>
          </w:p>
        </w:tc>
      </w:tr>
      <w:tr w:rsidR="005749E4" w:rsidRPr="007E2DE3" w:rsidTr="004269FF">
        <w:trPr>
          <w:trHeight w:val="274"/>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Research project for boys and young men</w:t>
            </w:r>
          </w:p>
        </w:tc>
        <w:tc>
          <w:tcPr>
            <w:tcW w:w="1559" w:type="dxa"/>
            <w:tcBorders>
              <w:top w:val="single" w:sz="4" w:space="0" w:color="auto"/>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3,500</w:t>
            </w:r>
          </w:p>
        </w:tc>
        <w:tc>
          <w:tcPr>
            <w:tcW w:w="1417" w:type="dxa"/>
            <w:vAlign w:val="bottom"/>
          </w:tcPr>
          <w:p w:rsidR="005749E4" w:rsidRPr="007E2DE3" w:rsidRDefault="005749E4" w:rsidP="007E2DE3">
            <w:pPr>
              <w:spacing w:line="240" w:lineRule="auto"/>
              <w:jc w:val="right"/>
              <w:rPr>
                <w:rFonts w:asciiTheme="majorHAnsi" w:hAnsiTheme="majorHAnsi" w:cstheme="majorHAnsi"/>
                <w:color w:val="FF0000"/>
                <w:sz w:val="22"/>
                <w:szCs w:val="22"/>
              </w:rPr>
            </w:pPr>
          </w:p>
        </w:tc>
      </w:tr>
      <w:tr w:rsidR="005749E4" w:rsidRPr="007E2DE3" w:rsidTr="004269FF">
        <w:trPr>
          <w:trHeight w:val="3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OTR school based counselling </w:t>
            </w:r>
          </w:p>
        </w:tc>
        <w:tc>
          <w:tcPr>
            <w:tcW w:w="1559" w:type="dxa"/>
            <w:tcBorders>
              <w:top w:val="single" w:sz="4" w:space="0" w:color="auto"/>
              <w:left w:val="nil"/>
              <w:bottom w:val="nil"/>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38,671</w:t>
            </w:r>
          </w:p>
        </w:tc>
        <w:tc>
          <w:tcPr>
            <w:tcW w:w="1417" w:type="dxa"/>
            <w:vAlign w:val="bottom"/>
          </w:tcPr>
          <w:p w:rsidR="005749E4" w:rsidRPr="007E2DE3" w:rsidRDefault="005749E4" w:rsidP="007E2DE3">
            <w:pPr>
              <w:spacing w:line="240" w:lineRule="auto"/>
              <w:rPr>
                <w:rFonts w:asciiTheme="majorHAnsi" w:hAnsiTheme="majorHAnsi" w:cstheme="majorHAnsi"/>
                <w:color w:val="000000"/>
                <w:sz w:val="22"/>
                <w:szCs w:val="22"/>
              </w:rPr>
            </w:pPr>
          </w:p>
        </w:tc>
      </w:tr>
      <w:tr w:rsidR="005749E4" w:rsidRPr="007E2DE3" w:rsidTr="004269FF">
        <w:trPr>
          <w:trHeight w:val="600"/>
        </w:trPr>
        <w:tc>
          <w:tcPr>
            <w:tcW w:w="6101" w:type="dxa"/>
            <w:tcBorders>
              <w:top w:val="nil"/>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Participation costs for re-procurement - stakeholders GPs, schools, CYP</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1,696</w:t>
            </w:r>
          </w:p>
        </w:tc>
        <w:tc>
          <w:tcPr>
            <w:tcW w:w="1417" w:type="dxa"/>
            <w:vAlign w:val="bottom"/>
          </w:tcPr>
          <w:p w:rsidR="005749E4" w:rsidRPr="007E2DE3" w:rsidRDefault="005749E4" w:rsidP="007E2DE3">
            <w:pPr>
              <w:spacing w:line="240" w:lineRule="auto"/>
              <w:rPr>
                <w:rFonts w:asciiTheme="majorHAnsi" w:hAnsiTheme="majorHAnsi" w:cstheme="majorHAnsi"/>
                <w:color w:val="000000"/>
                <w:sz w:val="22"/>
                <w:szCs w:val="22"/>
              </w:rPr>
            </w:pPr>
          </w:p>
        </w:tc>
      </w:tr>
      <w:tr w:rsidR="005749E4" w:rsidRPr="007E2DE3" w:rsidTr="004269FF">
        <w:trPr>
          <w:trHeight w:val="300"/>
        </w:trPr>
        <w:tc>
          <w:tcPr>
            <w:tcW w:w="610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iPad for therapeutic social care </w:t>
            </w:r>
          </w:p>
        </w:tc>
        <w:tc>
          <w:tcPr>
            <w:tcW w:w="1559" w:type="dxa"/>
            <w:tcBorders>
              <w:top w:val="single" w:sz="4" w:space="0" w:color="auto"/>
              <w:left w:val="nil"/>
              <w:bottom w:val="single" w:sz="4" w:space="0" w:color="auto"/>
              <w:right w:val="single" w:sz="4" w:space="0" w:color="auto"/>
            </w:tcBorders>
            <w:shd w:val="clear" w:color="auto" w:fill="auto"/>
            <w:noWrap/>
            <w:vAlign w:val="bottom"/>
            <w:hideMark/>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485</w:t>
            </w:r>
          </w:p>
        </w:tc>
        <w:tc>
          <w:tcPr>
            <w:tcW w:w="1417" w:type="dxa"/>
            <w:vAlign w:val="bottom"/>
          </w:tcPr>
          <w:p w:rsidR="005749E4" w:rsidRPr="007E2DE3" w:rsidRDefault="005749E4" w:rsidP="007E2DE3">
            <w:pPr>
              <w:spacing w:line="240" w:lineRule="auto"/>
              <w:rPr>
                <w:rFonts w:asciiTheme="majorHAnsi" w:hAnsiTheme="majorHAnsi" w:cstheme="majorHAnsi"/>
                <w:sz w:val="22"/>
                <w:szCs w:val="22"/>
              </w:rPr>
            </w:pPr>
          </w:p>
        </w:tc>
      </w:tr>
      <w:tr w:rsidR="005749E4" w:rsidRPr="007E2DE3" w:rsidTr="004269FF">
        <w:trPr>
          <w:trHeight w:val="300"/>
        </w:trPr>
        <w:tc>
          <w:tcPr>
            <w:tcW w:w="6101" w:type="dxa"/>
            <w:tcBorders>
              <w:top w:val="single" w:sz="4" w:space="0" w:color="auto"/>
              <w:left w:val="single" w:sz="4" w:space="0" w:color="auto"/>
              <w:bottom w:val="single" w:sz="4" w:space="0" w:color="auto"/>
              <w:right w:val="single" w:sz="4" w:space="0" w:color="auto"/>
            </w:tcBorders>
            <w:shd w:val="clear" w:color="auto" w:fill="auto"/>
            <w:vAlign w:val="bottom"/>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Special CAMHS support for individual CYP</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749E4" w:rsidRPr="007E2DE3" w:rsidRDefault="005749E4" w:rsidP="007E2DE3">
            <w:pPr>
              <w:spacing w:line="240" w:lineRule="auto"/>
              <w:jc w:val="right"/>
              <w:rPr>
                <w:rFonts w:asciiTheme="majorHAnsi" w:hAnsiTheme="majorHAnsi" w:cstheme="majorHAnsi"/>
                <w:b/>
                <w:sz w:val="22"/>
                <w:szCs w:val="22"/>
              </w:rPr>
            </w:pPr>
            <w:r w:rsidRPr="007E2DE3">
              <w:rPr>
                <w:rFonts w:asciiTheme="majorHAnsi" w:hAnsiTheme="majorHAnsi" w:cstheme="majorHAnsi"/>
                <w:sz w:val="22"/>
                <w:szCs w:val="22"/>
              </w:rPr>
              <w:t>9,612</w:t>
            </w:r>
          </w:p>
        </w:tc>
        <w:tc>
          <w:tcPr>
            <w:tcW w:w="1417" w:type="dxa"/>
            <w:vAlign w:val="bottom"/>
          </w:tcPr>
          <w:p w:rsidR="005749E4" w:rsidRPr="007E2DE3" w:rsidRDefault="005749E4" w:rsidP="007E2DE3">
            <w:pPr>
              <w:spacing w:line="240" w:lineRule="auto"/>
              <w:jc w:val="right"/>
              <w:rPr>
                <w:rFonts w:asciiTheme="majorHAnsi" w:hAnsiTheme="majorHAnsi" w:cstheme="majorHAnsi"/>
                <w:sz w:val="22"/>
                <w:szCs w:val="22"/>
              </w:rPr>
            </w:pPr>
          </w:p>
        </w:tc>
      </w:tr>
      <w:tr w:rsidR="005749E4" w:rsidRPr="007E2DE3" w:rsidTr="004269FF">
        <w:trPr>
          <w:trHeight w:val="300"/>
        </w:trPr>
        <w:tc>
          <w:tcPr>
            <w:tcW w:w="6101" w:type="dxa"/>
            <w:tcBorders>
              <w:top w:val="single" w:sz="4" w:space="0" w:color="auto"/>
              <w:left w:val="single" w:sz="4" w:space="0" w:color="auto"/>
              <w:bottom w:val="single" w:sz="4" w:space="0" w:color="auto"/>
              <w:right w:val="single" w:sz="4" w:space="0" w:color="auto"/>
            </w:tcBorders>
            <w:shd w:val="clear" w:color="auto" w:fill="auto"/>
            <w:vAlign w:val="bottom"/>
          </w:tcPr>
          <w:p w:rsidR="005749E4" w:rsidRPr="007E2DE3" w:rsidRDefault="005749E4" w:rsidP="007E2DE3">
            <w:pPr>
              <w:spacing w:line="240" w:lineRule="auto"/>
              <w:rPr>
                <w:rFonts w:asciiTheme="majorHAnsi" w:hAnsiTheme="majorHAnsi" w:cstheme="majorHAnsi"/>
                <w:sz w:val="22"/>
                <w:szCs w:val="22"/>
              </w:rPr>
            </w:pPr>
            <w:r w:rsidRPr="007E2DE3">
              <w:rPr>
                <w:rFonts w:asciiTheme="majorHAnsi" w:hAnsiTheme="majorHAnsi" w:cstheme="majorHAnsi"/>
                <w:sz w:val="22"/>
                <w:szCs w:val="22"/>
              </w:rPr>
              <w:t>Total</w:t>
            </w:r>
          </w:p>
        </w:tc>
        <w:tc>
          <w:tcPr>
            <w:tcW w:w="1559" w:type="dxa"/>
            <w:tcBorders>
              <w:top w:val="single" w:sz="4" w:space="0" w:color="auto"/>
              <w:left w:val="nil"/>
              <w:bottom w:val="single" w:sz="4" w:space="0" w:color="auto"/>
              <w:right w:val="single" w:sz="4" w:space="0" w:color="auto"/>
            </w:tcBorders>
            <w:shd w:val="clear" w:color="auto" w:fill="auto"/>
            <w:noWrap/>
            <w:vAlign w:val="bottom"/>
          </w:tcPr>
          <w:p w:rsidR="005749E4" w:rsidRPr="0010730E" w:rsidRDefault="005749E4" w:rsidP="007E2DE3">
            <w:pPr>
              <w:spacing w:line="240" w:lineRule="auto"/>
              <w:jc w:val="right"/>
              <w:rPr>
                <w:rFonts w:asciiTheme="majorHAnsi" w:hAnsiTheme="majorHAnsi" w:cstheme="majorHAnsi"/>
                <w:b/>
                <w:sz w:val="22"/>
                <w:szCs w:val="22"/>
              </w:rPr>
            </w:pPr>
            <w:r w:rsidRPr="0010730E">
              <w:rPr>
                <w:rFonts w:asciiTheme="majorHAnsi" w:hAnsiTheme="majorHAnsi" w:cstheme="majorHAnsi"/>
                <w:b/>
                <w:sz w:val="22"/>
                <w:szCs w:val="22"/>
              </w:rPr>
              <w:t>£476,191</w:t>
            </w:r>
          </w:p>
        </w:tc>
        <w:tc>
          <w:tcPr>
            <w:tcW w:w="1417" w:type="dxa"/>
            <w:vAlign w:val="bottom"/>
          </w:tcPr>
          <w:p w:rsidR="005749E4" w:rsidRPr="007E2DE3" w:rsidRDefault="005749E4" w:rsidP="007E2DE3">
            <w:pPr>
              <w:spacing w:line="240" w:lineRule="auto"/>
              <w:jc w:val="right"/>
              <w:rPr>
                <w:rFonts w:asciiTheme="majorHAnsi" w:hAnsiTheme="majorHAnsi" w:cstheme="majorHAnsi"/>
                <w:sz w:val="22"/>
                <w:szCs w:val="22"/>
              </w:rPr>
            </w:pPr>
          </w:p>
        </w:tc>
      </w:tr>
    </w:tbl>
    <w:p w:rsidR="005749E4" w:rsidRPr="007E2DE3" w:rsidRDefault="005749E4"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ab/>
      </w:r>
    </w:p>
    <w:p w:rsidR="008602BB" w:rsidRPr="007E2DE3" w:rsidRDefault="008602BB" w:rsidP="007E2DE3">
      <w:pPr>
        <w:autoSpaceDE w:val="0"/>
        <w:autoSpaceDN w:val="0"/>
        <w:adjustRightInd w:val="0"/>
        <w:spacing w:line="240" w:lineRule="auto"/>
        <w:rPr>
          <w:rFonts w:asciiTheme="majorHAnsi" w:hAnsiTheme="majorHAnsi" w:cstheme="majorHAnsi"/>
          <w:sz w:val="22"/>
          <w:szCs w:val="22"/>
        </w:rPr>
      </w:pPr>
    </w:p>
    <w:p w:rsidR="008602BB" w:rsidRPr="007E2DE3" w:rsidRDefault="008602BB" w:rsidP="007E2DE3">
      <w:pPr>
        <w:autoSpaceDE w:val="0"/>
        <w:autoSpaceDN w:val="0"/>
        <w:adjustRightInd w:val="0"/>
        <w:spacing w:line="240" w:lineRule="auto"/>
        <w:rPr>
          <w:rFonts w:asciiTheme="majorHAnsi" w:hAnsiTheme="majorHAnsi" w:cstheme="majorHAnsi"/>
          <w:b/>
          <w:sz w:val="22"/>
          <w:szCs w:val="22"/>
        </w:rPr>
      </w:pPr>
      <w:r w:rsidRPr="007E2DE3">
        <w:rPr>
          <w:rFonts w:asciiTheme="majorHAnsi" w:hAnsiTheme="majorHAnsi" w:cstheme="majorHAnsi"/>
          <w:sz w:val="22"/>
          <w:szCs w:val="22"/>
        </w:rPr>
        <w:t>During 2017/18 NHS England included £543,191 for CAMHS Transformation in the baseline allocation for Bath &amp; North East Somerset CCG.  The CCG agreed that CAMHS was a priority and allocated this entire amount to the CAMHS Transformation Plan.</w:t>
      </w:r>
    </w:p>
    <w:p w:rsidR="008602BB" w:rsidRPr="007E2DE3" w:rsidRDefault="008602BB" w:rsidP="007E2DE3">
      <w:pPr>
        <w:autoSpaceDE w:val="0"/>
        <w:autoSpaceDN w:val="0"/>
        <w:adjustRightInd w:val="0"/>
        <w:spacing w:line="240" w:lineRule="auto"/>
        <w:rPr>
          <w:rFonts w:asciiTheme="majorHAnsi" w:hAnsiTheme="majorHAnsi" w:cstheme="majorHAnsi"/>
          <w:b/>
          <w:sz w:val="22"/>
          <w:szCs w:val="22"/>
        </w:rPr>
      </w:pPr>
    </w:p>
    <w:p w:rsidR="008602BB" w:rsidRPr="007E2DE3" w:rsidRDefault="008602BB" w:rsidP="007E2DE3">
      <w:pPr>
        <w:autoSpaceDE w:val="0"/>
        <w:autoSpaceDN w:val="0"/>
        <w:adjustRightInd w:val="0"/>
        <w:spacing w:line="240" w:lineRule="auto"/>
        <w:rPr>
          <w:rFonts w:asciiTheme="majorHAnsi" w:hAnsiTheme="majorHAnsi" w:cstheme="majorHAnsi"/>
          <w:sz w:val="22"/>
          <w:szCs w:val="22"/>
        </w:rPr>
      </w:pPr>
      <w:r w:rsidRPr="007E2DE3">
        <w:rPr>
          <w:rFonts w:asciiTheme="majorHAnsi" w:hAnsiTheme="majorHAnsi" w:cstheme="majorHAnsi"/>
          <w:sz w:val="22"/>
          <w:szCs w:val="22"/>
        </w:rPr>
        <w:t xml:space="preserve">To continue the priorities and progress of previous CAMHS Transformation Plans, after discussions at the EHWB strategic group, a CAMHS TP work plan was created </w:t>
      </w:r>
      <w:r w:rsidR="0010730E">
        <w:rPr>
          <w:rFonts w:asciiTheme="majorHAnsi" w:hAnsiTheme="majorHAnsi" w:cstheme="majorHAnsi"/>
          <w:sz w:val="22"/>
          <w:szCs w:val="22"/>
        </w:rPr>
        <w:t>and t</w:t>
      </w:r>
      <w:r w:rsidRPr="007E2DE3">
        <w:rPr>
          <w:rFonts w:asciiTheme="majorHAnsi" w:hAnsiTheme="majorHAnsi" w:cstheme="majorHAnsi"/>
          <w:sz w:val="22"/>
          <w:szCs w:val="22"/>
        </w:rPr>
        <w:t>he final spend for 17/18 was:</w:t>
      </w:r>
    </w:p>
    <w:tbl>
      <w:tblPr>
        <w:tblpPr w:leftFromText="180" w:rightFromText="180" w:vertAnchor="text" w:horzAnchor="margin" w:tblpY="284"/>
        <w:tblW w:w="8792" w:type="dxa"/>
        <w:tblLook w:val="04A0" w:firstRow="1" w:lastRow="0" w:firstColumn="1" w:lastColumn="0" w:noHBand="0" w:noVBand="1"/>
      </w:tblPr>
      <w:tblGrid>
        <w:gridCol w:w="7374"/>
        <w:gridCol w:w="1418"/>
      </w:tblGrid>
      <w:tr w:rsidR="008602BB" w:rsidRPr="007E2DE3" w:rsidTr="008602BB">
        <w:trPr>
          <w:trHeight w:val="413"/>
        </w:trPr>
        <w:tc>
          <w:tcPr>
            <w:tcW w:w="737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Improved Specialist Eating Disorder Service (TEDS)</w:t>
            </w:r>
          </w:p>
        </w:tc>
        <w:tc>
          <w:tcPr>
            <w:tcW w:w="1418" w:type="dxa"/>
            <w:tcBorders>
              <w:top w:val="single" w:sz="4" w:space="0" w:color="auto"/>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95,191</w:t>
            </w:r>
          </w:p>
        </w:tc>
      </w:tr>
      <w:tr w:rsidR="008602BB" w:rsidRPr="007E2DE3" w:rsidTr="008602BB">
        <w:trPr>
          <w:trHeight w:val="355"/>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contribution to school based counsellors (this was also supported by an additional grant from NHS England of £25,797)</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23,927</w:t>
            </w:r>
          </w:p>
        </w:tc>
      </w:tr>
      <w:tr w:rsidR="008602BB" w:rsidRPr="007E2DE3" w:rsidTr="008602BB">
        <w:trPr>
          <w:trHeight w:val="329"/>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contribution to college counsellors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16,786</w:t>
            </w:r>
          </w:p>
        </w:tc>
      </w:tr>
      <w:tr w:rsidR="008602BB" w:rsidRPr="007E2DE3" w:rsidTr="008602BB">
        <w:trPr>
          <w:trHeight w:val="277"/>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On-line counselling and EHWB support for CYP </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53,900</w:t>
            </w:r>
          </w:p>
        </w:tc>
      </w:tr>
      <w:tr w:rsidR="008602BB" w:rsidRPr="007E2DE3" w:rsidTr="008602BB">
        <w:trPr>
          <w:trHeight w:val="55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nuture outreach service support for children who may be/are struggling with starting primary school</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40,000</w:t>
            </w:r>
          </w:p>
        </w:tc>
      </w:tr>
      <w:tr w:rsidR="008602BB" w:rsidRPr="007E2DE3" w:rsidTr="008602BB">
        <w:trPr>
          <w:trHeight w:val="26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Commissioning support - project management </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10,592</w:t>
            </w:r>
          </w:p>
        </w:tc>
      </w:tr>
      <w:tr w:rsidR="008602BB" w:rsidRPr="007E2DE3" w:rsidTr="008602BB">
        <w:trPr>
          <w:trHeight w:val="549"/>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therapeutic support for social care - 3 days per week CAMHS secondment to LA (vacancy for 3 months)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31,950</w:t>
            </w:r>
          </w:p>
        </w:tc>
      </w:tr>
      <w:tr w:rsidR="008602BB" w:rsidRPr="007E2DE3" w:rsidTr="008602BB">
        <w:trPr>
          <w:trHeight w:val="273"/>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CAMHS Acute Mental Health liaison at RUH</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56,170</w:t>
            </w:r>
          </w:p>
        </w:tc>
      </w:tr>
      <w:tr w:rsidR="008602BB" w:rsidRPr="007E2DE3" w:rsidTr="008602BB">
        <w:trPr>
          <w:trHeight w:val="273"/>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CAMHS school/college resilience hub link workers 2 WTE </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104,000</w:t>
            </w:r>
          </w:p>
        </w:tc>
      </w:tr>
      <w:tr w:rsidR="008602BB" w:rsidRPr="007E2DE3" w:rsidTr="008602BB">
        <w:trPr>
          <w:trHeight w:val="276"/>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Infant Mental Health (cost pressure from LA funding withdrawn)</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75,000</w:t>
            </w:r>
          </w:p>
        </w:tc>
      </w:tr>
      <w:tr w:rsidR="008602BB" w:rsidRPr="007E2DE3" w:rsidTr="008602BB">
        <w:trPr>
          <w:trHeight w:val="315"/>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Workforce training and development</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20,000</w:t>
            </w:r>
          </w:p>
        </w:tc>
      </w:tr>
      <w:tr w:rsidR="008602BB" w:rsidRPr="007E2DE3" w:rsidTr="008602BB">
        <w:trPr>
          <w:trHeight w:val="369"/>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Self harm ‘Harmless’ promotional materials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1,250</w:t>
            </w:r>
          </w:p>
        </w:tc>
      </w:tr>
      <w:tr w:rsidR="008602BB" w:rsidRPr="007E2DE3" w:rsidTr="008602BB">
        <w:trPr>
          <w:trHeight w:val="30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Primary school CBT based project - FRIENDS</w:t>
            </w:r>
          </w:p>
        </w:tc>
        <w:tc>
          <w:tcPr>
            <w:tcW w:w="1418" w:type="dxa"/>
            <w:tcBorders>
              <w:top w:val="nil"/>
              <w:left w:val="nil"/>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15,939</w:t>
            </w:r>
          </w:p>
        </w:tc>
      </w:tr>
      <w:tr w:rsidR="008602BB" w:rsidRPr="007E2DE3" w:rsidTr="008602BB">
        <w:trPr>
          <w:trHeight w:val="300"/>
        </w:trPr>
        <w:tc>
          <w:tcPr>
            <w:tcW w:w="7374" w:type="dxa"/>
            <w:tcBorders>
              <w:top w:val="nil"/>
              <w:left w:val="single" w:sz="4" w:space="0" w:color="auto"/>
              <w:bottom w:val="single" w:sz="4" w:space="0" w:color="auto"/>
              <w:right w:val="single" w:sz="4" w:space="0" w:color="auto"/>
            </w:tcBorders>
            <w:shd w:val="clear" w:color="auto" w:fill="FFFFFF" w:themeFill="background1"/>
            <w:vAlign w:val="bottom"/>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2016-17 balances</w:t>
            </w:r>
          </w:p>
        </w:tc>
        <w:tc>
          <w:tcPr>
            <w:tcW w:w="1418" w:type="dxa"/>
            <w:tcBorders>
              <w:top w:val="nil"/>
              <w:left w:val="nil"/>
              <w:bottom w:val="single" w:sz="4" w:space="0" w:color="auto"/>
              <w:right w:val="single" w:sz="4" w:space="0" w:color="auto"/>
            </w:tcBorders>
            <w:shd w:val="clear" w:color="auto" w:fill="FFFFFF" w:themeFill="background1"/>
            <w:vAlign w:val="bottom"/>
          </w:tcPr>
          <w:p w:rsidR="008602BB" w:rsidRPr="007E2DE3" w:rsidRDefault="008602BB"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-4,121</w:t>
            </w:r>
          </w:p>
        </w:tc>
      </w:tr>
      <w:tr w:rsidR="008602BB" w:rsidRPr="007E2DE3" w:rsidTr="008602BB">
        <w:trPr>
          <w:trHeight w:val="315"/>
        </w:trPr>
        <w:tc>
          <w:tcPr>
            <w:tcW w:w="7374" w:type="dxa"/>
            <w:tcBorders>
              <w:top w:val="single" w:sz="4" w:space="0" w:color="auto"/>
              <w:left w:val="single" w:sz="4" w:space="0" w:color="auto"/>
              <w:bottom w:val="single" w:sz="4" w:space="0" w:color="auto"/>
              <w:right w:val="single" w:sz="4" w:space="0" w:color="auto"/>
            </w:tcBorders>
            <w:shd w:val="clear" w:color="auto" w:fill="FFFFFF" w:themeFill="background1"/>
            <w:vAlign w:val="bottom"/>
            <w:hideMark/>
          </w:tcPr>
          <w:p w:rsidR="008602BB" w:rsidRPr="007E2DE3" w:rsidRDefault="008602BB"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                                                                             Total actual spend</w:t>
            </w:r>
          </w:p>
        </w:tc>
        <w:tc>
          <w:tcPr>
            <w:tcW w:w="1418" w:type="dxa"/>
            <w:tcBorders>
              <w:top w:val="single" w:sz="4" w:space="0" w:color="auto"/>
              <w:left w:val="nil"/>
              <w:bottom w:val="single" w:sz="4" w:space="0" w:color="auto"/>
              <w:right w:val="single" w:sz="4" w:space="0" w:color="auto"/>
            </w:tcBorders>
            <w:shd w:val="clear" w:color="auto" w:fill="FFFFFF" w:themeFill="background1"/>
            <w:noWrap/>
            <w:vAlign w:val="bottom"/>
            <w:hideMark/>
          </w:tcPr>
          <w:p w:rsidR="008602BB" w:rsidRPr="007E2DE3" w:rsidRDefault="008602BB" w:rsidP="007E2DE3">
            <w:pPr>
              <w:spacing w:line="240" w:lineRule="auto"/>
              <w:jc w:val="right"/>
              <w:rPr>
                <w:rFonts w:asciiTheme="majorHAnsi" w:hAnsiTheme="majorHAnsi" w:cstheme="majorHAnsi"/>
                <w:b/>
                <w:bCs/>
                <w:sz w:val="22"/>
                <w:szCs w:val="22"/>
                <w:lang w:eastAsia="en-GB"/>
              </w:rPr>
            </w:pPr>
            <w:r w:rsidRPr="007E2DE3">
              <w:rPr>
                <w:rFonts w:asciiTheme="majorHAnsi" w:hAnsiTheme="majorHAnsi" w:cstheme="majorHAnsi"/>
                <w:b/>
                <w:bCs/>
                <w:sz w:val="22"/>
                <w:szCs w:val="22"/>
                <w:lang w:eastAsia="en-GB"/>
              </w:rPr>
              <w:t>£540,584</w:t>
            </w:r>
          </w:p>
        </w:tc>
      </w:tr>
    </w:tbl>
    <w:p w:rsidR="008602BB" w:rsidRPr="007E2DE3" w:rsidRDefault="008602BB" w:rsidP="007E2DE3">
      <w:pPr>
        <w:spacing w:line="240" w:lineRule="auto"/>
        <w:rPr>
          <w:rFonts w:asciiTheme="majorHAnsi" w:hAnsiTheme="majorHAnsi" w:cstheme="majorHAnsi"/>
          <w:color w:val="0070C0"/>
          <w:sz w:val="22"/>
          <w:szCs w:val="22"/>
        </w:rPr>
      </w:pPr>
    </w:p>
    <w:p w:rsidR="005749E4" w:rsidRPr="007E2DE3" w:rsidRDefault="005749E4" w:rsidP="007E2DE3">
      <w:pPr>
        <w:spacing w:line="240" w:lineRule="auto"/>
        <w:rPr>
          <w:rFonts w:asciiTheme="majorHAnsi" w:hAnsiTheme="majorHAnsi" w:cstheme="majorHAnsi"/>
          <w:color w:val="0070C0"/>
          <w:sz w:val="22"/>
          <w:szCs w:val="22"/>
        </w:rPr>
      </w:pPr>
      <w:r w:rsidRPr="007E2DE3">
        <w:rPr>
          <w:rFonts w:asciiTheme="majorHAnsi" w:hAnsiTheme="majorHAnsi" w:cstheme="majorHAnsi"/>
          <w:color w:val="0070C0"/>
          <w:sz w:val="22"/>
          <w:szCs w:val="22"/>
        </w:rPr>
        <w:br w:type="page"/>
      </w:r>
    </w:p>
    <w:p w:rsidR="005749E4" w:rsidRDefault="007767BC" w:rsidP="005749E4">
      <w:pPr>
        <w:autoSpaceDE w:val="0"/>
        <w:autoSpaceDN w:val="0"/>
        <w:adjustRightInd w:val="0"/>
        <w:rPr>
          <w:rFonts w:cs="Arial"/>
          <w:color w:val="0070C0"/>
          <w:sz w:val="28"/>
          <w:szCs w:val="28"/>
        </w:rPr>
      </w:pPr>
      <w:r>
        <w:rPr>
          <w:rFonts w:cs="Arial"/>
          <w:color w:val="0070C0"/>
          <w:sz w:val="28"/>
          <w:szCs w:val="28"/>
        </w:rPr>
        <w:lastRenderedPageBreak/>
        <w:t>H.  2018/19</w:t>
      </w:r>
      <w:r w:rsidR="005749E4">
        <w:rPr>
          <w:rFonts w:cs="Arial"/>
          <w:color w:val="0070C0"/>
          <w:sz w:val="28"/>
          <w:szCs w:val="28"/>
        </w:rPr>
        <w:t xml:space="preserve"> CAMHS Transformation P</w:t>
      </w:r>
      <w:r w:rsidR="005749E4" w:rsidRPr="00643B49">
        <w:rPr>
          <w:rFonts w:cs="Arial"/>
          <w:color w:val="0070C0"/>
          <w:sz w:val="28"/>
          <w:szCs w:val="28"/>
        </w:rPr>
        <w:t xml:space="preserve">lan </w:t>
      </w:r>
    </w:p>
    <w:p w:rsidR="005749E4" w:rsidRDefault="005749E4" w:rsidP="005749E4">
      <w:pPr>
        <w:autoSpaceDE w:val="0"/>
        <w:autoSpaceDN w:val="0"/>
        <w:adjustRightInd w:val="0"/>
        <w:rPr>
          <w:rFonts w:cs="Arial"/>
          <w:b/>
        </w:rPr>
      </w:pPr>
    </w:p>
    <w:p w:rsidR="007767BC" w:rsidRPr="007E2DE3" w:rsidRDefault="007767BC" w:rsidP="007E2DE3">
      <w:pPr>
        <w:spacing w:before="40" w:after="40" w:line="240" w:lineRule="auto"/>
        <w:rPr>
          <w:rFonts w:asciiTheme="majorHAnsi" w:hAnsiTheme="majorHAnsi" w:cstheme="majorHAnsi"/>
          <w:sz w:val="22"/>
          <w:szCs w:val="22"/>
        </w:rPr>
      </w:pPr>
      <w:r w:rsidRPr="007E2DE3">
        <w:rPr>
          <w:rFonts w:asciiTheme="majorHAnsi" w:hAnsiTheme="majorHAnsi" w:cstheme="majorHAnsi"/>
          <w:sz w:val="22"/>
          <w:szCs w:val="22"/>
        </w:rPr>
        <w:t xml:space="preserve">In 2018/19 the CCG has allocated £666,868 for CAMHS (This includes additional Mental Health Investment Standards funding) </w:t>
      </w:r>
    </w:p>
    <w:p w:rsidR="007767BC" w:rsidRPr="007E2DE3" w:rsidRDefault="007767BC" w:rsidP="007E2DE3">
      <w:pPr>
        <w:spacing w:before="40" w:after="40" w:line="240" w:lineRule="auto"/>
        <w:rPr>
          <w:rFonts w:asciiTheme="majorHAnsi" w:hAnsiTheme="majorHAnsi" w:cstheme="majorHAnsi"/>
          <w:sz w:val="22"/>
          <w:szCs w:val="22"/>
        </w:rPr>
      </w:pPr>
      <w:r w:rsidRPr="007E2DE3">
        <w:rPr>
          <w:rFonts w:asciiTheme="majorHAnsi" w:hAnsiTheme="majorHAnsi" w:cstheme="majorHAnsi"/>
          <w:sz w:val="22"/>
          <w:szCs w:val="22"/>
        </w:rPr>
        <w:t xml:space="preserve">The proposed 18/19 budgets are as follows:  </w:t>
      </w:r>
    </w:p>
    <w:p w:rsidR="007767BC" w:rsidRPr="007E2DE3" w:rsidRDefault="007767BC" w:rsidP="007E2DE3">
      <w:pPr>
        <w:spacing w:before="40" w:after="40" w:line="240" w:lineRule="auto"/>
        <w:rPr>
          <w:rFonts w:asciiTheme="majorHAnsi" w:hAnsiTheme="majorHAnsi" w:cstheme="majorHAnsi"/>
          <w:sz w:val="22"/>
          <w:szCs w:val="22"/>
        </w:rPr>
      </w:pPr>
      <w:r w:rsidRPr="007E2DE3">
        <w:rPr>
          <w:rFonts w:asciiTheme="majorHAnsi" w:hAnsiTheme="majorHAnsi" w:cstheme="majorHAnsi"/>
          <w:sz w:val="22"/>
          <w:szCs w:val="22"/>
        </w:rPr>
        <w:t xml:space="preserve"> </w:t>
      </w:r>
    </w:p>
    <w:tbl>
      <w:tblPr>
        <w:tblW w:w="9361" w:type="dxa"/>
        <w:tblInd w:w="103" w:type="dxa"/>
        <w:tblLook w:val="04A0" w:firstRow="1" w:lastRow="0" w:firstColumn="1" w:lastColumn="0" w:noHBand="0" w:noVBand="1"/>
      </w:tblPr>
      <w:tblGrid>
        <w:gridCol w:w="7854"/>
        <w:gridCol w:w="1507"/>
      </w:tblGrid>
      <w:tr w:rsidR="007767BC" w:rsidRPr="007E2DE3" w:rsidTr="000036E6">
        <w:trPr>
          <w:trHeight w:val="413"/>
        </w:trPr>
        <w:tc>
          <w:tcPr>
            <w:tcW w:w="7389" w:type="dxa"/>
            <w:tcBorders>
              <w:top w:val="single" w:sz="4" w:space="0" w:color="auto"/>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Improved Specialist Eating Disorder Service (TEDS)</w:t>
            </w:r>
          </w:p>
        </w:tc>
        <w:tc>
          <w:tcPr>
            <w:tcW w:w="1418" w:type="dxa"/>
            <w:tcBorders>
              <w:top w:val="single" w:sz="4" w:space="0" w:color="auto"/>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97,570</w:t>
            </w:r>
          </w:p>
        </w:tc>
      </w:tr>
      <w:tr w:rsidR="007767BC" w:rsidRPr="007E2DE3" w:rsidTr="000036E6">
        <w:trPr>
          <w:trHeight w:val="355"/>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contribution to school based counsellors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58,366</w:t>
            </w:r>
          </w:p>
        </w:tc>
      </w:tr>
      <w:tr w:rsidR="007767BC" w:rsidRPr="007E2DE3" w:rsidTr="000036E6">
        <w:trPr>
          <w:trHeight w:val="329"/>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contribution to college counsellors</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11,250</w:t>
            </w:r>
          </w:p>
        </w:tc>
      </w:tr>
      <w:tr w:rsidR="007767BC" w:rsidRPr="007E2DE3" w:rsidTr="000036E6">
        <w:trPr>
          <w:trHeight w:val="277"/>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On-line counselling and EHWB support for CYP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66,700</w:t>
            </w:r>
          </w:p>
        </w:tc>
      </w:tr>
      <w:tr w:rsidR="007767BC" w:rsidRPr="007E2DE3" w:rsidTr="000036E6">
        <w:trPr>
          <w:trHeight w:val="550"/>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nuture outreach service support for children who may be/are struggling with starting primary school</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40,000</w:t>
            </w:r>
          </w:p>
        </w:tc>
      </w:tr>
      <w:tr w:rsidR="007767BC" w:rsidRPr="007E2DE3" w:rsidTr="000036E6">
        <w:trPr>
          <w:trHeight w:val="260"/>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Commissioning support - project management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0</w:t>
            </w:r>
          </w:p>
        </w:tc>
      </w:tr>
      <w:tr w:rsidR="007767BC" w:rsidRPr="007E2DE3" w:rsidTr="000036E6">
        <w:trPr>
          <w:trHeight w:val="549"/>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therapeutic support for social care - 3 days per week CAMHS secondment to LA (vacancy for 1 month)</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39,050</w:t>
            </w:r>
          </w:p>
        </w:tc>
      </w:tr>
      <w:tr w:rsidR="007767BC" w:rsidRPr="007E2DE3" w:rsidTr="000036E6">
        <w:trPr>
          <w:trHeight w:val="273"/>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CAMHS Acute Mental Health liaison at RUH</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56,170</w:t>
            </w:r>
          </w:p>
        </w:tc>
      </w:tr>
      <w:tr w:rsidR="007767BC" w:rsidRPr="007E2DE3" w:rsidTr="000036E6">
        <w:trPr>
          <w:trHeight w:val="273"/>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CAMHS school/college resilience hub link workers 2 WTE </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104,000</w:t>
            </w:r>
          </w:p>
        </w:tc>
      </w:tr>
      <w:tr w:rsidR="007767BC" w:rsidRPr="007E2DE3" w:rsidTr="000036E6">
        <w:trPr>
          <w:trHeight w:val="276"/>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Infant Mental Health (cost pressure from LA funding withdrawn)</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75,000</w:t>
            </w:r>
          </w:p>
        </w:tc>
      </w:tr>
      <w:tr w:rsidR="007767BC" w:rsidRPr="007E2DE3" w:rsidTr="000036E6">
        <w:trPr>
          <w:trHeight w:val="315"/>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Workforce training and development</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22,488</w:t>
            </w:r>
          </w:p>
        </w:tc>
      </w:tr>
      <w:tr w:rsidR="007767BC" w:rsidRPr="007E2DE3" w:rsidTr="000036E6">
        <w:trPr>
          <w:trHeight w:val="369"/>
        </w:trPr>
        <w:tc>
          <w:tcPr>
            <w:tcW w:w="7389" w:type="dxa"/>
            <w:tcBorders>
              <w:top w:val="nil"/>
              <w:left w:val="single" w:sz="4" w:space="0" w:color="auto"/>
              <w:bottom w:val="single" w:sz="4" w:space="0" w:color="auto"/>
              <w:right w:val="single" w:sz="4" w:space="0" w:color="auto"/>
            </w:tcBorders>
            <w:shd w:val="clear" w:color="000000" w:fill="EBF1DE"/>
            <w:vAlign w:val="bottom"/>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Community based counselling in Keynsham and MSN</w:t>
            </w:r>
          </w:p>
        </w:tc>
        <w:tc>
          <w:tcPr>
            <w:tcW w:w="1418" w:type="dxa"/>
            <w:tcBorders>
              <w:top w:val="nil"/>
              <w:left w:val="nil"/>
              <w:bottom w:val="single" w:sz="4" w:space="0" w:color="auto"/>
              <w:right w:val="single" w:sz="4" w:space="0" w:color="auto"/>
            </w:tcBorders>
            <w:shd w:val="clear" w:color="000000" w:fill="EBF1DE"/>
            <w:vAlign w:val="bottom"/>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31,680</w:t>
            </w:r>
          </w:p>
        </w:tc>
      </w:tr>
      <w:tr w:rsidR="007767BC" w:rsidRPr="007E2DE3" w:rsidTr="000036E6">
        <w:trPr>
          <w:trHeight w:val="369"/>
        </w:trPr>
        <w:tc>
          <w:tcPr>
            <w:tcW w:w="7389" w:type="dxa"/>
            <w:tcBorders>
              <w:top w:val="nil"/>
              <w:left w:val="single" w:sz="4" w:space="0" w:color="auto"/>
              <w:bottom w:val="single" w:sz="4" w:space="0" w:color="auto"/>
              <w:right w:val="single" w:sz="4" w:space="0" w:color="auto"/>
            </w:tcBorders>
            <w:shd w:val="clear" w:color="000000" w:fill="EBF1DE"/>
            <w:vAlign w:val="bottom"/>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Perinatal Pilot with Bluebell Care and Arts Therapists</w:t>
            </w:r>
          </w:p>
        </w:tc>
        <w:tc>
          <w:tcPr>
            <w:tcW w:w="1418" w:type="dxa"/>
            <w:tcBorders>
              <w:top w:val="nil"/>
              <w:left w:val="nil"/>
              <w:bottom w:val="single" w:sz="4" w:space="0" w:color="auto"/>
              <w:right w:val="single" w:sz="4" w:space="0" w:color="auto"/>
            </w:tcBorders>
            <w:shd w:val="clear" w:color="000000" w:fill="EBF1DE"/>
            <w:vAlign w:val="bottom"/>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50,000</w:t>
            </w:r>
          </w:p>
        </w:tc>
      </w:tr>
      <w:tr w:rsidR="007767BC" w:rsidRPr="007E2DE3" w:rsidTr="000036E6">
        <w:trPr>
          <w:trHeight w:val="369"/>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Promotional artwork</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50</w:t>
            </w:r>
          </w:p>
        </w:tc>
      </w:tr>
      <w:tr w:rsidR="007767BC" w:rsidRPr="007E2DE3" w:rsidTr="000036E6">
        <w:trPr>
          <w:trHeight w:val="300"/>
        </w:trPr>
        <w:tc>
          <w:tcPr>
            <w:tcW w:w="7389" w:type="dxa"/>
            <w:tcBorders>
              <w:top w:val="nil"/>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Primary school CBT based project - FRIENDS</w:t>
            </w:r>
          </w:p>
        </w:tc>
        <w:tc>
          <w:tcPr>
            <w:tcW w:w="1418" w:type="dxa"/>
            <w:tcBorders>
              <w:top w:val="nil"/>
              <w:left w:val="nil"/>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15,939</w:t>
            </w:r>
          </w:p>
        </w:tc>
      </w:tr>
      <w:tr w:rsidR="007767BC" w:rsidRPr="007E2DE3" w:rsidTr="000036E6">
        <w:trPr>
          <w:trHeight w:val="300"/>
        </w:trPr>
        <w:tc>
          <w:tcPr>
            <w:tcW w:w="7389" w:type="dxa"/>
            <w:tcBorders>
              <w:top w:val="nil"/>
              <w:left w:val="single" w:sz="4" w:space="0" w:color="auto"/>
              <w:bottom w:val="single" w:sz="4" w:space="0" w:color="auto"/>
              <w:right w:val="single" w:sz="4" w:space="0" w:color="auto"/>
            </w:tcBorders>
            <w:shd w:val="clear" w:color="000000" w:fill="EBF1DE"/>
            <w:vAlign w:val="bottom"/>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Expected slippage on implementation of schemes</w:t>
            </w:r>
          </w:p>
        </w:tc>
        <w:tc>
          <w:tcPr>
            <w:tcW w:w="1418" w:type="dxa"/>
            <w:tcBorders>
              <w:top w:val="nil"/>
              <w:left w:val="nil"/>
              <w:bottom w:val="single" w:sz="4" w:space="0" w:color="auto"/>
              <w:right w:val="single" w:sz="4" w:space="0" w:color="auto"/>
            </w:tcBorders>
            <w:shd w:val="clear" w:color="000000" w:fill="EBF1DE"/>
            <w:vAlign w:val="bottom"/>
          </w:tcPr>
          <w:p w:rsidR="007767BC" w:rsidRPr="007E2DE3" w:rsidRDefault="007767BC" w:rsidP="007E2DE3">
            <w:pPr>
              <w:spacing w:line="240" w:lineRule="auto"/>
              <w:jc w:val="right"/>
              <w:rPr>
                <w:rFonts w:asciiTheme="majorHAnsi" w:hAnsiTheme="majorHAnsi" w:cstheme="majorHAnsi"/>
                <w:sz w:val="22"/>
                <w:szCs w:val="22"/>
                <w:lang w:eastAsia="en-GB"/>
              </w:rPr>
            </w:pPr>
            <w:r w:rsidRPr="007E2DE3">
              <w:rPr>
                <w:rFonts w:asciiTheme="majorHAnsi" w:hAnsiTheme="majorHAnsi" w:cstheme="majorHAnsi"/>
                <w:sz w:val="22"/>
                <w:szCs w:val="22"/>
                <w:lang w:eastAsia="en-GB"/>
              </w:rPr>
              <w:t>-1,395</w:t>
            </w:r>
          </w:p>
        </w:tc>
      </w:tr>
      <w:tr w:rsidR="007767BC" w:rsidRPr="007E2DE3" w:rsidTr="000036E6">
        <w:trPr>
          <w:trHeight w:val="315"/>
        </w:trPr>
        <w:tc>
          <w:tcPr>
            <w:tcW w:w="7389" w:type="dxa"/>
            <w:tcBorders>
              <w:top w:val="single" w:sz="4" w:space="0" w:color="auto"/>
              <w:left w:val="single" w:sz="4" w:space="0" w:color="auto"/>
              <w:bottom w:val="single" w:sz="4" w:space="0" w:color="auto"/>
              <w:right w:val="single" w:sz="4" w:space="0" w:color="auto"/>
            </w:tcBorders>
            <w:shd w:val="clear" w:color="000000" w:fill="EBF1DE"/>
            <w:vAlign w:val="bottom"/>
            <w:hideMark/>
          </w:tcPr>
          <w:p w:rsidR="007767BC" w:rsidRPr="007E2DE3" w:rsidRDefault="007767BC" w:rsidP="007E2DE3">
            <w:p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                                                                          Total planned spend</w:t>
            </w:r>
          </w:p>
        </w:tc>
        <w:tc>
          <w:tcPr>
            <w:tcW w:w="1418" w:type="dxa"/>
            <w:tcBorders>
              <w:top w:val="single" w:sz="4" w:space="0" w:color="auto"/>
              <w:left w:val="nil"/>
              <w:bottom w:val="single" w:sz="4" w:space="0" w:color="auto"/>
              <w:right w:val="single" w:sz="4" w:space="0" w:color="auto"/>
            </w:tcBorders>
            <w:shd w:val="clear" w:color="000000" w:fill="EBF1DE"/>
            <w:noWrap/>
            <w:vAlign w:val="bottom"/>
            <w:hideMark/>
          </w:tcPr>
          <w:p w:rsidR="007767BC" w:rsidRPr="007E2DE3" w:rsidRDefault="007767BC" w:rsidP="007E2DE3">
            <w:pPr>
              <w:spacing w:line="240" w:lineRule="auto"/>
              <w:jc w:val="right"/>
              <w:rPr>
                <w:rFonts w:asciiTheme="majorHAnsi" w:hAnsiTheme="majorHAnsi" w:cstheme="majorHAnsi"/>
                <w:b/>
                <w:bCs/>
                <w:sz w:val="22"/>
                <w:szCs w:val="22"/>
                <w:lang w:eastAsia="en-GB"/>
              </w:rPr>
            </w:pPr>
            <w:r w:rsidRPr="007E2DE3">
              <w:rPr>
                <w:rFonts w:asciiTheme="majorHAnsi" w:hAnsiTheme="majorHAnsi" w:cstheme="majorHAnsi"/>
                <w:b/>
                <w:bCs/>
                <w:sz w:val="22"/>
                <w:szCs w:val="22"/>
                <w:lang w:eastAsia="en-GB"/>
              </w:rPr>
              <w:t>£666,868</w:t>
            </w:r>
          </w:p>
        </w:tc>
      </w:tr>
    </w:tbl>
    <w:p w:rsidR="007767BC" w:rsidRPr="007E2DE3" w:rsidRDefault="007767BC" w:rsidP="007E2DE3">
      <w:pPr>
        <w:autoSpaceDE w:val="0"/>
        <w:autoSpaceDN w:val="0"/>
        <w:adjustRightInd w:val="0"/>
        <w:spacing w:line="240" w:lineRule="auto"/>
        <w:rPr>
          <w:rFonts w:asciiTheme="majorHAnsi" w:hAnsiTheme="majorHAnsi" w:cstheme="majorHAnsi"/>
          <w:bCs/>
          <w:i/>
          <w:color w:val="000000"/>
          <w:sz w:val="22"/>
          <w:szCs w:val="22"/>
        </w:rPr>
      </w:pPr>
    </w:p>
    <w:p w:rsidR="007767BC" w:rsidRPr="007E2DE3" w:rsidRDefault="007767BC" w:rsidP="007E2DE3">
      <w:pPr>
        <w:spacing w:line="240" w:lineRule="auto"/>
        <w:ind w:left="464" w:hanging="464"/>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The significant changes between 2017/18 and 2018/19 expenditure are;</w:t>
      </w:r>
    </w:p>
    <w:p w:rsidR="007767BC" w:rsidRPr="007E2DE3" w:rsidRDefault="007767BC" w:rsidP="007E2DE3">
      <w:pPr>
        <w:spacing w:line="240" w:lineRule="auto"/>
        <w:ind w:left="464"/>
        <w:rPr>
          <w:rFonts w:asciiTheme="majorHAnsi" w:hAnsiTheme="majorHAnsi" w:cstheme="majorHAnsi"/>
          <w:sz w:val="22"/>
          <w:szCs w:val="22"/>
          <w:lang w:eastAsia="en-GB"/>
        </w:rPr>
      </w:pPr>
    </w:p>
    <w:p w:rsidR="007767BC" w:rsidRPr="007E2DE3" w:rsidRDefault="007767BC" w:rsidP="007E2DE3">
      <w:pPr>
        <w:pStyle w:val="ListParagraph"/>
        <w:numPr>
          <w:ilvl w:val="0"/>
          <w:numId w:val="62"/>
        </w:num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 xml:space="preserve">An increase in the financial contribution to the provision of school based counsellors:  </w:t>
      </w:r>
    </w:p>
    <w:p w:rsidR="007767BC" w:rsidRPr="007E2DE3" w:rsidRDefault="007767BC" w:rsidP="007E2DE3">
      <w:pPr>
        <w:spacing w:line="240" w:lineRule="auto"/>
        <w:ind w:left="464"/>
        <w:rPr>
          <w:rFonts w:asciiTheme="majorHAnsi" w:hAnsiTheme="majorHAnsi" w:cstheme="majorHAnsi"/>
          <w:sz w:val="22"/>
          <w:szCs w:val="22"/>
          <w:lang w:eastAsia="en-GB"/>
        </w:rPr>
      </w:pPr>
    </w:p>
    <w:p w:rsidR="007767BC" w:rsidRPr="007E2DE3" w:rsidRDefault="007767BC" w:rsidP="007E2DE3">
      <w:pPr>
        <w:pStyle w:val="ListParagraph"/>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School based counsellors have been provided in maintained B&amp;NES secondary schools for the last 3 years.  This provision (one day per week for 35 weeks) has been very well received, demonstrated excellent outcomes and has waiting lists at all schools.  During the last academic year all schools have contributed 25% of the cost of the provision and have agreed to continue this contribution for the 2018/19 academic year.  The remaining 75% of the cost has been paid for by a mixture of Schools Forum funding and CAMHS Transformation Plan funding.</w:t>
      </w:r>
    </w:p>
    <w:p w:rsidR="007767BC" w:rsidRPr="007E2DE3" w:rsidRDefault="007767BC" w:rsidP="007E2DE3">
      <w:pPr>
        <w:pStyle w:val="ListParagraph"/>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From April 19 Schools Forum has withdrawn their funding contribution.  Some additional contribution has been secured from St John’s Trust Charitable Foundation but the remaining costs for 2018/19 will need to be covered by the CAMHS Transformation Plan fund.</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pStyle w:val="ListParagraph"/>
        <w:numPr>
          <w:ilvl w:val="0"/>
          <w:numId w:val="62"/>
        </w:numPr>
        <w:spacing w:line="240" w:lineRule="auto"/>
        <w:rPr>
          <w:rFonts w:asciiTheme="majorHAnsi" w:hAnsiTheme="majorHAnsi" w:cstheme="majorHAnsi"/>
          <w:sz w:val="22"/>
          <w:szCs w:val="22"/>
          <w:lang w:eastAsia="en-GB"/>
        </w:rPr>
      </w:pPr>
      <w:r w:rsidRPr="007E2DE3">
        <w:rPr>
          <w:rFonts w:asciiTheme="majorHAnsi" w:hAnsiTheme="majorHAnsi" w:cstheme="majorHAnsi"/>
          <w:sz w:val="22"/>
          <w:szCs w:val="22"/>
          <w:lang w:eastAsia="en-GB"/>
        </w:rPr>
        <w:t>An increase in the provision of community based counselling:</w:t>
      </w:r>
    </w:p>
    <w:p w:rsidR="007767BC" w:rsidRPr="007E2DE3" w:rsidRDefault="007767BC" w:rsidP="007E2DE3">
      <w:pPr>
        <w:spacing w:line="240" w:lineRule="auto"/>
        <w:ind w:left="464"/>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lastRenderedPageBreak/>
        <w:t xml:space="preserve">During 2017/18 the South West Strategic Clinical Network provided funds for some new community based counselling, delivered by Off the Record (OTR) in Midsomer Norton and Keynsham. This pilot has been very successful: </w:t>
      </w:r>
      <w:r w:rsidRPr="007E2DE3">
        <w:rPr>
          <w:rFonts w:asciiTheme="majorHAnsi" w:hAnsiTheme="majorHAnsi" w:cstheme="majorHAnsi"/>
          <w:sz w:val="22"/>
          <w:szCs w:val="22"/>
        </w:rPr>
        <w:t>Before and after CORE10 scores (</w:t>
      </w:r>
      <w:r w:rsidRPr="007E2DE3">
        <w:rPr>
          <w:rFonts w:asciiTheme="majorHAnsi" w:hAnsiTheme="majorHAnsi" w:cstheme="majorHAnsi"/>
          <w:color w:val="333333"/>
          <w:sz w:val="22"/>
          <w:szCs w:val="22"/>
          <w:lang w:val="en"/>
        </w:rPr>
        <w:t>assessment measure for common presentations of psychological distress</w:t>
      </w:r>
      <w:r w:rsidRPr="007E2DE3">
        <w:rPr>
          <w:rFonts w:asciiTheme="majorHAnsi" w:hAnsiTheme="majorHAnsi" w:cstheme="majorHAnsi"/>
          <w:sz w:val="22"/>
          <w:szCs w:val="22"/>
        </w:rPr>
        <w:t xml:space="preserve">) indicated 70% of CYP showed a clinically significant improvement.  In addition, 99% of CYP would recommend OTR to a friend and 93% had increased their confidence.  Although </w:t>
      </w:r>
      <w:r w:rsidRPr="007E2DE3">
        <w:rPr>
          <w:rFonts w:asciiTheme="majorHAnsi" w:hAnsiTheme="majorHAnsi" w:cstheme="majorHAnsi"/>
          <w:sz w:val="22"/>
          <w:szCs w:val="22"/>
          <w:lang w:eastAsia="en-GB"/>
        </w:rPr>
        <w:t xml:space="preserve">we cannot continue to commission the same amount of resource, £31,680 has been allocated to provide one evening of provision in Keynsham and one evening in Midsomer Norton for 50 weeks of the year.  </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lang w:eastAsia="en-GB"/>
        </w:rPr>
      </w:pPr>
      <w:r w:rsidRPr="007E2DE3">
        <w:rPr>
          <w:rFonts w:asciiTheme="majorHAnsi" w:hAnsiTheme="majorHAnsi" w:cstheme="majorHAnsi"/>
          <w:sz w:val="22"/>
          <w:szCs w:val="22"/>
          <w:lang w:eastAsia="en-GB"/>
        </w:rPr>
        <w:t>This provision will increase accessibility for children and young people who live outside Bath and will complement the established offer in Bath where Off the Record premises, c</w:t>
      </w:r>
      <w:r w:rsidRPr="007E2DE3">
        <w:rPr>
          <w:rFonts w:asciiTheme="majorHAnsi" w:hAnsiTheme="majorHAnsi" w:cstheme="majorHAnsi"/>
          <w:sz w:val="22"/>
          <w:szCs w:val="22"/>
        </w:rPr>
        <w:t>lose to the train and bus stations,</w:t>
      </w:r>
      <w:r w:rsidRPr="007E2DE3">
        <w:rPr>
          <w:rFonts w:asciiTheme="majorHAnsi" w:hAnsiTheme="majorHAnsi" w:cstheme="majorHAnsi"/>
          <w:sz w:val="22"/>
          <w:szCs w:val="22"/>
          <w:lang w:eastAsia="en-GB"/>
        </w:rPr>
        <w:t xml:space="preserve"> are easily accessible by those living in Bath. (The provision is Bath is not commissioned: it is funded by OTR charitable funds).   </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rPr>
      </w:pPr>
      <w:r w:rsidRPr="007E2DE3">
        <w:rPr>
          <w:rFonts w:asciiTheme="majorHAnsi" w:hAnsiTheme="majorHAnsi" w:cstheme="majorHAnsi"/>
          <w:sz w:val="22"/>
          <w:szCs w:val="22"/>
          <w:lang w:eastAsia="en-GB"/>
        </w:rPr>
        <w:t>Community counselling provision also offers support to potentially hard to reach CYP who may not wish to attend at school, may not be accessing education (NEETs), may be attending independent schools or may need additional support available during the school holidays.</w:t>
      </w:r>
      <w:r w:rsidRPr="007E2DE3">
        <w:rPr>
          <w:rFonts w:asciiTheme="majorHAnsi" w:hAnsiTheme="majorHAnsi" w:cstheme="majorHAnsi"/>
          <w:sz w:val="22"/>
          <w:szCs w:val="22"/>
        </w:rPr>
        <w:t xml:space="preserve">  CYP can self-refer to OTR, although many are referred to the service by their GPs.</w:t>
      </w:r>
    </w:p>
    <w:p w:rsidR="007767BC" w:rsidRPr="007E2DE3" w:rsidRDefault="007767BC" w:rsidP="007E2DE3">
      <w:pPr>
        <w:spacing w:line="240" w:lineRule="auto"/>
        <w:ind w:left="1440"/>
        <w:rPr>
          <w:rFonts w:asciiTheme="majorHAnsi" w:hAnsiTheme="majorHAnsi" w:cstheme="majorHAnsi"/>
          <w:sz w:val="22"/>
          <w:szCs w:val="22"/>
          <w:lang w:eastAsia="en-GB"/>
        </w:rPr>
      </w:pPr>
    </w:p>
    <w:p w:rsidR="007767BC" w:rsidRPr="007E2DE3" w:rsidRDefault="007767BC" w:rsidP="007E2DE3">
      <w:pPr>
        <w:spacing w:line="240" w:lineRule="auto"/>
        <w:ind w:left="1440"/>
        <w:rPr>
          <w:rFonts w:asciiTheme="majorHAnsi" w:hAnsiTheme="majorHAnsi" w:cstheme="majorHAnsi"/>
          <w:sz w:val="22"/>
          <w:szCs w:val="22"/>
        </w:rPr>
      </w:pPr>
      <w:r w:rsidRPr="007E2DE3">
        <w:rPr>
          <w:rFonts w:asciiTheme="majorHAnsi" w:hAnsiTheme="majorHAnsi" w:cstheme="majorHAnsi"/>
          <w:sz w:val="22"/>
          <w:szCs w:val="22"/>
        </w:rPr>
        <w:t xml:space="preserve">Commissioners are planning to retender the school based counselling provision (currently provided by both OTR and Relate Mid-Wiltshire) in preparation for the 19/20 academic year and will combine this with the re-procurement of this community based counselling provision.  </w:t>
      </w:r>
    </w:p>
    <w:p w:rsidR="007767BC" w:rsidRPr="007E2DE3" w:rsidRDefault="007767BC" w:rsidP="007E2DE3">
      <w:pPr>
        <w:spacing w:line="240" w:lineRule="auto"/>
        <w:ind w:left="1440"/>
        <w:rPr>
          <w:rFonts w:asciiTheme="majorHAnsi" w:hAnsiTheme="majorHAnsi" w:cstheme="majorHAnsi"/>
          <w:sz w:val="22"/>
          <w:szCs w:val="22"/>
        </w:rPr>
      </w:pPr>
    </w:p>
    <w:p w:rsidR="007767BC" w:rsidRPr="007E2DE3" w:rsidRDefault="007767BC" w:rsidP="007E2DE3">
      <w:pPr>
        <w:pStyle w:val="ListParagraph"/>
        <w:numPr>
          <w:ilvl w:val="0"/>
          <w:numId w:val="62"/>
        </w:numPr>
        <w:spacing w:line="240" w:lineRule="auto"/>
        <w:rPr>
          <w:rFonts w:asciiTheme="majorHAnsi" w:hAnsiTheme="majorHAnsi" w:cstheme="majorHAnsi"/>
          <w:sz w:val="22"/>
          <w:szCs w:val="22"/>
        </w:rPr>
      </w:pPr>
      <w:r w:rsidRPr="007E2DE3">
        <w:rPr>
          <w:rFonts w:asciiTheme="majorHAnsi" w:hAnsiTheme="majorHAnsi" w:cstheme="majorHAnsi"/>
          <w:sz w:val="22"/>
          <w:szCs w:val="22"/>
          <w:lang w:eastAsia="en-GB"/>
        </w:rPr>
        <w:t>Perinatal mental health project:</w:t>
      </w:r>
    </w:p>
    <w:p w:rsidR="007767BC" w:rsidRPr="007E2DE3" w:rsidRDefault="007767BC" w:rsidP="007E2DE3">
      <w:pPr>
        <w:spacing w:line="240" w:lineRule="auto"/>
        <w:ind w:left="464"/>
        <w:rPr>
          <w:rFonts w:asciiTheme="majorHAnsi" w:hAnsiTheme="majorHAnsi" w:cstheme="majorHAnsi"/>
          <w:sz w:val="22"/>
          <w:szCs w:val="22"/>
        </w:rPr>
      </w:pPr>
    </w:p>
    <w:p w:rsidR="007767BC" w:rsidRPr="007E2DE3" w:rsidRDefault="007767BC" w:rsidP="007E2DE3">
      <w:pPr>
        <w:spacing w:line="240" w:lineRule="auto"/>
        <w:ind w:left="1440"/>
        <w:rPr>
          <w:rFonts w:asciiTheme="majorHAnsi" w:hAnsiTheme="majorHAnsi" w:cstheme="majorHAnsi"/>
          <w:sz w:val="22"/>
          <w:szCs w:val="22"/>
        </w:rPr>
      </w:pPr>
      <w:r w:rsidRPr="007E2DE3">
        <w:rPr>
          <w:rFonts w:asciiTheme="majorHAnsi" w:hAnsiTheme="majorHAnsi" w:cstheme="majorHAnsi"/>
          <w:sz w:val="22"/>
          <w:szCs w:val="22"/>
        </w:rPr>
        <w:t>In March 2018, the CCG agreed to allocate £50k of parity of esteem funding to support mothers with mild to moderate perinatal mental ill-health.  Since then, commissioners have been successful in securing pump priming for a new STP wide specialist community perinatal mental health service</w:t>
      </w:r>
      <w:r w:rsidRPr="007E2DE3">
        <w:rPr>
          <w:rFonts w:asciiTheme="majorHAnsi" w:hAnsiTheme="majorHAnsi" w:cstheme="majorHAnsi"/>
          <w:i/>
          <w:sz w:val="22"/>
          <w:szCs w:val="22"/>
        </w:rPr>
        <w:t xml:space="preserve">.  </w:t>
      </w:r>
      <w:r w:rsidRPr="007E2DE3">
        <w:rPr>
          <w:rFonts w:asciiTheme="majorHAnsi" w:hAnsiTheme="majorHAnsi" w:cstheme="majorHAnsi"/>
          <w:sz w:val="22"/>
          <w:szCs w:val="22"/>
        </w:rPr>
        <w:t>T</w:t>
      </w:r>
      <w:r w:rsidRPr="007E2DE3">
        <w:rPr>
          <w:rStyle w:val="Emphasis"/>
          <w:rFonts w:asciiTheme="majorHAnsi" w:eastAsiaTheme="majorEastAsia" w:hAnsiTheme="majorHAnsi" w:cstheme="majorHAnsi"/>
          <w:sz w:val="22"/>
          <w:szCs w:val="22"/>
        </w:rPr>
        <w:t xml:space="preserve">his service will support mothers with moderate to severe perinatal mental health needs. </w:t>
      </w:r>
      <w:r w:rsidRPr="007E2DE3">
        <w:rPr>
          <w:rFonts w:asciiTheme="majorHAnsi" w:hAnsiTheme="majorHAnsi" w:cstheme="majorHAnsi"/>
          <w:i/>
          <w:sz w:val="22"/>
          <w:szCs w:val="22"/>
        </w:rPr>
        <w:t xml:space="preserve"> </w:t>
      </w:r>
      <w:r w:rsidRPr="007E2DE3">
        <w:rPr>
          <w:rFonts w:asciiTheme="majorHAnsi" w:hAnsiTheme="majorHAnsi" w:cstheme="majorHAnsi"/>
          <w:sz w:val="22"/>
          <w:szCs w:val="22"/>
        </w:rPr>
        <w:t>The majority of struggling mothers will not reach the criteria for this specialist provision but will need additional support to that offered by health visitors and children centre services.</w:t>
      </w:r>
    </w:p>
    <w:p w:rsidR="007767BC" w:rsidRPr="007E2DE3" w:rsidRDefault="007767BC" w:rsidP="007E2DE3">
      <w:pPr>
        <w:spacing w:line="240" w:lineRule="auto"/>
        <w:ind w:left="1440"/>
        <w:rPr>
          <w:rFonts w:asciiTheme="majorHAnsi" w:hAnsiTheme="majorHAnsi" w:cstheme="majorHAnsi"/>
          <w:sz w:val="22"/>
          <w:szCs w:val="22"/>
        </w:rPr>
      </w:pPr>
    </w:p>
    <w:p w:rsidR="007767BC" w:rsidRPr="007E2DE3" w:rsidRDefault="007767BC" w:rsidP="007E2DE3">
      <w:pPr>
        <w:spacing w:line="240" w:lineRule="auto"/>
        <w:ind w:left="1418"/>
        <w:rPr>
          <w:rFonts w:asciiTheme="majorHAnsi" w:hAnsiTheme="majorHAnsi" w:cstheme="majorHAnsi"/>
          <w:sz w:val="22"/>
          <w:szCs w:val="22"/>
        </w:rPr>
      </w:pPr>
      <w:r w:rsidRPr="007E2DE3">
        <w:rPr>
          <w:rFonts w:asciiTheme="majorHAnsi" w:hAnsiTheme="majorHAnsi" w:cstheme="majorHAnsi"/>
          <w:sz w:val="22"/>
          <w:szCs w:val="22"/>
        </w:rPr>
        <w:t xml:space="preserve">A 12 month pilot is currently being finalised:  Bluebell (a Bristol charity) will be offering a Buddy peer support service. This is a 1-2-1 listening support service for mothers experiencing mild to moderate perinatal mental health difficulties during pregnancy and up to 2 years after birth. Buddies are trained and paid peer support workers, with lived experience of perinatal mental illness, who are recovered and trained to support others. Some of the Buddies also have professional experience, which can bring an added level of expertise to the role. Three Buddies are being recruited, to cover the whole of B&amp;NES. </w:t>
      </w:r>
    </w:p>
    <w:p w:rsidR="007767BC" w:rsidRPr="007E2DE3" w:rsidRDefault="007767BC" w:rsidP="007E2DE3">
      <w:pPr>
        <w:spacing w:line="240" w:lineRule="auto"/>
        <w:ind w:left="1418"/>
        <w:rPr>
          <w:rFonts w:asciiTheme="majorHAnsi" w:hAnsiTheme="majorHAnsi" w:cstheme="majorHAnsi"/>
          <w:sz w:val="22"/>
          <w:szCs w:val="22"/>
        </w:rPr>
      </w:pPr>
    </w:p>
    <w:p w:rsidR="007767BC" w:rsidRPr="007E2DE3" w:rsidRDefault="007767BC" w:rsidP="007E2DE3">
      <w:pPr>
        <w:spacing w:line="240" w:lineRule="auto"/>
        <w:ind w:left="1418"/>
        <w:rPr>
          <w:rFonts w:asciiTheme="majorHAnsi" w:hAnsiTheme="majorHAnsi" w:cstheme="majorHAnsi"/>
          <w:sz w:val="22"/>
          <w:szCs w:val="22"/>
        </w:rPr>
      </w:pPr>
      <w:r w:rsidRPr="007E2DE3">
        <w:rPr>
          <w:rFonts w:asciiTheme="majorHAnsi" w:hAnsiTheme="majorHAnsi" w:cstheme="majorHAnsi"/>
          <w:sz w:val="22"/>
          <w:szCs w:val="22"/>
        </w:rPr>
        <w:t xml:space="preserve">The role of a Buddy is varied and flexible to meet the needs of each mother and often involves signposting to other relevant services, accompanying mothers to local groups, making joint visits to the GP </w:t>
      </w:r>
      <w:r w:rsidRPr="007E2DE3">
        <w:rPr>
          <w:rFonts w:asciiTheme="majorHAnsi" w:hAnsiTheme="majorHAnsi" w:cstheme="majorHAnsi"/>
          <w:sz w:val="22"/>
          <w:szCs w:val="22"/>
        </w:rPr>
        <w:lastRenderedPageBreak/>
        <w:t xml:space="preserve">and generally helping mothers navigate perinatal mental health services in order to access the support they need. Some mothers take up the offer of all 5 visits, however many may only access 2 or 3 and then feel able to join local groups or other support services in their community. </w:t>
      </w:r>
    </w:p>
    <w:p w:rsidR="007767BC" w:rsidRPr="007E2DE3" w:rsidRDefault="007767BC" w:rsidP="007E2DE3">
      <w:pPr>
        <w:spacing w:line="240" w:lineRule="auto"/>
        <w:ind w:left="1418"/>
        <w:rPr>
          <w:rFonts w:asciiTheme="majorHAnsi" w:hAnsiTheme="majorHAnsi" w:cstheme="majorHAnsi"/>
          <w:sz w:val="22"/>
          <w:szCs w:val="22"/>
        </w:rPr>
      </w:pPr>
    </w:p>
    <w:p w:rsidR="007767BC" w:rsidRPr="007E2DE3" w:rsidRDefault="007767BC" w:rsidP="007E2DE3">
      <w:pPr>
        <w:spacing w:line="240" w:lineRule="auto"/>
        <w:ind w:left="1418"/>
        <w:rPr>
          <w:rFonts w:asciiTheme="majorHAnsi" w:hAnsiTheme="majorHAnsi" w:cstheme="majorHAnsi"/>
          <w:sz w:val="22"/>
          <w:szCs w:val="22"/>
        </w:rPr>
      </w:pPr>
      <w:r w:rsidRPr="007E2DE3">
        <w:rPr>
          <w:rFonts w:asciiTheme="majorHAnsi" w:hAnsiTheme="majorHAnsi" w:cstheme="majorHAnsi"/>
          <w:sz w:val="22"/>
          <w:szCs w:val="22"/>
        </w:rPr>
        <w:t>In addition to being allocated a Buddy, women will be offered a place on locally established therapeutic arts based course.  These courses last between 8 and 12 weeks, with the majority providing childcare for the infant and enable women to form supportive friendships which often sustain long after the course finishes.  In addition, the courses often address attachment difficulties between the mother and child.</w:t>
      </w:r>
    </w:p>
    <w:p w:rsidR="007767BC" w:rsidRPr="007E2DE3" w:rsidRDefault="007767BC" w:rsidP="007E2DE3">
      <w:pPr>
        <w:autoSpaceDE w:val="0"/>
        <w:autoSpaceDN w:val="0"/>
        <w:adjustRightInd w:val="0"/>
        <w:spacing w:line="240" w:lineRule="auto"/>
        <w:rPr>
          <w:rFonts w:asciiTheme="majorHAnsi" w:hAnsiTheme="majorHAnsi" w:cstheme="majorHAnsi"/>
          <w:bCs/>
          <w:i/>
          <w:color w:val="000000"/>
          <w:sz w:val="22"/>
          <w:szCs w:val="22"/>
        </w:rPr>
      </w:pPr>
    </w:p>
    <w:p w:rsidR="005749E4" w:rsidRPr="007E2DE3" w:rsidRDefault="003129D2" w:rsidP="007E2DE3">
      <w:pPr>
        <w:autoSpaceDE w:val="0"/>
        <w:autoSpaceDN w:val="0"/>
        <w:adjustRightInd w:val="0"/>
        <w:spacing w:line="240" w:lineRule="auto"/>
        <w:rPr>
          <w:rFonts w:asciiTheme="majorHAnsi" w:hAnsiTheme="majorHAnsi" w:cstheme="majorHAnsi"/>
          <w:bCs/>
          <w:color w:val="000000"/>
          <w:sz w:val="22"/>
          <w:szCs w:val="22"/>
        </w:rPr>
      </w:pPr>
      <w:r w:rsidRPr="007E2DE3">
        <w:rPr>
          <w:rFonts w:asciiTheme="majorHAnsi" w:hAnsiTheme="majorHAnsi" w:cstheme="majorHAnsi"/>
          <w:bCs/>
          <w:color w:val="000000"/>
          <w:sz w:val="22"/>
          <w:szCs w:val="22"/>
        </w:rPr>
        <w:t xml:space="preserve">Due to staff changes, the </w:t>
      </w:r>
      <w:r w:rsidR="005749E4" w:rsidRPr="007E2DE3">
        <w:rPr>
          <w:rFonts w:asciiTheme="majorHAnsi" w:hAnsiTheme="majorHAnsi" w:cstheme="majorHAnsi"/>
          <w:bCs/>
          <w:color w:val="000000"/>
          <w:sz w:val="22"/>
          <w:szCs w:val="22"/>
        </w:rPr>
        <w:t>CYP EHWB strategic</w:t>
      </w:r>
      <w:r w:rsidRPr="007E2DE3">
        <w:rPr>
          <w:rFonts w:asciiTheme="majorHAnsi" w:hAnsiTheme="majorHAnsi" w:cstheme="majorHAnsi"/>
          <w:bCs/>
          <w:color w:val="000000"/>
          <w:sz w:val="22"/>
          <w:szCs w:val="22"/>
        </w:rPr>
        <w:t xml:space="preserve"> group</w:t>
      </w:r>
      <w:r w:rsidR="005749E4" w:rsidRPr="007E2DE3">
        <w:rPr>
          <w:rFonts w:asciiTheme="majorHAnsi" w:hAnsiTheme="majorHAnsi" w:cstheme="majorHAnsi"/>
          <w:bCs/>
          <w:color w:val="000000"/>
          <w:sz w:val="22"/>
          <w:szCs w:val="22"/>
        </w:rPr>
        <w:t xml:space="preserve"> </w:t>
      </w:r>
      <w:r w:rsidRPr="007E2DE3">
        <w:rPr>
          <w:rFonts w:asciiTheme="majorHAnsi" w:hAnsiTheme="majorHAnsi" w:cstheme="majorHAnsi"/>
          <w:bCs/>
          <w:color w:val="000000"/>
          <w:sz w:val="22"/>
          <w:szCs w:val="22"/>
        </w:rPr>
        <w:t xml:space="preserve">2018-19 </w:t>
      </w:r>
      <w:r w:rsidR="005749E4" w:rsidRPr="007E2DE3">
        <w:rPr>
          <w:rFonts w:asciiTheme="majorHAnsi" w:hAnsiTheme="majorHAnsi" w:cstheme="majorHAnsi"/>
          <w:bCs/>
          <w:color w:val="000000"/>
          <w:sz w:val="22"/>
          <w:szCs w:val="22"/>
        </w:rPr>
        <w:t>work pla</w:t>
      </w:r>
      <w:r w:rsidRPr="007E2DE3">
        <w:rPr>
          <w:rFonts w:asciiTheme="majorHAnsi" w:hAnsiTheme="majorHAnsi" w:cstheme="majorHAnsi"/>
          <w:bCs/>
          <w:color w:val="000000"/>
          <w:sz w:val="22"/>
          <w:szCs w:val="22"/>
        </w:rPr>
        <w:t xml:space="preserve">n </w:t>
      </w:r>
      <w:r w:rsidRPr="007E2DE3">
        <w:rPr>
          <w:rFonts w:asciiTheme="majorHAnsi" w:hAnsiTheme="majorHAnsi" w:cstheme="majorHAnsi"/>
          <w:bCs/>
          <w:color w:val="000000"/>
          <w:sz w:val="22"/>
          <w:szCs w:val="22"/>
          <w:highlight w:val="yellow"/>
        </w:rPr>
        <w:t>needs to be updated</w:t>
      </w:r>
      <w:r w:rsidRPr="007E2DE3">
        <w:rPr>
          <w:rFonts w:asciiTheme="majorHAnsi" w:hAnsiTheme="majorHAnsi" w:cstheme="majorHAnsi"/>
          <w:bCs/>
          <w:color w:val="000000"/>
          <w:sz w:val="22"/>
          <w:szCs w:val="22"/>
        </w:rPr>
        <w:t xml:space="preserve">. </w:t>
      </w:r>
    </w:p>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bl>
      <w:tblPr>
        <w:tblStyle w:val="TableGrid"/>
        <w:tblW w:w="0" w:type="auto"/>
        <w:tblLayout w:type="fixed"/>
        <w:tblLook w:val="04A0" w:firstRow="1" w:lastRow="0" w:firstColumn="1" w:lastColumn="0" w:noHBand="0" w:noVBand="1"/>
      </w:tblPr>
      <w:tblGrid>
        <w:gridCol w:w="3349"/>
        <w:gridCol w:w="1437"/>
        <w:gridCol w:w="1701"/>
        <w:gridCol w:w="1217"/>
        <w:gridCol w:w="236"/>
      </w:tblGrid>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r w:rsidRPr="007E2DE3">
              <w:rPr>
                <w:rFonts w:asciiTheme="majorHAnsi" w:hAnsiTheme="majorHAnsi" w:cstheme="majorHAnsi"/>
                <w:bCs/>
                <w:color w:val="000000"/>
                <w:sz w:val="22"/>
                <w:szCs w:val="22"/>
              </w:rPr>
              <w:t>Priority / Action</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vAlign w:val="center"/>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Promoting resilience, prevention and early intervention</w:t>
            </w:r>
          </w:p>
          <w:p w:rsidR="005749E4" w:rsidRPr="007E2DE3" w:rsidRDefault="005749E4" w:rsidP="007E2DE3">
            <w:pPr>
              <w:autoSpaceDE w:val="0"/>
              <w:autoSpaceDN w:val="0"/>
              <w:adjustRightInd w:val="0"/>
              <w:spacing w:before="3" w:line="240" w:lineRule="auto"/>
              <w:rPr>
                <w:rFonts w:asciiTheme="majorHAnsi" w:hAnsiTheme="majorHAnsi" w:cstheme="majorHAnsi"/>
                <w:b/>
                <w:i/>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Sustain provision of school and college based counsellors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Promotion of web-based support and on-line counselling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Increase MH awareness in school and college pupils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 Resilience Hubs at maintained secondary schools (named CAMHS practitioner)</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Provide CBT based schools courses to Year 5 pupils (FRIENDS)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self-harm advice and guidance (HarmLess)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Research how better to support boys and young men </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Improving access to effective support</w:t>
            </w:r>
          </w:p>
          <w:p w:rsidR="005749E4" w:rsidRPr="007E2DE3" w:rsidRDefault="005749E4" w:rsidP="007E2DE3">
            <w:pPr>
              <w:autoSpaceDE w:val="0"/>
              <w:autoSpaceDN w:val="0"/>
              <w:adjustRightInd w:val="0"/>
              <w:spacing w:before="3" w:line="240" w:lineRule="auto"/>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Developing and monitoring specialist community eating disorder service</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infant mental health support (&lt;5y/o)</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Promote CAMHS self-referral to CYP and their families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Improve access to perinatal mental health support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parenting support for CYP with particularly challenging behaviour</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3129D2"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Monitor development of THIRVE</w:t>
            </w:r>
            <w:r w:rsidR="005749E4" w:rsidRPr="007E2DE3">
              <w:rPr>
                <w:rFonts w:asciiTheme="majorHAnsi" w:hAnsiTheme="majorHAnsi" w:cstheme="majorHAnsi"/>
                <w:color w:val="000000"/>
                <w:sz w:val="22"/>
                <w:szCs w:val="22"/>
              </w:rPr>
              <w:t xml:space="preserve"> CAMHS service delivery</w:t>
            </w:r>
            <w:r w:rsidRPr="007E2DE3">
              <w:rPr>
                <w:rFonts w:asciiTheme="majorHAnsi" w:hAnsiTheme="majorHAnsi" w:cstheme="majorHAnsi"/>
                <w:color w:val="000000"/>
                <w:sz w:val="22"/>
                <w:szCs w:val="22"/>
              </w:rPr>
              <w:t xml:space="preserve"> model</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tabs>
                <w:tab w:val="left" w:pos="991"/>
              </w:tabs>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tabs>
                <w:tab w:val="left" w:pos="991"/>
              </w:tabs>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Care for the most vulnerable and tackling health inequalities</w:t>
            </w:r>
          </w:p>
          <w:p w:rsidR="005749E4" w:rsidRPr="007E2DE3" w:rsidRDefault="005749E4" w:rsidP="007E2DE3">
            <w:pPr>
              <w:tabs>
                <w:tab w:val="left" w:pos="991"/>
              </w:tabs>
              <w:autoSpaceDE w:val="0"/>
              <w:autoSpaceDN w:val="0"/>
              <w:adjustRightInd w:val="0"/>
              <w:spacing w:before="3" w:line="240" w:lineRule="auto"/>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lastRenderedPageBreak/>
              <w:t>Develop and monitor Nuture Outreach Service for young children struggling to settle at school</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Develop therapeutic support for foster carers and adoptive parents (to prevent placement breakdown)</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Develop mental health support for CYP at RUH (Emergency Department and Children’s Ward) </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Increase support for CYP who display harmful sexual behaviour (H&amp;J funding)</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Identify and agree alternative Health-based Place of Safety – s136 suites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Improve transitions from CAMHS to adult services, including flexible transition from CAMHS if appropriate (2 year CQUIN)</w:t>
            </w:r>
            <w:r w:rsidRPr="007E2DE3">
              <w:rPr>
                <w:rFonts w:asciiTheme="majorHAnsi" w:hAnsiTheme="majorHAnsi" w:cstheme="majorHAnsi"/>
                <w:bCs/>
                <w:color w:val="000000"/>
                <w:sz w:val="22"/>
                <w:szCs w:val="22"/>
              </w:rPr>
              <w:t xml:space="preserve"> STP priority</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Accountability and transparency</w:t>
            </w:r>
          </w:p>
          <w:p w:rsidR="005749E4" w:rsidRPr="007E2DE3" w:rsidRDefault="005749E4" w:rsidP="007E2DE3">
            <w:pPr>
              <w:autoSpaceDE w:val="0"/>
              <w:autoSpaceDN w:val="0"/>
              <w:adjustRightInd w:val="0"/>
              <w:spacing w:before="3" w:line="240" w:lineRule="auto"/>
              <w:jc w:val="center"/>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Ensure all CAMHS transformation funding received by the CCG is allocated and spent appropriately</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Borders>
              <w:bottom w:val="single" w:sz="4" w:space="0" w:color="auto"/>
            </w:tcBorders>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Ensure CAMHS TP is updated, approved and publically available</w:t>
            </w:r>
          </w:p>
        </w:tc>
        <w:tc>
          <w:tcPr>
            <w:tcW w:w="143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Borders>
              <w:bottom w:val="single" w:sz="4" w:space="0" w:color="auto"/>
            </w:tcBorders>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7940" w:type="dxa"/>
            <w:gridSpan w:val="5"/>
            <w:shd w:val="clear" w:color="auto" w:fill="000000" w:themeFill="text1"/>
          </w:tcPr>
          <w:p w:rsidR="00D337A6" w:rsidRPr="003D704C" w:rsidRDefault="00D337A6" w:rsidP="00D337A6">
            <w:pPr>
              <w:autoSpaceDE w:val="0"/>
              <w:autoSpaceDN w:val="0"/>
              <w:adjustRightInd w:val="0"/>
              <w:spacing w:before="3"/>
              <w:rPr>
                <w:rFonts w:cs="Arial"/>
                <w:b/>
                <w:color w:val="FFFFFF" w:themeColor="background1"/>
                <w:sz w:val="22"/>
                <w:szCs w:val="22"/>
              </w:rPr>
            </w:pPr>
            <w:r w:rsidRPr="003D704C">
              <w:rPr>
                <w:rFonts w:cs="Arial"/>
                <w:color w:val="FFFFFF" w:themeColor="background1"/>
                <w:sz w:val="22"/>
                <w:szCs w:val="22"/>
              </w:rPr>
              <w:t>Theme: Developing the workforce</w:t>
            </w:r>
          </w:p>
          <w:p w:rsidR="005749E4" w:rsidRPr="007E2DE3" w:rsidRDefault="005749E4" w:rsidP="007E2DE3">
            <w:pPr>
              <w:autoSpaceDE w:val="0"/>
              <w:autoSpaceDN w:val="0"/>
              <w:adjustRightInd w:val="0"/>
              <w:spacing w:before="3" w:line="240" w:lineRule="auto"/>
              <w:rPr>
                <w:rFonts w:asciiTheme="majorHAnsi" w:hAnsiTheme="majorHAnsi" w:cstheme="majorHAnsi"/>
                <w:b/>
                <w:i/>
                <w:color w:val="FFFFFF" w:themeColor="background1"/>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Multi-agency Mental Health awareness training (LSCB arrange, CAMHS deliver)</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Theraplay development</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Mindfulness in schools</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autoSpaceDE w:val="0"/>
              <w:autoSpaceDN w:val="0"/>
              <w:adjustRightInd w:val="0"/>
              <w:spacing w:before="3"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Thrive assessment training etc</w:t>
            </w:r>
          </w:p>
        </w:tc>
        <w:tc>
          <w:tcPr>
            <w:tcW w:w="143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701"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1217"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c>
          <w:tcPr>
            <w:tcW w:w="236" w:type="dxa"/>
          </w:tcPr>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 xml:space="preserve">Attachment aware schools training.  </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b/>
                <w:sz w:val="22"/>
                <w:szCs w:val="22"/>
              </w:rPr>
            </w:pPr>
          </w:p>
        </w:tc>
        <w:tc>
          <w:tcPr>
            <w:tcW w:w="1217" w:type="dxa"/>
          </w:tcPr>
          <w:p w:rsidR="005749E4" w:rsidRPr="007E2DE3" w:rsidRDefault="005749E4" w:rsidP="007E2DE3">
            <w:pPr>
              <w:spacing w:line="240" w:lineRule="auto"/>
              <w:rPr>
                <w:rFonts w:asciiTheme="majorHAnsi" w:hAnsiTheme="majorHAnsi" w:cstheme="majorHAnsi"/>
                <w:b/>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National CYP IAPT training</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b/>
                <w:sz w:val="22"/>
                <w:szCs w:val="22"/>
              </w:rPr>
            </w:pPr>
          </w:p>
        </w:tc>
        <w:tc>
          <w:tcPr>
            <w:tcW w:w="1217" w:type="dxa"/>
          </w:tcPr>
          <w:p w:rsidR="005749E4" w:rsidRPr="007E2DE3" w:rsidRDefault="005749E4" w:rsidP="007E2DE3">
            <w:pPr>
              <w:spacing w:line="240" w:lineRule="auto"/>
              <w:rPr>
                <w:rFonts w:asciiTheme="majorHAnsi" w:hAnsiTheme="majorHAnsi" w:cstheme="majorHAnsi"/>
                <w:b/>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Harmful Sexual Behaviour training</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sz w:val="22"/>
                <w:szCs w:val="22"/>
              </w:rPr>
            </w:pPr>
          </w:p>
        </w:tc>
        <w:tc>
          <w:tcPr>
            <w:tcW w:w="1217" w:type="dxa"/>
          </w:tcPr>
          <w:p w:rsidR="005749E4" w:rsidRPr="007E2DE3" w:rsidRDefault="005749E4" w:rsidP="007E2DE3">
            <w:pPr>
              <w:spacing w:line="240" w:lineRule="auto"/>
              <w:rPr>
                <w:rFonts w:asciiTheme="majorHAnsi" w:hAnsiTheme="majorHAnsi" w:cstheme="majorHAnsi"/>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r w:rsidR="005749E4" w:rsidRPr="007E2DE3" w:rsidTr="004269FF">
        <w:tc>
          <w:tcPr>
            <w:tcW w:w="3349" w:type="dxa"/>
          </w:tcPr>
          <w:p w:rsidR="005749E4" w:rsidRPr="007E2DE3" w:rsidRDefault="005749E4" w:rsidP="007E2DE3">
            <w:pPr>
              <w:spacing w:line="240" w:lineRule="auto"/>
              <w:rPr>
                <w:rFonts w:asciiTheme="majorHAnsi" w:hAnsiTheme="majorHAnsi" w:cstheme="majorHAnsi"/>
                <w:b/>
                <w:sz w:val="22"/>
                <w:szCs w:val="22"/>
              </w:rPr>
            </w:pPr>
            <w:r w:rsidRPr="007E2DE3">
              <w:rPr>
                <w:rFonts w:asciiTheme="majorHAnsi" w:hAnsiTheme="majorHAnsi" w:cstheme="majorHAnsi"/>
                <w:sz w:val="22"/>
                <w:szCs w:val="22"/>
              </w:rPr>
              <w:t>STP Mental Health Workforce Development Plan</w:t>
            </w:r>
          </w:p>
        </w:tc>
        <w:tc>
          <w:tcPr>
            <w:tcW w:w="1437" w:type="dxa"/>
          </w:tcPr>
          <w:p w:rsidR="005749E4" w:rsidRPr="007E2DE3" w:rsidRDefault="005749E4" w:rsidP="007E2DE3">
            <w:pPr>
              <w:spacing w:line="240" w:lineRule="auto"/>
              <w:rPr>
                <w:rFonts w:asciiTheme="majorHAnsi" w:hAnsiTheme="majorHAnsi" w:cstheme="majorHAnsi"/>
                <w:sz w:val="22"/>
                <w:szCs w:val="22"/>
              </w:rPr>
            </w:pPr>
          </w:p>
        </w:tc>
        <w:tc>
          <w:tcPr>
            <w:tcW w:w="1701" w:type="dxa"/>
          </w:tcPr>
          <w:p w:rsidR="005749E4" w:rsidRPr="007E2DE3" w:rsidRDefault="005749E4" w:rsidP="007E2DE3">
            <w:pPr>
              <w:spacing w:line="240" w:lineRule="auto"/>
              <w:rPr>
                <w:rFonts w:asciiTheme="majorHAnsi" w:hAnsiTheme="majorHAnsi" w:cstheme="majorHAnsi"/>
                <w:b/>
                <w:sz w:val="22"/>
                <w:szCs w:val="22"/>
              </w:rPr>
            </w:pPr>
          </w:p>
        </w:tc>
        <w:tc>
          <w:tcPr>
            <w:tcW w:w="1217" w:type="dxa"/>
          </w:tcPr>
          <w:p w:rsidR="005749E4" w:rsidRPr="007E2DE3" w:rsidRDefault="005749E4" w:rsidP="007E2DE3">
            <w:pPr>
              <w:spacing w:line="240" w:lineRule="auto"/>
              <w:rPr>
                <w:rFonts w:asciiTheme="majorHAnsi" w:hAnsiTheme="majorHAnsi" w:cstheme="majorHAnsi"/>
                <w:b/>
                <w:sz w:val="22"/>
                <w:szCs w:val="22"/>
              </w:rPr>
            </w:pPr>
          </w:p>
        </w:tc>
        <w:tc>
          <w:tcPr>
            <w:tcW w:w="236" w:type="dxa"/>
          </w:tcPr>
          <w:p w:rsidR="005749E4" w:rsidRPr="007E2DE3" w:rsidRDefault="005749E4" w:rsidP="007E2DE3">
            <w:pPr>
              <w:spacing w:line="240" w:lineRule="auto"/>
              <w:rPr>
                <w:rFonts w:asciiTheme="majorHAnsi" w:hAnsiTheme="majorHAnsi" w:cstheme="majorHAnsi"/>
                <w:b/>
                <w:sz w:val="22"/>
                <w:szCs w:val="22"/>
              </w:rPr>
            </w:pPr>
          </w:p>
        </w:tc>
      </w:tr>
    </w:tbl>
    <w:p w:rsidR="005749E4" w:rsidRPr="007E2DE3" w:rsidRDefault="005749E4" w:rsidP="007E2DE3">
      <w:pPr>
        <w:autoSpaceDE w:val="0"/>
        <w:autoSpaceDN w:val="0"/>
        <w:adjustRightInd w:val="0"/>
        <w:spacing w:line="240" w:lineRule="auto"/>
        <w:rPr>
          <w:rFonts w:asciiTheme="majorHAnsi" w:hAnsiTheme="majorHAnsi" w:cstheme="majorHAnsi"/>
          <w:bCs/>
          <w:color w:val="000000"/>
          <w:sz w:val="22"/>
          <w:szCs w:val="22"/>
        </w:rPr>
      </w:pPr>
    </w:p>
    <w:p w:rsidR="005749E4" w:rsidRPr="007E2DE3" w:rsidRDefault="005749E4" w:rsidP="007E2DE3">
      <w:pPr>
        <w:autoSpaceDE w:val="0"/>
        <w:autoSpaceDN w:val="0"/>
        <w:adjustRightInd w:val="0"/>
        <w:spacing w:line="240" w:lineRule="auto"/>
        <w:rPr>
          <w:rFonts w:asciiTheme="majorHAnsi" w:hAnsiTheme="majorHAnsi" w:cstheme="majorHAnsi"/>
          <w:b/>
          <w:color w:val="000000"/>
          <w:sz w:val="22"/>
          <w:szCs w:val="22"/>
        </w:rPr>
      </w:pPr>
    </w:p>
    <w:tbl>
      <w:tblPr>
        <w:tblW w:w="8369" w:type="dxa"/>
        <w:tblInd w:w="103" w:type="dxa"/>
        <w:tblLook w:val="04A0" w:firstRow="1" w:lastRow="0" w:firstColumn="1" w:lastColumn="0" w:noHBand="0" w:noVBand="1"/>
      </w:tblPr>
      <w:tblGrid>
        <w:gridCol w:w="5515"/>
        <w:gridCol w:w="1410"/>
        <w:gridCol w:w="1444"/>
      </w:tblGrid>
      <w:tr w:rsidR="005749E4" w:rsidRPr="007E2DE3" w:rsidTr="008602BB">
        <w:trPr>
          <w:trHeight w:val="300"/>
        </w:trPr>
        <w:tc>
          <w:tcPr>
            <w:tcW w:w="5515" w:type="dxa"/>
            <w:tcBorders>
              <w:top w:val="nil"/>
              <w:left w:val="nil"/>
              <w:bottom w:val="nil"/>
              <w:right w:val="nil"/>
            </w:tcBorders>
            <w:shd w:val="clear" w:color="auto" w:fill="auto"/>
            <w:vAlign w:val="center"/>
            <w:hideMark/>
          </w:tcPr>
          <w:p w:rsidR="005749E4" w:rsidRPr="007E2DE3" w:rsidRDefault="005749E4" w:rsidP="007E2DE3">
            <w:pPr>
              <w:spacing w:line="240" w:lineRule="auto"/>
              <w:rPr>
                <w:rFonts w:asciiTheme="majorHAnsi" w:hAnsiTheme="majorHAnsi" w:cstheme="majorHAnsi"/>
                <w:b/>
                <w:sz w:val="22"/>
                <w:szCs w:val="22"/>
              </w:rPr>
            </w:pPr>
          </w:p>
        </w:tc>
        <w:tc>
          <w:tcPr>
            <w:tcW w:w="1410" w:type="dxa"/>
            <w:tcBorders>
              <w:top w:val="nil"/>
              <w:left w:val="nil"/>
              <w:bottom w:val="nil"/>
              <w:right w:val="nil"/>
            </w:tcBorders>
            <w:shd w:val="clear" w:color="auto" w:fill="auto"/>
            <w:vAlign w:val="bottom"/>
            <w:hideMark/>
          </w:tcPr>
          <w:p w:rsidR="005749E4" w:rsidRPr="007E2DE3" w:rsidRDefault="005749E4" w:rsidP="007E2DE3">
            <w:pPr>
              <w:spacing w:line="240" w:lineRule="auto"/>
              <w:rPr>
                <w:rFonts w:asciiTheme="majorHAnsi" w:hAnsiTheme="majorHAnsi" w:cstheme="majorHAnsi"/>
                <w:b/>
                <w:color w:val="000000"/>
                <w:sz w:val="22"/>
                <w:szCs w:val="22"/>
              </w:rPr>
            </w:pPr>
          </w:p>
        </w:tc>
        <w:tc>
          <w:tcPr>
            <w:tcW w:w="1444" w:type="dxa"/>
            <w:tcBorders>
              <w:top w:val="nil"/>
              <w:left w:val="nil"/>
              <w:bottom w:val="nil"/>
              <w:right w:val="nil"/>
            </w:tcBorders>
            <w:shd w:val="clear" w:color="auto" w:fill="auto"/>
            <w:noWrap/>
            <w:vAlign w:val="bottom"/>
            <w:hideMark/>
          </w:tcPr>
          <w:p w:rsidR="005749E4" w:rsidRPr="007E2DE3" w:rsidRDefault="005749E4" w:rsidP="007E2DE3">
            <w:pPr>
              <w:spacing w:line="240" w:lineRule="auto"/>
              <w:rPr>
                <w:rFonts w:asciiTheme="majorHAnsi" w:hAnsiTheme="majorHAnsi" w:cstheme="majorHAnsi"/>
                <w:b/>
                <w:color w:val="000000"/>
                <w:sz w:val="22"/>
                <w:szCs w:val="22"/>
              </w:rPr>
            </w:pPr>
          </w:p>
        </w:tc>
      </w:tr>
    </w:tbl>
    <w:p w:rsidR="005749E4" w:rsidRPr="007E2DE3" w:rsidRDefault="005749E4" w:rsidP="007E2DE3">
      <w:pPr>
        <w:autoSpaceDE w:val="0"/>
        <w:autoSpaceDN w:val="0"/>
        <w:adjustRightInd w:val="0"/>
        <w:spacing w:line="240" w:lineRule="auto"/>
        <w:rPr>
          <w:rFonts w:asciiTheme="majorHAnsi" w:eastAsia="Calibri" w:hAnsiTheme="majorHAnsi" w:cstheme="majorHAnsi"/>
          <w:bCs/>
          <w:sz w:val="22"/>
          <w:szCs w:val="22"/>
        </w:rPr>
      </w:pPr>
      <w:r w:rsidRPr="007E2DE3">
        <w:rPr>
          <w:rFonts w:asciiTheme="majorHAnsi" w:eastAsia="Calibri" w:hAnsiTheme="majorHAnsi" w:cstheme="majorHAnsi"/>
          <w:bCs/>
          <w:sz w:val="22"/>
          <w:szCs w:val="22"/>
        </w:rPr>
        <w:t>Risks and mitigations</w:t>
      </w:r>
      <w:r w:rsidR="008602BB" w:rsidRPr="007E2DE3">
        <w:rPr>
          <w:rFonts w:asciiTheme="majorHAnsi" w:eastAsia="Calibri" w:hAnsiTheme="majorHAnsi" w:cstheme="majorHAnsi"/>
          <w:bCs/>
          <w:sz w:val="22"/>
          <w:szCs w:val="22"/>
        </w:rPr>
        <w:t xml:space="preserve"> associated with the 2018/19</w:t>
      </w:r>
      <w:r w:rsidRPr="007E2DE3">
        <w:rPr>
          <w:rFonts w:asciiTheme="majorHAnsi" w:eastAsia="Calibri" w:hAnsiTheme="majorHAnsi" w:cstheme="majorHAnsi"/>
          <w:bCs/>
          <w:sz w:val="22"/>
          <w:szCs w:val="22"/>
        </w:rPr>
        <w:t xml:space="preserve"> budget:</w:t>
      </w:r>
    </w:p>
    <w:p w:rsidR="005749E4" w:rsidRPr="007E2DE3" w:rsidRDefault="005749E4" w:rsidP="007E2DE3">
      <w:pPr>
        <w:autoSpaceDE w:val="0"/>
        <w:autoSpaceDN w:val="0"/>
        <w:adjustRightInd w:val="0"/>
        <w:spacing w:line="240" w:lineRule="auto"/>
        <w:rPr>
          <w:rFonts w:asciiTheme="majorHAnsi" w:eastAsia="Calibri" w:hAnsiTheme="majorHAnsi" w:cstheme="majorHAnsi"/>
          <w:bCs/>
          <w:sz w:val="22"/>
          <w:szCs w:val="22"/>
        </w:rPr>
      </w:pPr>
    </w:p>
    <w:p w:rsidR="005749E4" w:rsidRPr="007E2DE3" w:rsidRDefault="005749E4" w:rsidP="007E2DE3">
      <w:pPr>
        <w:pStyle w:val="ListParagraph"/>
        <w:numPr>
          <w:ilvl w:val="0"/>
          <w:numId w:val="25"/>
        </w:num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lastRenderedPageBreak/>
        <w:t xml:space="preserve">There is a risk that, due to the time delays in recruitment &amp; retention issues and legal commissioning requirements, the CAMHS TP funding decisions will not have the required impact.  </w:t>
      </w:r>
    </w:p>
    <w:p w:rsidR="005749E4" w:rsidRPr="007E2DE3" w:rsidRDefault="005749E4" w:rsidP="007E2DE3">
      <w:pPr>
        <w:pStyle w:val="ListParagraph"/>
        <w:spacing w:line="240" w:lineRule="auto"/>
        <w:rPr>
          <w:rFonts w:asciiTheme="majorHAnsi" w:hAnsiTheme="majorHAnsi" w:cstheme="majorHAnsi"/>
          <w:b/>
          <w:color w:val="000000"/>
          <w:sz w:val="22"/>
          <w:szCs w:val="22"/>
        </w:rPr>
      </w:pPr>
      <w:r w:rsidRPr="007E2DE3">
        <w:rPr>
          <w:rFonts w:asciiTheme="majorHAnsi" w:hAnsiTheme="majorHAnsi" w:cstheme="majorHAnsi"/>
          <w:i/>
          <w:color w:val="000000"/>
          <w:sz w:val="22"/>
          <w:szCs w:val="22"/>
        </w:rPr>
        <w:t>Mitigation</w:t>
      </w:r>
      <w:r w:rsidRPr="007E2DE3">
        <w:rPr>
          <w:rFonts w:asciiTheme="majorHAnsi" w:hAnsiTheme="majorHAnsi" w:cstheme="majorHAnsi"/>
          <w:color w:val="000000"/>
          <w:sz w:val="22"/>
          <w:szCs w:val="22"/>
        </w:rPr>
        <w:t>: Children’s Health commissioners will continue to monitor plans and gain consensus about alternative appropriate uses of any unallocated funding.</w:t>
      </w:r>
    </w:p>
    <w:p w:rsidR="005749E4" w:rsidRPr="007E2DE3" w:rsidRDefault="005749E4" w:rsidP="007E2DE3">
      <w:pPr>
        <w:autoSpaceDE w:val="0"/>
        <w:autoSpaceDN w:val="0"/>
        <w:adjustRightInd w:val="0"/>
        <w:spacing w:line="240" w:lineRule="auto"/>
        <w:rPr>
          <w:rFonts w:asciiTheme="majorHAnsi" w:eastAsia="Calibri" w:hAnsiTheme="majorHAnsi" w:cstheme="majorHAnsi"/>
          <w:b/>
          <w:bCs/>
          <w:sz w:val="22"/>
          <w:szCs w:val="22"/>
        </w:rPr>
      </w:pPr>
    </w:p>
    <w:p w:rsidR="005749E4" w:rsidRPr="007E2DE3" w:rsidRDefault="005749E4" w:rsidP="007E2DE3">
      <w:pPr>
        <w:pStyle w:val="ListParagraph"/>
        <w:numPr>
          <w:ilvl w:val="0"/>
          <w:numId w:val="25"/>
        </w:numPr>
        <w:spacing w:line="240" w:lineRule="auto"/>
        <w:rPr>
          <w:rFonts w:asciiTheme="majorHAnsi" w:hAnsiTheme="majorHAnsi" w:cstheme="majorHAnsi"/>
          <w:b/>
          <w:color w:val="000000"/>
          <w:sz w:val="22"/>
          <w:szCs w:val="22"/>
        </w:rPr>
      </w:pPr>
      <w:r w:rsidRPr="007E2DE3">
        <w:rPr>
          <w:rFonts w:asciiTheme="majorHAnsi" w:hAnsiTheme="majorHAnsi" w:cstheme="majorHAnsi"/>
          <w:color w:val="000000"/>
          <w:sz w:val="22"/>
          <w:szCs w:val="22"/>
        </w:rPr>
        <w:t xml:space="preserve">NHS England CAMHS TP funding has been </w:t>
      </w:r>
      <w:r w:rsidR="003129D2" w:rsidRPr="007E2DE3">
        <w:rPr>
          <w:rFonts w:asciiTheme="majorHAnsi" w:hAnsiTheme="majorHAnsi" w:cstheme="majorHAnsi"/>
          <w:color w:val="000000"/>
          <w:sz w:val="22"/>
          <w:szCs w:val="22"/>
        </w:rPr>
        <w:t>guaranteed</w:t>
      </w:r>
      <w:r w:rsidRPr="007E2DE3">
        <w:rPr>
          <w:rFonts w:asciiTheme="majorHAnsi" w:hAnsiTheme="majorHAnsi" w:cstheme="majorHAnsi"/>
          <w:color w:val="000000"/>
          <w:sz w:val="22"/>
          <w:szCs w:val="22"/>
        </w:rPr>
        <w:t xml:space="preserve"> to 2020.  The new Community CAMHS contract is for at least 7 years duration. </w:t>
      </w:r>
    </w:p>
    <w:p w:rsidR="005749E4" w:rsidRPr="007E2DE3" w:rsidRDefault="005749E4" w:rsidP="007E2DE3">
      <w:pPr>
        <w:pStyle w:val="ListParagraph"/>
        <w:spacing w:line="240" w:lineRule="auto"/>
        <w:rPr>
          <w:rFonts w:asciiTheme="majorHAnsi" w:hAnsiTheme="majorHAnsi" w:cstheme="majorHAnsi"/>
          <w:b/>
          <w:color w:val="000000"/>
          <w:sz w:val="22"/>
          <w:szCs w:val="22"/>
        </w:rPr>
      </w:pPr>
      <w:r w:rsidRPr="007E2DE3">
        <w:rPr>
          <w:rFonts w:asciiTheme="majorHAnsi" w:hAnsiTheme="majorHAnsi" w:cstheme="majorHAnsi"/>
          <w:i/>
          <w:color w:val="000000"/>
          <w:sz w:val="22"/>
          <w:szCs w:val="22"/>
        </w:rPr>
        <w:t>Mitigation</w:t>
      </w:r>
      <w:r w:rsidRPr="007E2DE3">
        <w:rPr>
          <w:rFonts w:asciiTheme="majorHAnsi" w:hAnsiTheme="majorHAnsi" w:cstheme="majorHAnsi"/>
          <w:color w:val="000000"/>
          <w:sz w:val="22"/>
          <w:szCs w:val="22"/>
        </w:rPr>
        <w:t xml:space="preserve">:  Commissioners are planning to commit a limited amount of CAMHS TP funding on a recurring basis until funding is confirmed past 2020. </w:t>
      </w:r>
    </w:p>
    <w:p w:rsidR="005749E4" w:rsidRPr="007E2DE3" w:rsidRDefault="005749E4" w:rsidP="007E2DE3">
      <w:pPr>
        <w:spacing w:line="240" w:lineRule="auto"/>
        <w:rPr>
          <w:rFonts w:asciiTheme="majorHAnsi" w:hAnsiTheme="majorHAnsi" w:cstheme="majorHAnsi"/>
          <w:sz w:val="22"/>
          <w:szCs w:val="22"/>
        </w:rPr>
      </w:pPr>
    </w:p>
    <w:p w:rsidR="005749E4" w:rsidRPr="007E2DE3" w:rsidRDefault="005749E4" w:rsidP="007E2DE3">
      <w:pPr>
        <w:spacing w:line="240" w:lineRule="auto"/>
        <w:rPr>
          <w:rFonts w:asciiTheme="majorHAnsi" w:hAnsiTheme="majorHAnsi" w:cstheme="majorHAnsi"/>
          <w:color w:val="0070C0"/>
          <w:sz w:val="22"/>
          <w:szCs w:val="22"/>
        </w:rPr>
      </w:pPr>
    </w:p>
    <w:p w:rsidR="007767BC" w:rsidRDefault="007767BC">
      <w:pPr>
        <w:spacing w:line="240" w:lineRule="auto"/>
        <w:rPr>
          <w:rFonts w:cs="Arial"/>
          <w:color w:val="0070C0"/>
          <w:sz w:val="28"/>
          <w:szCs w:val="28"/>
        </w:rPr>
      </w:pPr>
      <w:r>
        <w:rPr>
          <w:rFonts w:cs="Arial"/>
          <w:color w:val="0070C0"/>
          <w:sz w:val="28"/>
          <w:szCs w:val="28"/>
        </w:rPr>
        <w:br w:type="page"/>
      </w:r>
    </w:p>
    <w:p w:rsidR="005749E4" w:rsidRPr="00643B49" w:rsidRDefault="005749E4" w:rsidP="00271238">
      <w:pPr>
        <w:pStyle w:val="ListParagraph"/>
        <w:numPr>
          <w:ilvl w:val="0"/>
          <w:numId w:val="26"/>
        </w:numPr>
        <w:spacing w:line="240" w:lineRule="auto"/>
        <w:ind w:left="567" w:hanging="567"/>
        <w:rPr>
          <w:rFonts w:cs="Arial"/>
          <w:color w:val="0070C0"/>
          <w:sz w:val="28"/>
          <w:szCs w:val="28"/>
        </w:rPr>
      </w:pPr>
      <w:r w:rsidRPr="00643B49">
        <w:rPr>
          <w:rFonts w:cs="Arial"/>
          <w:color w:val="0070C0"/>
          <w:sz w:val="28"/>
          <w:szCs w:val="28"/>
        </w:rPr>
        <w:lastRenderedPageBreak/>
        <w:t>Conclusion</w:t>
      </w:r>
    </w:p>
    <w:p w:rsidR="005749E4" w:rsidRPr="00643B49" w:rsidRDefault="005749E4" w:rsidP="005749E4">
      <w:pPr>
        <w:ind w:left="360"/>
        <w:rPr>
          <w:rFonts w:cs="Arial"/>
          <w:color w:val="0070C0"/>
        </w:rPr>
      </w:pPr>
    </w:p>
    <w:p w:rsidR="005749E4" w:rsidRPr="007E2DE3" w:rsidRDefault="005749E4" w:rsidP="007E2DE3">
      <w:pPr>
        <w:autoSpaceDE w:val="0"/>
        <w:autoSpaceDN w:val="0"/>
        <w:adjustRightInd w:val="0"/>
        <w:spacing w:line="276" w:lineRule="auto"/>
        <w:rPr>
          <w:rFonts w:cs="Arial"/>
          <w:b/>
          <w:sz w:val="22"/>
          <w:szCs w:val="22"/>
        </w:rPr>
      </w:pPr>
      <w:r w:rsidRPr="007E2DE3">
        <w:rPr>
          <w:rFonts w:cs="Arial"/>
          <w:sz w:val="22"/>
          <w:szCs w:val="22"/>
        </w:rPr>
        <w:t>Specialist and preventative commissioners appreciate the focus on outcomes (as opposed to tiers) of Liverpool’s comprehensive CAMHS model</w:t>
      </w:r>
      <w:r w:rsidRPr="007E2DE3">
        <w:rPr>
          <w:rStyle w:val="FootnoteReference"/>
          <w:rFonts w:cs="Arial"/>
          <w:sz w:val="22"/>
          <w:szCs w:val="22"/>
        </w:rPr>
        <w:footnoteReference w:id="8"/>
      </w:r>
      <w:r w:rsidRPr="007E2DE3">
        <w:rPr>
          <w:rFonts w:cs="Arial"/>
          <w:sz w:val="22"/>
          <w:szCs w:val="22"/>
        </w:rPr>
        <w:t xml:space="preserve"> i.e.</w:t>
      </w:r>
    </w:p>
    <w:p w:rsidR="005749E4" w:rsidRPr="007E2DE3" w:rsidRDefault="005749E4" w:rsidP="007E2DE3">
      <w:pPr>
        <w:autoSpaceDE w:val="0"/>
        <w:autoSpaceDN w:val="0"/>
        <w:adjustRightInd w:val="0"/>
        <w:spacing w:line="276" w:lineRule="auto"/>
        <w:rPr>
          <w:rFonts w:cs="Arial"/>
          <w:b/>
          <w:sz w:val="22"/>
          <w:szCs w:val="22"/>
        </w:rPr>
      </w:pP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Improved environments so that C&amp;YP can thrive</w:t>
      </w: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 xml:space="preserve">Increased identification of C&amp;YP with early indicators of distress and risks </w:t>
      </w: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Reduction in mild to moderate distress</w:t>
      </w:r>
    </w:p>
    <w:p w:rsidR="005749E4" w:rsidRPr="007E2DE3" w:rsidRDefault="005749E4" w:rsidP="007E2DE3">
      <w:pPr>
        <w:pStyle w:val="ListParagraph"/>
        <w:numPr>
          <w:ilvl w:val="0"/>
          <w:numId w:val="7"/>
        </w:numPr>
        <w:autoSpaceDE w:val="0"/>
        <w:autoSpaceDN w:val="0"/>
        <w:adjustRightInd w:val="0"/>
        <w:spacing w:line="276" w:lineRule="auto"/>
        <w:rPr>
          <w:rFonts w:cs="Arial"/>
          <w:b/>
          <w:bCs/>
          <w:sz w:val="22"/>
          <w:szCs w:val="22"/>
        </w:rPr>
      </w:pPr>
      <w:r w:rsidRPr="007E2DE3">
        <w:rPr>
          <w:rFonts w:cs="Arial"/>
          <w:bCs/>
          <w:sz w:val="22"/>
          <w:szCs w:val="22"/>
        </w:rPr>
        <w:t>Reduction in the development of moderate to severe distress</w:t>
      </w:r>
    </w:p>
    <w:p w:rsidR="005749E4" w:rsidRPr="007E2DE3" w:rsidRDefault="005749E4" w:rsidP="007E2DE3">
      <w:pPr>
        <w:pStyle w:val="ListParagraph"/>
        <w:numPr>
          <w:ilvl w:val="0"/>
          <w:numId w:val="7"/>
        </w:numPr>
        <w:autoSpaceDE w:val="0"/>
        <w:autoSpaceDN w:val="0"/>
        <w:adjustRightInd w:val="0"/>
        <w:spacing w:line="276" w:lineRule="auto"/>
        <w:rPr>
          <w:rFonts w:cs="Arial"/>
          <w:b/>
          <w:sz w:val="22"/>
          <w:szCs w:val="22"/>
        </w:rPr>
      </w:pPr>
      <w:r w:rsidRPr="007E2DE3">
        <w:rPr>
          <w:rFonts w:cs="Arial"/>
          <w:bCs/>
          <w:sz w:val="22"/>
          <w:szCs w:val="22"/>
        </w:rPr>
        <w:t>Reduction in life long distress</w:t>
      </w:r>
    </w:p>
    <w:p w:rsidR="005749E4" w:rsidRPr="007E2DE3" w:rsidRDefault="005749E4" w:rsidP="007E2DE3">
      <w:pPr>
        <w:spacing w:line="276" w:lineRule="auto"/>
        <w:rPr>
          <w:rFonts w:ascii="Arial" w:hAnsi="Arial" w:cs="Arial"/>
          <w:b/>
          <w:sz w:val="22"/>
          <w:szCs w:val="22"/>
        </w:rPr>
      </w:pPr>
    </w:p>
    <w:p w:rsidR="005749E4" w:rsidRPr="007E2DE3" w:rsidRDefault="005749E4" w:rsidP="007E2DE3">
      <w:pPr>
        <w:pStyle w:val="Default"/>
        <w:spacing w:before="3" w:line="276" w:lineRule="auto"/>
        <w:rPr>
          <w:rFonts w:ascii="Arial" w:hAnsi="Arial" w:cs="Arial"/>
          <w:sz w:val="22"/>
          <w:szCs w:val="22"/>
        </w:rPr>
      </w:pPr>
      <w:r w:rsidRPr="007E2DE3">
        <w:rPr>
          <w:rFonts w:ascii="Arial" w:hAnsi="Arial" w:cs="Arial"/>
          <w:sz w:val="22"/>
          <w:szCs w:val="22"/>
        </w:rPr>
        <w:t xml:space="preserve">The EHWB strategy group, the Joint Commissioning Committee and the Health and Wellbeing CYP subgroup are encouraged that the B&amp;NES </w:t>
      </w:r>
      <w:r w:rsidR="003129D2" w:rsidRPr="007E2DE3">
        <w:rPr>
          <w:rFonts w:ascii="Arial" w:hAnsi="Arial" w:cs="Arial"/>
          <w:sz w:val="22"/>
          <w:szCs w:val="22"/>
        </w:rPr>
        <w:t>18/19</w:t>
      </w:r>
      <w:r w:rsidRPr="007E2DE3">
        <w:rPr>
          <w:rFonts w:ascii="Arial" w:hAnsi="Arial" w:cs="Arial"/>
          <w:sz w:val="22"/>
          <w:szCs w:val="22"/>
        </w:rPr>
        <w:t xml:space="preserve"> CAMHS Transformation Plan contributes to all of these outcomes.  </w:t>
      </w:r>
    </w:p>
    <w:p w:rsidR="005749E4" w:rsidRPr="007E2DE3" w:rsidRDefault="005749E4" w:rsidP="007E2DE3">
      <w:pPr>
        <w:autoSpaceDE w:val="0"/>
        <w:autoSpaceDN w:val="0"/>
        <w:adjustRightInd w:val="0"/>
        <w:spacing w:line="276" w:lineRule="auto"/>
        <w:rPr>
          <w:rFonts w:eastAsia="Calibri" w:cs="Arial"/>
          <w:b/>
          <w:bCs/>
          <w:sz w:val="22"/>
          <w:szCs w:val="22"/>
        </w:rPr>
      </w:pPr>
    </w:p>
    <w:p w:rsidR="005749E4" w:rsidRPr="007E2DE3" w:rsidRDefault="005749E4" w:rsidP="007E2DE3">
      <w:pPr>
        <w:autoSpaceDE w:val="0"/>
        <w:autoSpaceDN w:val="0"/>
        <w:adjustRightInd w:val="0"/>
        <w:spacing w:line="276" w:lineRule="auto"/>
        <w:rPr>
          <w:rFonts w:eastAsia="Calibri" w:cs="Arial"/>
          <w:b/>
          <w:bCs/>
          <w:sz w:val="22"/>
          <w:szCs w:val="22"/>
        </w:rPr>
      </w:pPr>
    </w:p>
    <w:p w:rsidR="005749E4" w:rsidRDefault="005749E4" w:rsidP="005749E4">
      <w:pPr>
        <w:autoSpaceDE w:val="0"/>
        <w:autoSpaceDN w:val="0"/>
        <w:adjustRightInd w:val="0"/>
        <w:rPr>
          <w:rFonts w:eastAsia="Calibri" w:cs="Arial"/>
          <w:b/>
          <w:bCs/>
        </w:rPr>
      </w:pPr>
    </w:p>
    <w:p w:rsidR="005749E4" w:rsidRPr="00466ED5" w:rsidRDefault="005749E4" w:rsidP="005749E4">
      <w:pPr>
        <w:autoSpaceDE w:val="0"/>
        <w:autoSpaceDN w:val="0"/>
        <w:adjustRightInd w:val="0"/>
        <w:rPr>
          <w:rFonts w:eastAsia="Calibri" w:cs="Arial"/>
          <w:b/>
          <w:bCs/>
        </w:rPr>
      </w:pPr>
    </w:p>
    <w:p w:rsidR="005749E4" w:rsidRDefault="005749E4" w:rsidP="005749E4">
      <w:pPr>
        <w:rPr>
          <w:rFonts w:cs="Arial"/>
        </w:rPr>
      </w:pPr>
      <w:r>
        <w:rPr>
          <w:rFonts w:cs="Arial"/>
        </w:rPr>
        <w:br w:type="page"/>
      </w:r>
    </w:p>
    <w:p w:rsidR="005749E4" w:rsidRPr="00CE735D" w:rsidRDefault="005749E4" w:rsidP="005749E4">
      <w:pPr>
        <w:rPr>
          <w:rFonts w:cs="Arial"/>
          <w:color w:val="0070C0"/>
          <w:sz w:val="28"/>
        </w:rPr>
      </w:pPr>
      <w:r w:rsidRPr="00CE735D">
        <w:rPr>
          <w:rFonts w:cs="Arial"/>
          <w:color w:val="0070C0"/>
          <w:sz w:val="28"/>
        </w:rPr>
        <w:lastRenderedPageBreak/>
        <w:t>Appendix 1</w:t>
      </w:r>
    </w:p>
    <w:p w:rsidR="005749E4" w:rsidRDefault="005749E4" w:rsidP="005749E4">
      <w:pPr>
        <w:rPr>
          <w:rFonts w:cs="Arial"/>
        </w:rPr>
      </w:pPr>
    </w:p>
    <w:p w:rsidR="005749E4" w:rsidRPr="001B623F" w:rsidRDefault="005749E4" w:rsidP="005749E4">
      <w:pPr>
        <w:autoSpaceDE w:val="0"/>
        <w:autoSpaceDN w:val="0"/>
        <w:adjustRightInd w:val="0"/>
        <w:ind w:left="360"/>
        <w:rPr>
          <w:rFonts w:cs="Arial"/>
          <w:b/>
          <w:color w:val="000000"/>
          <w:sz w:val="22"/>
          <w:szCs w:val="22"/>
        </w:rPr>
      </w:pPr>
      <w:r w:rsidRPr="001B623F">
        <w:rPr>
          <w:rFonts w:cs="Arial"/>
          <w:color w:val="000000"/>
          <w:sz w:val="22"/>
          <w:szCs w:val="22"/>
        </w:rPr>
        <w:t>A review of evidence on the subjective wellbeing of children with mental health needs in England, Children’s Commissioner, Oct 2017.</w:t>
      </w:r>
    </w:p>
    <w:p w:rsidR="005749E4" w:rsidRPr="001B623F" w:rsidRDefault="005749E4" w:rsidP="005749E4">
      <w:pPr>
        <w:autoSpaceDE w:val="0"/>
        <w:autoSpaceDN w:val="0"/>
        <w:adjustRightInd w:val="0"/>
        <w:rPr>
          <w:rFonts w:cs="Arial"/>
          <w:sz w:val="22"/>
          <w:szCs w:val="22"/>
        </w:rPr>
      </w:pPr>
    </w:p>
    <w:p w:rsidR="005749E4" w:rsidRPr="001B623F" w:rsidRDefault="005749E4" w:rsidP="005749E4">
      <w:pPr>
        <w:ind w:left="360"/>
        <w:rPr>
          <w:rFonts w:cs="Arial"/>
          <w:b/>
          <w:sz w:val="22"/>
          <w:szCs w:val="22"/>
        </w:rPr>
      </w:pPr>
      <w:r w:rsidRPr="001B623F">
        <w:rPr>
          <w:rFonts w:cs="Arial"/>
          <w:sz w:val="22"/>
          <w:szCs w:val="22"/>
        </w:rPr>
        <w:t>Implementing the Five Year Forward View for Mental Health, NHS England, July 2016</w:t>
      </w:r>
    </w:p>
    <w:p w:rsidR="005749E4" w:rsidRPr="001B623F" w:rsidRDefault="000036E6" w:rsidP="005749E4">
      <w:pPr>
        <w:ind w:left="360"/>
        <w:rPr>
          <w:rFonts w:cs="Arial"/>
          <w:b/>
          <w:sz w:val="22"/>
          <w:szCs w:val="22"/>
        </w:rPr>
      </w:pPr>
      <w:hyperlink r:id="rId67" w:history="1">
        <w:r w:rsidR="005749E4" w:rsidRPr="001B623F">
          <w:rPr>
            <w:rStyle w:val="Hyperlink"/>
            <w:rFonts w:cs="Arial"/>
            <w:sz w:val="22"/>
            <w:szCs w:val="22"/>
          </w:rPr>
          <w:t>https://www.england.nhs.uk/wp-content/uploads/2016/07/fyfv-mh.pdf</w:t>
        </w:r>
      </w:hyperlink>
    </w:p>
    <w:p w:rsidR="005749E4" w:rsidRPr="001B623F" w:rsidRDefault="005749E4" w:rsidP="005749E4">
      <w:pPr>
        <w:spacing w:before="100" w:beforeAutospacing="1" w:after="100" w:afterAutospacing="1"/>
        <w:ind w:left="360"/>
        <w:rPr>
          <w:rFonts w:cs="Arial"/>
          <w:b/>
          <w:sz w:val="22"/>
          <w:szCs w:val="22"/>
        </w:rPr>
      </w:pPr>
      <w:r w:rsidRPr="001B623F">
        <w:rPr>
          <w:rFonts w:cs="Arial"/>
          <w:sz w:val="22"/>
          <w:szCs w:val="22"/>
        </w:rPr>
        <w:t xml:space="preserve">Chief Medical Officer’s Annual Report: Our children deserve better: Prevention pays, October 2013 </w:t>
      </w:r>
      <w:hyperlink r:id="rId68" w:history="1">
        <w:r w:rsidRPr="001B623F">
          <w:rPr>
            <w:rStyle w:val="Hyperlink"/>
            <w:rFonts w:cs="Arial"/>
            <w:sz w:val="22"/>
            <w:szCs w:val="22"/>
          </w:rPr>
          <w:t>https://www.gov.uk/government/publications/chief-medical-officers-annual-report-2012-our-children-deserve-better-prevention-pays</w:t>
        </w:r>
      </w:hyperlink>
      <w:r w:rsidRPr="001B623F">
        <w:rPr>
          <w:rFonts w:cs="Arial"/>
          <w:sz w:val="22"/>
          <w:szCs w:val="22"/>
        </w:rPr>
        <w:t xml:space="preserve"> </w:t>
      </w:r>
    </w:p>
    <w:p w:rsidR="005749E4" w:rsidRPr="001B623F" w:rsidRDefault="005749E4" w:rsidP="005749E4">
      <w:pPr>
        <w:spacing w:before="100" w:beforeAutospacing="1" w:after="100" w:afterAutospacing="1"/>
        <w:ind w:left="360"/>
        <w:rPr>
          <w:rFonts w:cs="Arial"/>
          <w:b/>
          <w:sz w:val="22"/>
          <w:szCs w:val="22"/>
        </w:rPr>
      </w:pPr>
      <w:r w:rsidRPr="001B623F">
        <w:rPr>
          <w:rFonts w:cs="Arial"/>
          <w:sz w:val="22"/>
          <w:szCs w:val="22"/>
        </w:rPr>
        <w:t xml:space="preserve">NSPCC - Prevention in mind, All babies count: spotlight on Perinatal Mental Health, June 2013 </w:t>
      </w:r>
      <w:hyperlink r:id="rId69" w:history="1">
        <w:r w:rsidRPr="001B623F">
          <w:rPr>
            <w:rStyle w:val="Hyperlink"/>
            <w:rFonts w:cs="Arial"/>
            <w:sz w:val="22"/>
            <w:szCs w:val="22"/>
          </w:rPr>
          <w:t>http://www.nspcc.org.uk/Inform/resourcesforprofessionals/underones/spotlight-mental-health-landing_wda96578.html</w:t>
        </w:r>
      </w:hyperlink>
      <w:r w:rsidRPr="001B623F">
        <w:rPr>
          <w:rFonts w:cs="Arial"/>
          <w:sz w:val="22"/>
          <w:szCs w:val="22"/>
        </w:rPr>
        <w:t xml:space="preserve"> </w:t>
      </w:r>
    </w:p>
    <w:p w:rsidR="005749E4" w:rsidRPr="001B623F" w:rsidRDefault="005749E4" w:rsidP="005749E4">
      <w:pPr>
        <w:ind w:left="360"/>
        <w:rPr>
          <w:rFonts w:cs="Arial"/>
          <w:b/>
          <w:sz w:val="22"/>
          <w:szCs w:val="22"/>
        </w:rPr>
      </w:pPr>
      <w:r w:rsidRPr="001B623F">
        <w:rPr>
          <w:rFonts w:cs="Arial"/>
          <w:sz w:val="22"/>
          <w:szCs w:val="22"/>
        </w:rPr>
        <w:t xml:space="preserve">Public Health England – How healthy behaviour supports children’s wellbeing, August 2013 </w:t>
      </w:r>
    </w:p>
    <w:p w:rsidR="005749E4" w:rsidRPr="001B623F" w:rsidRDefault="000036E6" w:rsidP="005749E4">
      <w:pPr>
        <w:ind w:left="360"/>
        <w:rPr>
          <w:rStyle w:val="Hyperlink"/>
          <w:rFonts w:cs="Arial"/>
          <w:b/>
          <w:sz w:val="22"/>
          <w:szCs w:val="22"/>
        </w:rPr>
      </w:pPr>
      <w:hyperlink r:id="rId70" w:history="1">
        <w:r w:rsidR="005749E4" w:rsidRPr="001B623F">
          <w:rPr>
            <w:rStyle w:val="Hyperlink"/>
            <w:rFonts w:cs="Arial"/>
            <w:sz w:val="22"/>
            <w:szCs w:val="22"/>
          </w:rPr>
          <w:t>https://www.gov.uk/government/publications/how-healthy-behaviour-supports-childrens-wellbeing</w:t>
        </w:r>
      </w:hyperlink>
    </w:p>
    <w:p w:rsidR="005749E4" w:rsidRPr="001B623F" w:rsidRDefault="005749E4" w:rsidP="005749E4">
      <w:pPr>
        <w:spacing w:before="100" w:beforeAutospacing="1" w:after="100" w:afterAutospacing="1"/>
        <w:ind w:left="360"/>
        <w:rPr>
          <w:rFonts w:cs="Arial"/>
          <w:b/>
          <w:sz w:val="22"/>
          <w:szCs w:val="22"/>
        </w:rPr>
      </w:pPr>
      <w:r w:rsidRPr="001B623F">
        <w:rPr>
          <w:rFonts w:cs="Arial"/>
          <w:bCs/>
          <w:sz w:val="22"/>
          <w:szCs w:val="22"/>
        </w:rPr>
        <w:t xml:space="preserve">Children and Young People’s Mental Health Coalition report ‘Overlooked and Forgotten’, December 2013 </w:t>
      </w:r>
      <w:hyperlink r:id="rId71" w:history="1">
        <w:r w:rsidRPr="001B623F">
          <w:rPr>
            <w:rStyle w:val="Hyperlink"/>
            <w:rFonts w:cs="Arial"/>
            <w:bCs/>
            <w:sz w:val="22"/>
            <w:szCs w:val="22"/>
          </w:rPr>
          <w:t>http://www.cypmhc.org.uk/resources/overlooked_and_forgotten_full_report/</w:t>
        </w:r>
      </w:hyperlink>
      <w:r w:rsidRPr="001B623F">
        <w:rPr>
          <w:rFonts w:cs="Arial"/>
          <w:sz w:val="22"/>
          <w:szCs w:val="22"/>
        </w:rPr>
        <w:t xml:space="preserve"> </w:t>
      </w:r>
    </w:p>
    <w:p w:rsidR="005749E4" w:rsidRPr="001B623F" w:rsidRDefault="005749E4" w:rsidP="005749E4">
      <w:pPr>
        <w:ind w:left="360"/>
        <w:rPr>
          <w:rFonts w:cs="Arial"/>
          <w:b/>
          <w:sz w:val="22"/>
          <w:szCs w:val="22"/>
        </w:rPr>
      </w:pPr>
      <w:r w:rsidRPr="001B623F">
        <w:rPr>
          <w:rFonts w:cs="Arial"/>
          <w:sz w:val="22"/>
          <w:szCs w:val="22"/>
        </w:rPr>
        <w:t>Mental health sub-group report of the children’s outcomes forum, May 2013</w:t>
      </w:r>
    </w:p>
    <w:p w:rsidR="005749E4" w:rsidRPr="001B623F" w:rsidRDefault="000036E6" w:rsidP="005749E4">
      <w:pPr>
        <w:ind w:left="360"/>
        <w:rPr>
          <w:rFonts w:cs="Arial"/>
          <w:b/>
          <w:sz w:val="22"/>
          <w:szCs w:val="22"/>
        </w:rPr>
      </w:pPr>
      <w:hyperlink r:id="rId72" w:history="1">
        <w:r w:rsidR="005749E4" w:rsidRPr="001B623F">
          <w:rPr>
            <w:rStyle w:val="Hyperlink"/>
            <w:rFonts w:cs="Arial"/>
            <w:sz w:val="22"/>
            <w:szCs w:val="22"/>
          </w:rPr>
          <w:t>https://www.gov.uk/government/publications/independent-experts-set-out-recommendations-to-improve-children-and-young-people-s-health-results</w:t>
        </w:r>
      </w:hyperlink>
    </w:p>
    <w:p w:rsidR="005749E4" w:rsidRPr="001B623F" w:rsidRDefault="005749E4" w:rsidP="005749E4">
      <w:pPr>
        <w:spacing w:after="100" w:afterAutospacing="1"/>
        <w:ind w:left="360"/>
        <w:rPr>
          <w:rFonts w:cs="Arial"/>
          <w:b/>
          <w:sz w:val="22"/>
          <w:szCs w:val="22"/>
        </w:rPr>
      </w:pPr>
      <w:r w:rsidRPr="001B623F">
        <w:rPr>
          <w:rFonts w:cs="Arial"/>
          <w:sz w:val="22"/>
          <w:szCs w:val="22"/>
        </w:rPr>
        <w:t xml:space="preserve">Closing the Gap, Priorities for essential change in mental health, January 2014 </w:t>
      </w:r>
      <w:hyperlink r:id="rId73" w:history="1">
        <w:r w:rsidRPr="001B623F">
          <w:rPr>
            <w:rStyle w:val="Hyperlink"/>
            <w:rFonts w:cs="Arial"/>
            <w:sz w:val="22"/>
            <w:szCs w:val="22"/>
          </w:rPr>
          <w:t>https://www.gov.uk/government/publications/mental-health-priorities-for-change</w:t>
        </w:r>
      </w:hyperlink>
      <w:r w:rsidRPr="001B623F">
        <w:rPr>
          <w:rFonts w:cs="Arial"/>
          <w:sz w:val="22"/>
          <w:szCs w:val="22"/>
        </w:rPr>
        <w:t xml:space="preserve"> </w:t>
      </w:r>
    </w:p>
    <w:p w:rsidR="005749E4" w:rsidRPr="001B623F" w:rsidRDefault="005749E4" w:rsidP="005749E4">
      <w:pPr>
        <w:ind w:left="360"/>
        <w:rPr>
          <w:rStyle w:val="Hyperlink"/>
          <w:rFonts w:cs="Arial"/>
          <w:b/>
          <w:sz w:val="22"/>
          <w:szCs w:val="22"/>
        </w:rPr>
      </w:pPr>
      <w:r w:rsidRPr="001B623F">
        <w:rPr>
          <w:rFonts w:cs="Arial"/>
          <w:bCs/>
          <w:sz w:val="22"/>
          <w:szCs w:val="22"/>
        </w:rPr>
        <w:t xml:space="preserve">Baby Bonds, </w:t>
      </w:r>
      <w:r w:rsidRPr="001B623F">
        <w:rPr>
          <w:rFonts w:cs="Arial"/>
          <w:sz w:val="22"/>
          <w:szCs w:val="22"/>
        </w:rPr>
        <w:t xml:space="preserve">Parenting, attachment and a secure base for children, The Sutton Trust, March 2014 </w:t>
      </w:r>
      <w:hyperlink r:id="rId74" w:history="1">
        <w:r w:rsidRPr="001B623F">
          <w:rPr>
            <w:rStyle w:val="Hyperlink"/>
            <w:rFonts w:cs="Arial"/>
            <w:sz w:val="22"/>
            <w:szCs w:val="22"/>
          </w:rPr>
          <w:t>http://www.suttontrust.com/researcharchive/baby-bonds/</w:t>
        </w:r>
      </w:hyperlink>
    </w:p>
    <w:p w:rsidR="005749E4" w:rsidRPr="001B623F" w:rsidRDefault="005749E4" w:rsidP="005749E4">
      <w:pPr>
        <w:ind w:left="360"/>
        <w:rPr>
          <w:rStyle w:val="Hyperlink"/>
          <w:rFonts w:cs="Arial"/>
          <w:b/>
          <w:sz w:val="22"/>
          <w:szCs w:val="22"/>
        </w:rPr>
      </w:pPr>
    </w:p>
    <w:p w:rsidR="005749E4" w:rsidRPr="001B623F" w:rsidRDefault="005749E4" w:rsidP="005749E4">
      <w:pPr>
        <w:autoSpaceDE w:val="0"/>
        <w:autoSpaceDN w:val="0"/>
        <w:adjustRightInd w:val="0"/>
        <w:ind w:left="426"/>
        <w:rPr>
          <w:rFonts w:cs="Arial"/>
          <w:b/>
          <w:sz w:val="22"/>
          <w:szCs w:val="22"/>
        </w:rPr>
      </w:pPr>
      <w:r w:rsidRPr="001B623F">
        <w:rPr>
          <w:rFonts w:cs="Arial"/>
          <w:sz w:val="22"/>
          <w:szCs w:val="22"/>
        </w:rPr>
        <w:t>Green, H., McGinnity, A., Meltzer, H., Ford, T. and Goodman, R. (2004) Mental health of children and young people in Great Britain, 2004. Office for National Statistics. London, HMSO</w:t>
      </w:r>
    </w:p>
    <w:p w:rsidR="005749E4" w:rsidRPr="001B623F" w:rsidRDefault="005749E4" w:rsidP="005749E4">
      <w:pPr>
        <w:ind w:left="426"/>
        <w:rPr>
          <w:rFonts w:cs="Arial"/>
          <w:b/>
          <w:sz w:val="22"/>
          <w:szCs w:val="22"/>
        </w:rPr>
      </w:pPr>
    </w:p>
    <w:p w:rsidR="005749E4" w:rsidRPr="001B623F" w:rsidRDefault="005749E4" w:rsidP="005749E4">
      <w:pPr>
        <w:autoSpaceDE w:val="0"/>
        <w:autoSpaceDN w:val="0"/>
        <w:adjustRightInd w:val="0"/>
        <w:ind w:left="426"/>
        <w:rPr>
          <w:rFonts w:cs="Arial"/>
          <w:b/>
          <w:sz w:val="22"/>
          <w:szCs w:val="22"/>
        </w:rPr>
      </w:pPr>
      <w:r w:rsidRPr="001B623F">
        <w:rPr>
          <w:rFonts w:cs="Arial"/>
          <w:sz w:val="22"/>
          <w:szCs w:val="22"/>
        </w:rPr>
        <w:t>Egger, H. L. and Angold, A. (2006) Common emotional and behavioral disorders in preschool children: presentation, nosology, and epidemiology. Journal of Child Psychology and Psychiatry, 47 (3-4), 313–37.</w:t>
      </w:r>
    </w:p>
    <w:p w:rsidR="005749E4" w:rsidRPr="001B623F" w:rsidRDefault="005749E4" w:rsidP="005749E4">
      <w:pPr>
        <w:autoSpaceDE w:val="0"/>
        <w:autoSpaceDN w:val="0"/>
        <w:adjustRightInd w:val="0"/>
        <w:ind w:left="426"/>
        <w:rPr>
          <w:rFonts w:cs="Arial"/>
          <w:b/>
          <w:sz w:val="22"/>
          <w:szCs w:val="22"/>
        </w:rPr>
      </w:pPr>
    </w:p>
    <w:p w:rsidR="000A36E1" w:rsidRDefault="005749E4" w:rsidP="005749E4">
      <w:pPr>
        <w:autoSpaceDE w:val="0"/>
        <w:autoSpaceDN w:val="0"/>
        <w:adjustRightInd w:val="0"/>
        <w:ind w:left="426"/>
        <w:rPr>
          <w:rFonts w:cs="Arial"/>
          <w:sz w:val="22"/>
          <w:szCs w:val="22"/>
        </w:rPr>
      </w:pPr>
      <w:r w:rsidRPr="001B623F">
        <w:rPr>
          <w:rFonts w:cs="Arial"/>
          <w:sz w:val="22"/>
          <w:szCs w:val="22"/>
        </w:rPr>
        <w:t>Kurtz, Z. (1996) Treating children well: a guide to using the evidence base in commissioning and managing services for the mental health of children and young people. London. Mental Health Foundation</w:t>
      </w:r>
    </w:p>
    <w:p w:rsidR="000A36E1" w:rsidRDefault="000A36E1">
      <w:pPr>
        <w:spacing w:line="240" w:lineRule="auto"/>
        <w:rPr>
          <w:rFonts w:cs="Arial"/>
          <w:sz w:val="22"/>
          <w:szCs w:val="22"/>
        </w:rPr>
      </w:pPr>
      <w:r>
        <w:rPr>
          <w:rFonts w:cs="Arial"/>
          <w:sz w:val="22"/>
          <w:szCs w:val="22"/>
        </w:rPr>
        <w:br w:type="page"/>
      </w:r>
    </w:p>
    <w:p w:rsidR="000A36E1" w:rsidRDefault="000A36E1" w:rsidP="000A36E1">
      <w:pPr>
        <w:autoSpaceDE w:val="0"/>
        <w:autoSpaceDN w:val="0"/>
        <w:adjustRightInd w:val="0"/>
        <w:rPr>
          <w:rFonts w:cs="Arial"/>
          <w:color w:val="0070C0"/>
          <w:sz w:val="28"/>
        </w:rPr>
      </w:pPr>
      <w:r w:rsidRPr="00CE735D">
        <w:rPr>
          <w:rFonts w:cs="Arial"/>
          <w:color w:val="0070C0"/>
          <w:sz w:val="28"/>
        </w:rPr>
        <w:lastRenderedPageBreak/>
        <w:t xml:space="preserve">Appendix </w:t>
      </w:r>
      <w:r>
        <w:rPr>
          <w:rFonts w:cs="Arial"/>
          <w:color w:val="0070C0"/>
          <w:sz w:val="28"/>
        </w:rPr>
        <w:t>2</w:t>
      </w:r>
    </w:p>
    <w:p w:rsidR="000A36E1" w:rsidRDefault="000A36E1" w:rsidP="000A36E1">
      <w:pPr>
        <w:autoSpaceDE w:val="0"/>
        <w:autoSpaceDN w:val="0"/>
        <w:adjustRightInd w:val="0"/>
        <w:rPr>
          <w:rFonts w:cs="Arial"/>
          <w:color w:val="0070C0"/>
          <w:sz w:val="28"/>
        </w:rPr>
      </w:pPr>
    </w:p>
    <w:p w:rsidR="000A36E1" w:rsidRPr="00593D2E" w:rsidRDefault="000A36E1" w:rsidP="000A36E1">
      <w:pPr>
        <w:autoSpaceDE w:val="0"/>
        <w:autoSpaceDN w:val="0"/>
        <w:adjustRightInd w:val="0"/>
        <w:rPr>
          <w:rFonts w:cs="Arial"/>
          <w:color w:val="0081C9" w:themeColor="accent1"/>
        </w:rPr>
      </w:pPr>
      <w:r w:rsidRPr="00593D2E">
        <w:rPr>
          <w:rFonts w:cs="Arial"/>
          <w:color w:val="0081C9" w:themeColor="accent1"/>
        </w:rPr>
        <w:t>Comprehensive emotional and mental health service provision</w:t>
      </w:r>
    </w:p>
    <w:p w:rsidR="000A36E1" w:rsidRPr="005A7556" w:rsidRDefault="000A36E1" w:rsidP="000A36E1">
      <w:pPr>
        <w:autoSpaceDE w:val="0"/>
        <w:autoSpaceDN w:val="0"/>
        <w:adjustRightInd w:val="0"/>
        <w:rPr>
          <w:rFonts w:cs="Arial"/>
        </w:rPr>
      </w:pPr>
    </w:p>
    <w:p w:rsidR="000A36E1" w:rsidRPr="005A7556" w:rsidRDefault="000A36E1" w:rsidP="000A36E1">
      <w:pPr>
        <w:autoSpaceDE w:val="0"/>
        <w:autoSpaceDN w:val="0"/>
        <w:adjustRightInd w:val="0"/>
        <w:rPr>
          <w:rFonts w:cs="Arial"/>
        </w:rPr>
      </w:pPr>
      <w:r w:rsidRPr="005A7556">
        <w:rPr>
          <w:rFonts w:cs="Arial"/>
        </w:rPr>
        <w:object w:dxaOrig="1814" w:dyaOrig="1174">
          <v:shape id="_x0000_i1038" type="#_x0000_t75" style="width:89.75pt;height:57.95pt" o:ole="">
            <v:imagedata r:id="rId75" o:title=""/>
          </v:shape>
          <o:OLEObject Type="Embed" ProgID="AcroExch.Document.11" ShapeID="_x0000_i1038" DrawAspect="Icon" ObjectID="_1605947165" r:id="rId76"/>
        </w:object>
      </w:r>
    </w:p>
    <w:p w:rsidR="000A36E1" w:rsidRPr="005A7556" w:rsidRDefault="000A36E1" w:rsidP="000A36E1">
      <w:pPr>
        <w:autoSpaceDE w:val="0"/>
        <w:autoSpaceDN w:val="0"/>
        <w:adjustRightInd w:val="0"/>
        <w:rPr>
          <w:rFonts w:cs="Arial"/>
        </w:rPr>
      </w:pPr>
    </w:p>
    <w:p w:rsidR="005749E4" w:rsidRPr="001B623F" w:rsidRDefault="005749E4" w:rsidP="005749E4">
      <w:pPr>
        <w:autoSpaceDE w:val="0"/>
        <w:autoSpaceDN w:val="0"/>
        <w:adjustRightInd w:val="0"/>
        <w:ind w:left="426"/>
        <w:rPr>
          <w:rFonts w:cs="Arial"/>
          <w:b/>
          <w:sz w:val="22"/>
          <w:szCs w:val="22"/>
        </w:rPr>
      </w:pPr>
    </w:p>
    <w:p w:rsidR="005749E4" w:rsidRDefault="005749E4" w:rsidP="005749E4">
      <w:pPr>
        <w:rPr>
          <w:rFonts w:cs="Arial"/>
          <w:color w:val="0070C0"/>
          <w:sz w:val="28"/>
        </w:rPr>
      </w:pPr>
      <w:r>
        <w:rPr>
          <w:rFonts w:cs="Arial"/>
          <w:color w:val="0070C0"/>
          <w:sz w:val="28"/>
        </w:rPr>
        <w:br w:type="page"/>
      </w:r>
    </w:p>
    <w:p w:rsidR="005749E4" w:rsidRPr="00F40E70" w:rsidRDefault="005749E4" w:rsidP="005749E4">
      <w:pPr>
        <w:rPr>
          <w:rFonts w:cs="Arial"/>
          <w:color w:val="0070C0"/>
          <w:sz w:val="16"/>
          <w:szCs w:val="16"/>
        </w:rPr>
      </w:pPr>
      <w:r w:rsidRPr="00CE735D">
        <w:rPr>
          <w:rFonts w:cs="Arial"/>
          <w:color w:val="0070C0"/>
          <w:sz w:val="28"/>
        </w:rPr>
        <w:lastRenderedPageBreak/>
        <w:t xml:space="preserve">Appendix </w:t>
      </w:r>
      <w:r w:rsidR="000A36E1">
        <w:rPr>
          <w:rFonts w:cs="Arial"/>
          <w:color w:val="0070C0"/>
          <w:sz w:val="28"/>
        </w:rPr>
        <w:t>3</w:t>
      </w:r>
      <w:r w:rsidRPr="00CE735D">
        <w:rPr>
          <w:rFonts w:cs="Arial"/>
          <w:color w:val="0070C0"/>
          <w:sz w:val="28"/>
        </w:rPr>
        <w:t xml:space="preserve"> </w:t>
      </w:r>
    </w:p>
    <w:p w:rsidR="005749E4" w:rsidRPr="00F40E70" w:rsidRDefault="005749E4" w:rsidP="005749E4">
      <w:pPr>
        <w:rPr>
          <w:rFonts w:cs="Arial"/>
          <w:sz w:val="16"/>
          <w:szCs w:val="16"/>
        </w:rPr>
      </w:pPr>
    </w:p>
    <w:p w:rsidR="005749E4" w:rsidRPr="00F40E70" w:rsidRDefault="005749E4" w:rsidP="005749E4">
      <w:pPr>
        <w:autoSpaceDE w:val="0"/>
        <w:autoSpaceDN w:val="0"/>
        <w:adjustRightInd w:val="0"/>
        <w:rPr>
          <w:rFonts w:cs="Arial"/>
          <w:bCs/>
          <w:sz w:val="16"/>
          <w:szCs w:val="16"/>
        </w:rPr>
      </w:pPr>
      <w:r w:rsidRPr="00F40E70">
        <w:rPr>
          <w:rFonts w:cs="Arial"/>
          <w:bCs/>
          <w:sz w:val="16"/>
          <w:szCs w:val="16"/>
        </w:rPr>
        <w:t xml:space="preserve">Table 1: Protective factors potentially influencing the development of mental health problems and mental disorders in individuals (particularly children) </w:t>
      </w:r>
    </w:p>
    <w:p w:rsidR="005749E4" w:rsidRPr="00F40E70" w:rsidRDefault="005749E4" w:rsidP="005749E4">
      <w:pPr>
        <w:autoSpaceDE w:val="0"/>
        <w:autoSpaceDN w:val="0"/>
        <w:adjustRightInd w:val="0"/>
        <w:rPr>
          <w:rFonts w:cs="Arial"/>
          <w:b/>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3"/>
        <w:gridCol w:w="1635"/>
        <w:gridCol w:w="1635"/>
        <w:gridCol w:w="1696"/>
        <w:gridCol w:w="1883"/>
      </w:tblGrid>
      <w:tr w:rsidR="005749E4" w:rsidRPr="001E1C87" w:rsidTr="004269FF">
        <w:tc>
          <w:tcPr>
            <w:tcW w:w="1673"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Individual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p w:rsidR="005749E4" w:rsidRPr="00F40E70" w:rsidRDefault="005749E4" w:rsidP="004269FF">
            <w:pPr>
              <w:autoSpaceDE w:val="0"/>
              <w:autoSpaceDN w:val="0"/>
              <w:adjustRightInd w:val="0"/>
              <w:rPr>
                <w:rFonts w:cs="Arial"/>
                <w:bCs/>
                <w:sz w:val="16"/>
                <w:szCs w:val="16"/>
              </w:rPr>
            </w:pPr>
          </w:p>
        </w:tc>
        <w:tc>
          <w:tcPr>
            <w:tcW w:w="1635"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Family</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tc>
        <w:tc>
          <w:tcPr>
            <w:tcW w:w="1635"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School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context</w:t>
            </w:r>
          </w:p>
        </w:tc>
        <w:tc>
          <w:tcPr>
            <w:tcW w:w="1696"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Life events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situations</w:t>
            </w:r>
          </w:p>
        </w:tc>
        <w:tc>
          <w:tcPr>
            <w:tcW w:w="1883"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Community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cultural factors</w:t>
            </w:r>
          </w:p>
          <w:p w:rsidR="005749E4" w:rsidRPr="00F40E70" w:rsidRDefault="005749E4" w:rsidP="004269FF">
            <w:pPr>
              <w:autoSpaceDE w:val="0"/>
              <w:autoSpaceDN w:val="0"/>
              <w:adjustRightInd w:val="0"/>
              <w:rPr>
                <w:rFonts w:cs="Arial"/>
                <w:bCs/>
                <w:sz w:val="16"/>
                <w:szCs w:val="16"/>
              </w:rPr>
            </w:pPr>
          </w:p>
        </w:tc>
      </w:tr>
      <w:tr w:rsidR="005749E4" w:rsidRPr="001E1C87" w:rsidTr="004269FF">
        <w:tc>
          <w:tcPr>
            <w:tcW w:w="1673"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Easy</w:t>
            </w:r>
          </w:p>
          <w:p w:rsidR="005749E4" w:rsidRPr="00F40E70" w:rsidRDefault="005749E4" w:rsidP="004269FF">
            <w:pPr>
              <w:autoSpaceDE w:val="0"/>
              <w:autoSpaceDN w:val="0"/>
              <w:adjustRightInd w:val="0"/>
              <w:rPr>
                <w:rFonts w:cs="Arial"/>
                <w:b/>
                <w:sz w:val="16"/>
                <w:szCs w:val="16"/>
              </w:rPr>
            </w:pPr>
            <w:r w:rsidRPr="00F40E70">
              <w:rPr>
                <w:rFonts w:cs="Arial"/>
                <w:sz w:val="16"/>
                <w:szCs w:val="16"/>
              </w:rPr>
              <w:t>Temperament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adequate</w:t>
            </w:r>
          </w:p>
          <w:p w:rsidR="005749E4" w:rsidRPr="00F40E70" w:rsidRDefault="005749E4" w:rsidP="004269FF">
            <w:pPr>
              <w:autoSpaceDE w:val="0"/>
              <w:autoSpaceDN w:val="0"/>
              <w:adjustRightInd w:val="0"/>
              <w:rPr>
                <w:rFonts w:cs="Arial"/>
                <w:b/>
                <w:sz w:val="16"/>
                <w:szCs w:val="16"/>
              </w:rPr>
            </w:pPr>
            <w:r w:rsidRPr="00F40E70">
              <w:rPr>
                <w:rFonts w:cs="Arial"/>
                <w:sz w:val="16"/>
                <w:szCs w:val="16"/>
              </w:rPr>
              <w:t>nutrition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to</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above average</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intelligence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achievement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problem solving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skills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internal locus</w:t>
            </w:r>
          </w:p>
          <w:p w:rsidR="005749E4" w:rsidRPr="00F40E70" w:rsidRDefault="005749E4" w:rsidP="004269FF">
            <w:pPr>
              <w:autoSpaceDE w:val="0"/>
              <w:autoSpaceDN w:val="0"/>
              <w:adjustRightInd w:val="0"/>
              <w:rPr>
                <w:rFonts w:cs="Arial"/>
                <w:b/>
                <w:sz w:val="16"/>
                <w:szCs w:val="16"/>
              </w:rPr>
            </w:pPr>
            <w:r w:rsidRPr="00F40E70">
              <w:rPr>
                <w:rFonts w:cs="Arial"/>
                <w:sz w:val="16"/>
                <w:szCs w:val="16"/>
              </w:rPr>
              <w:t>of control</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competence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 skills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good coping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style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optimism</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moral beliefs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values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positive self-related</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cognitions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physical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activity</w:t>
            </w:r>
          </w:p>
          <w:p w:rsidR="005749E4" w:rsidRPr="00F40E70" w:rsidRDefault="005749E4" w:rsidP="004269FF">
            <w:pPr>
              <w:autoSpaceDE w:val="0"/>
              <w:autoSpaceDN w:val="0"/>
              <w:adjustRightInd w:val="0"/>
              <w:rPr>
                <w:rFonts w:cs="Arial"/>
                <w:bCs/>
                <w:sz w:val="16"/>
                <w:szCs w:val="16"/>
              </w:rPr>
            </w:pPr>
          </w:p>
        </w:tc>
        <w:tc>
          <w:tcPr>
            <w:tcW w:w="1635"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supportive</w:t>
            </w:r>
          </w:p>
          <w:p w:rsidR="005749E4" w:rsidRPr="00F40E70" w:rsidRDefault="005749E4" w:rsidP="004269FF">
            <w:pPr>
              <w:autoSpaceDE w:val="0"/>
              <w:autoSpaceDN w:val="0"/>
              <w:adjustRightInd w:val="0"/>
              <w:rPr>
                <w:rFonts w:cs="Arial"/>
                <w:b/>
                <w:sz w:val="16"/>
                <w:szCs w:val="16"/>
              </w:rPr>
            </w:pPr>
            <w:r w:rsidRPr="00F40E70">
              <w:rPr>
                <w:rFonts w:cs="Arial"/>
                <w:sz w:val="16"/>
                <w:szCs w:val="16"/>
              </w:rPr>
              <w:t>caring parent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harmony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secure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stable family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small 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size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more than two</w:t>
            </w:r>
          </w:p>
          <w:p w:rsidR="005749E4" w:rsidRPr="00F40E70" w:rsidRDefault="005749E4" w:rsidP="004269FF">
            <w:pPr>
              <w:autoSpaceDE w:val="0"/>
              <w:autoSpaceDN w:val="0"/>
              <w:adjustRightInd w:val="0"/>
              <w:rPr>
                <w:rFonts w:cs="Arial"/>
                <w:b/>
                <w:sz w:val="16"/>
                <w:szCs w:val="16"/>
              </w:rPr>
            </w:pPr>
            <w:r w:rsidRPr="00F40E70">
              <w:rPr>
                <w:rFonts w:cs="Arial"/>
                <w:sz w:val="16"/>
                <w:szCs w:val="16"/>
              </w:rPr>
              <w:t>years between</w:t>
            </w:r>
          </w:p>
          <w:p w:rsidR="005749E4" w:rsidRPr="00F40E70" w:rsidRDefault="005749E4" w:rsidP="004269FF">
            <w:pPr>
              <w:autoSpaceDE w:val="0"/>
              <w:autoSpaceDN w:val="0"/>
              <w:adjustRightInd w:val="0"/>
              <w:rPr>
                <w:rFonts w:cs="Arial"/>
                <w:b/>
                <w:sz w:val="16"/>
                <w:szCs w:val="16"/>
              </w:rPr>
            </w:pPr>
            <w:r w:rsidRPr="00F40E70">
              <w:rPr>
                <w:rFonts w:cs="Arial"/>
                <w:sz w:val="16"/>
                <w:szCs w:val="16"/>
              </w:rPr>
              <w:t>siblings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responsibility</w:t>
            </w:r>
          </w:p>
          <w:p w:rsidR="005749E4" w:rsidRPr="00F40E70" w:rsidRDefault="005749E4" w:rsidP="004269FF">
            <w:pPr>
              <w:autoSpaceDE w:val="0"/>
              <w:autoSpaceDN w:val="0"/>
              <w:adjustRightInd w:val="0"/>
              <w:rPr>
                <w:rFonts w:cs="Arial"/>
                <w:b/>
                <w:sz w:val="16"/>
                <w:szCs w:val="16"/>
              </w:rPr>
            </w:pPr>
            <w:r w:rsidRPr="00F40E70">
              <w:rPr>
                <w:rFonts w:cs="Arial"/>
                <w:sz w:val="16"/>
                <w:szCs w:val="16"/>
              </w:rPr>
              <w:t>within the</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 (for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 or adult)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supportive</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relationship</w:t>
            </w:r>
          </w:p>
          <w:p w:rsidR="005749E4" w:rsidRPr="00F40E70" w:rsidRDefault="005749E4" w:rsidP="004269FF">
            <w:pPr>
              <w:autoSpaceDE w:val="0"/>
              <w:autoSpaceDN w:val="0"/>
              <w:adjustRightInd w:val="0"/>
              <w:rPr>
                <w:rFonts w:cs="Arial"/>
                <w:b/>
                <w:sz w:val="16"/>
                <w:szCs w:val="16"/>
              </w:rPr>
            </w:pPr>
            <w:r w:rsidRPr="00F40E70">
              <w:rPr>
                <w:rFonts w:cs="Arial"/>
                <w:sz w:val="16"/>
                <w:szCs w:val="16"/>
              </w:rPr>
              <w:t>with other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adult (for a</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 or adult)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strong 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norms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morality</w:t>
            </w:r>
          </w:p>
          <w:p w:rsidR="005749E4" w:rsidRPr="00F40E70" w:rsidRDefault="005749E4" w:rsidP="004269FF">
            <w:pPr>
              <w:autoSpaceDE w:val="0"/>
              <w:autoSpaceDN w:val="0"/>
              <w:adjustRightInd w:val="0"/>
              <w:rPr>
                <w:rFonts w:cs="Arial"/>
                <w:bCs/>
                <w:sz w:val="16"/>
                <w:szCs w:val="16"/>
              </w:rPr>
            </w:pPr>
          </w:p>
        </w:tc>
        <w:tc>
          <w:tcPr>
            <w:tcW w:w="1635"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sense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belonging</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positive school</w:t>
            </w:r>
          </w:p>
          <w:p w:rsidR="005749E4" w:rsidRPr="00F40E70" w:rsidRDefault="005749E4" w:rsidP="004269FF">
            <w:pPr>
              <w:autoSpaceDE w:val="0"/>
              <w:autoSpaceDN w:val="0"/>
              <w:adjustRightInd w:val="0"/>
              <w:rPr>
                <w:rFonts w:cs="Arial"/>
                <w:b/>
                <w:sz w:val="16"/>
                <w:szCs w:val="16"/>
              </w:rPr>
            </w:pPr>
            <w:r w:rsidRPr="00F40E70">
              <w:rPr>
                <w:rFonts w:cs="Arial"/>
                <w:sz w:val="16"/>
                <w:szCs w:val="16"/>
              </w:rPr>
              <w:t>climate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pro-social peer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group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required</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responsibility</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helpfulness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opportunities</w:t>
            </w:r>
          </w:p>
          <w:p w:rsidR="005749E4" w:rsidRPr="00F40E70" w:rsidRDefault="005749E4" w:rsidP="004269FF">
            <w:pPr>
              <w:autoSpaceDE w:val="0"/>
              <w:autoSpaceDN w:val="0"/>
              <w:adjustRightInd w:val="0"/>
              <w:rPr>
                <w:rFonts w:cs="Arial"/>
                <w:b/>
                <w:sz w:val="16"/>
                <w:szCs w:val="16"/>
              </w:rPr>
            </w:pPr>
            <w:r w:rsidRPr="00F40E70">
              <w:rPr>
                <w:rFonts w:cs="Arial"/>
                <w:sz w:val="16"/>
                <w:szCs w:val="16"/>
              </w:rPr>
              <w:t>for some</w:t>
            </w:r>
          </w:p>
          <w:p w:rsidR="005749E4" w:rsidRPr="00F40E70" w:rsidRDefault="005749E4" w:rsidP="004269FF">
            <w:pPr>
              <w:autoSpaceDE w:val="0"/>
              <w:autoSpaceDN w:val="0"/>
              <w:adjustRightInd w:val="0"/>
              <w:rPr>
                <w:rFonts w:cs="Arial"/>
                <w:b/>
                <w:sz w:val="16"/>
                <w:szCs w:val="16"/>
              </w:rPr>
            </w:pPr>
            <w:r w:rsidRPr="00F40E70">
              <w:rPr>
                <w:rFonts w:cs="Arial"/>
                <w:sz w:val="16"/>
                <w:szCs w:val="16"/>
              </w:rPr>
              <w:t>success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recognition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achievement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 norms</w:t>
            </w:r>
          </w:p>
          <w:p w:rsidR="005749E4" w:rsidRPr="00F40E70" w:rsidRDefault="005749E4" w:rsidP="004269FF">
            <w:pPr>
              <w:autoSpaceDE w:val="0"/>
              <w:autoSpaceDN w:val="0"/>
              <w:adjustRightInd w:val="0"/>
              <w:rPr>
                <w:rFonts w:cs="Arial"/>
                <w:b/>
                <w:sz w:val="16"/>
                <w:szCs w:val="16"/>
              </w:rPr>
            </w:pPr>
            <w:r w:rsidRPr="00F40E70">
              <w:rPr>
                <w:rFonts w:cs="Arial"/>
                <w:sz w:val="16"/>
                <w:szCs w:val="16"/>
              </w:rPr>
              <w:t>against</w:t>
            </w:r>
          </w:p>
          <w:p w:rsidR="005749E4" w:rsidRPr="00F40E70" w:rsidRDefault="005749E4" w:rsidP="004269FF">
            <w:pPr>
              <w:autoSpaceDE w:val="0"/>
              <w:autoSpaceDN w:val="0"/>
              <w:adjustRightInd w:val="0"/>
              <w:rPr>
                <w:rFonts w:cs="Arial"/>
                <w:bCs/>
                <w:sz w:val="16"/>
                <w:szCs w:val="16"/>
              </w:rPr>
            </w:pPr>
            <w:r w:rsidRPr="00F40E70">
              <w:rPr>
                <w:rFonts w:cs="Arial"/>
                <w:sz w:val="16"/>
                <w:szCs w:val="16"/>
              </w:rPr>
              <w:t>violence</w:t>
            </w:r>
          </w:p>
        </w:tc>
        <w:tc>
          <w:tcPr>
            <w:tcW w:w="1696"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involvement with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significant other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person</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(partner/mentor)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availability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opportunities at</w:t>
            </w:r>
          </w:p>
          <w:p w:rsidR="005749E4" w:rsidRPr="00F40E70" w:rsidRDefault="005749E4" w:rsidP="004269FF">
            <w:pPr>
              <w:autoSpaceDE w:val="0"/>
              <w:autoSpaceDN w:val="0"/>
              <w:adjustRightInd w:val="0"/>
              <w:rPr>
                <w:rFonts w:cs="Arial"/>
                <w:b/>
                <w:sz w:val="16"/>
                <w:szCs w:val="16"/>
              </w:rPr>
            </w:pPr>
            <w:r w:rsidRPr="00F40E70">
              <w:rPr>
                <w:rFonts w:cs="Arial"/>
                <w:sz w:val="16"/>
                <w:szCs w:val="16"/>
              </w:rPr>
              <w:t>critical turning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points or major life</w:t>
            </w:r>
          </w:p>
          <w:p w:rsidR="005749E4" w:rsidRPr="00F40E70" w:rsidRDefault="005749E4" w:rsidP="004269FF">
            <w:pPr>
              <w:autoSpaceDE w:val="0"/>
              <w:autoSpaceDN w:val="0"/>
              <w:adjustRightInd w:val="0"/>
              <w:rPr>
                <w:rFonts w:cs="Arial"/>
                <w:b/>
                <w:sz w:val="16"/>
                <w:szCs w:val="16"/>
              </w:rPr>
            </w:pPr>
            <w:r w:rsidRPr="00F40E70">
              <w:rPr>
                <w:rFonts w:cs="Arial"/>
                <w:sz w:val="16"/>
                <w:szCs w:val="16"/>
              </w:rPr>
              <w:t>transitions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economic security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good physical</w:t>
            </w:r>
          </w:p>
          <w:p w:rsidR="005749E4" w:rsidRPr="00F40E70" w:rsidRDefault="005749E4" w:rsidP="004269FF">
            <w:pPr>
              <w:autoSpaceDE w:val="0"/>
              <w:autoSpaceDN w:val="0"/>
              <w:adjustRightInd w:val="0"/>
              <w:rPr>
                <w:rFonts w:cs="Arial"/>
                <w:bCs/>
                <w:sz w:val="16"/>
                <w:szCs w:val="16"/>
              </w:rPr>
            </w:pPr>
            <w:r w:rsidRPr="00F40E70">
              <w:rPr>
                <w:rFonts w:cs="Arial"/>
                <w:sz w:val="16"/>
                <w:szCs w:val="16"/>
              </w:rPr>
              <w:t>health</w:t>
            </w:r>
          </w:p>
        </w:tc>
        <w:tc>
          <w:tcPr>
            <w:tcW w:w="1883"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sense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connectedness</w:t>
            </w: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to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networks within the</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community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participation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church or other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community group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strong cultural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identity and ethnic</w:t>
            </w:r>
          </w:p>
          <w:p w:rsidR="005749E4" w:rsidRPr="00F40E70" w:rsidRDefault="005749E4" w:rsidP="004269FF">
            <w:pPr>
              <w:autoSpaceDE w:val="0"/>
              <w:autoSpaceDN w:val="0"/>
              <w:adjustRightInd w:val="0"/>
              <w:rPr>
                <w:rFonts w:cs="Arial"/>
                <w:b/>
                <w:sz w:val="16"/>
                <w:szCs w:val="16"/>
              </w:rPr>
            </w:pPr>
            <w:r w:rsidRPr="00F40E70">
              <w:rPr>
                <w:rFonts w:cs="Arial"/>
                <w:sz w:val="16"/>
                <w:szCs w:val="16"/>
              </w:rPr>
              <w:t>pride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access to support</w:t>
            </w:r>
          </w:p>
          <w:p w:rsidR="005749E4" w:rsidRPr="00F40E70" w:rsidRDefault="005749E4" w:rsidP="004269FF">
            <w:pPr>
              <w:autoSpaceDE w:val="0"/>
              <w:autoSpaceDN w:val="0"/>
              <w:adjustRightInd w:val="0"/>
              <w:rPr>
                <w:rFonts w:cs="Arial"/>
                <w:b/>
                <w:sz w:val="16"/>
                <w:szCs w:val="16"/>
              </w:rPr>
            </w:pPr>
            <w:r w:rsidRPr="00F40E70">
              <w:rPr>
                <w:rFonts w:cs="Arial"/>
                <w:sz w:val="16"/>
                <w:szCs w:val="16"/>
              </w:rPr>
              <w:t>services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community/cultural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norms against</w:t>
            </w:r>
          </w:p>
          <w:p w:rsidR="005749E4" w:rsidRPr="00F40E70" w:rsidRDefault="005749E4" w:rsidP="004269FF">
            <w:pPr>
              <w:autoSpaceDE w:val="0"/>
              <w:autoSpaceDN w:val="0"/>
              <w:adjustRightInd w:val="0"/>
              <w:rPr>
                <w:rFonts w:cs="Arial"/>
                <w:b/>
                <w:sz w:val="16"/>
                <w:szCs w:val="16"/>
              </w:rPr>
            </w:pPr>
            <w:r w:rsidRPr="00F40E70">
              <w:rPr>
                <w:rFonts w:cs="Arial"/>
                <w:sz w:val="16"/>
                <w:szCs w:val="16"/>
              </w:rPr>
              <w:t>violence</w:t>
            </w:r>
          </w:p>
          <w:p w:rsidR="005749E4" w:rsidRPr="00F40E70" w:rsidRDefault="005749E4" w:rsidP="004269FF">
            <w:pPr>
              <w:autoSpaceDE w:val="0"/>
              <w:autoSpaceDN w:val="0"/>
              <w:adjustRightInd w:val="0"/>
              <w:rPr>
                <w:rFonts w:cs="Arial"/>
                <w:bCs/>
                <w:sz w:val="16"/>
                <w:szCs w:val="16"/>
              </w:rPr>
            </w:pPr>
          </w:p>
        </w:tc>
      </w:tr>
    </w:tbl>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5749E4" w:rsidRPr="00F40E70" w:rsidRDefault="005749E4" w:rsidP="005749E4">
      <w:pPr>
        <w:rPr>
          <w:rFonts w:cs="Arial"/>
          <w:b/>
          <w:sz w:val="16"/>
          <w:szCs w:val="16"/>
        </w:rPr>
      </w:pPr>
    </w:p>
    <w:p w:rsidR="001E1C87" w:rsidRDefault="001E1C87">
      <w:pPr>
        <w:spacing w:line="240" w:lineRule="auto"/>
        <w:rPr>
          <w:rFonts w:cs="Arial"/>
          <w:bCs/>
          <w:sz w:val="16"/>
          <w:szCs w:val="16"/>
        </w:rPr>
      </w:pPr>
      <w:r>
        <w:rPr>
          <w:rFonts w:cs="Arial"/>
          <w:bCs/>
          <w:sz w:val="16"/>
          <w:szCs w:val="16"/>
        </w:rPr>
        <w:br w:type="page"/>
      </w:r>
    </w:p>
    <w:p w:rsidR="005749E4" w:rsidRPr="00F40E70" w:rsidRDefault="005749E4" w:rsidP="00F40E70">
      <w:pPr>
        <w:rPr>
          <w:rFonts w:cs="Arial"/>
          <w:bCs/>
          <w:sz w:val="16"/>
          <w:szCs w:val="16"/>
        </w:rPr>
      </w:pPr>
      <w:r w:rsidRPr="00F40E70">
        <w:rPr>
          <w:rFonts w:cs="Arial"/>
          <w:bCs/>
          <w:sz w:val="16"/>
          <w:szCs w:val="16"/>
        </w:rPr>
        <w:lastRenderedPageBreak/>
        <w:t xml:space="preserve">Table 2: Risk factors potentially influencing the development of mental health problems and mental disorders in individuals (particularly children)  </w:t>
      </w:r>
    </w:p>
    <w:p w:rsidR="005749E4" w:rsidRPr="00F40E70" w:rsidRDefault="005749E4" w:rsidP="005749E4">
      <w:pPr>
        <w:autoSpaceDE w:val="0"/>
        <w:autoSpaceDN w:val="0"/>
        <w:adjustRightInd w:val="0"/>
        <w:rPr>
          <w:rFonts w:cs="Arial"/>
          <w:b/>
          <w:sz w:val="16"/>
          <w:szCs w:val="16"/>
        </w:rPr>
      </w:pPr>
      <w:r w:rsidRPr="00F40E70">
        <w:rPr>
          <w:rFonts w:cs="Arial"/>
          <w:bCs/>
          <w:sz w:val="16"/>
          <w:szCs w:val="16"/>
        </w:rPr>
        <w:t>NB</w:t>
      </w:r>
      <w:r w:rsidRPr="00F40E70">
        <w:rPr>
          <w:rFonts w:cs="Arial"/>
          <w:sz w:val="16"/>
          <w:szCs w:val="16"/>
        </w:rPr>
        <w:t xml:space="preserve">: the following tables list </w:t>
      </w:r>
      <w:r w:rsidRPr="00F40E70">
        <w:rPr>
          <w:rFonts w:cs="Arial"/>
          <w:i/>
          <w:sz w:val="16"/>
          <w:szCs w:val="16"/>
        </w:rPr>
        <w:t>influences</w:t>
      </w:r>
      <w:r w:rsidRPr="00F40E70">
        <w:rPr>
          <w:rFonts w:cs="Arial"/>
          <w:sz w:val="16"/>
          <w:szCs w:val="16"/>
        </w:rPr>
        <w:t xml:space="preserve"> on the development of mental health problems not the </w:t>
      </w:r>
      <w:r w:rsidRPr="00F40E70">
        <w:rPr>
          <w:rFonts w:cs="Arial"/>
          <w:i/>
          <w:sz w:val="16"/>
          <w:szCs w:val="16"/>
        </w:rPr>
        <w:t>causes</w:t>
      </w:r>
      <w:r w:rsidRPr="00F40E70">
        <w:rPr>
          <w:rFonts w:cs="Arial"/>
          <w:sz w:val="16"/>
          <w:szCs w:val="16"/>
        </w:rPr>
        <w:t>.</w:t>
      </w:r>
    </w:p>
    <w:p w:rsidR="005749E4" w:rsidRPr="00F40E70" w:rsidRDefault="005749E4" w:rsidP="005749E4">
      <w:pPr>
        <w:autoSpaceDE w:val="0"/>
        <w:autoSpaceDN w:val="0"/>
        <w:adjustRightInd w:val="0"/>
        <w:rPr>
          <w:rFonts w:cs="Arial"/>
          <w:bCs/>
          <w:sz w:val="16"/>
          <w:szCs w:val="16"/>
        </w:rPr>
      </w:pPr>
    </w:p>
    <w:tbl>
      <w:tblPr>
        <w:tblW w:w="8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0"/>
        <w:gridCol w:w="1840"/>
        <w:gridCol w:w="1701"/>
        <w:gridCol w:w="1843"/>
        <w:gridCol w:w="1699"/>
      </w:tblGrid>
      <w:tr w:rsidR="005749E4" w:rsidRPr="001E1C87" w:rsidTr="004269FF">
        <w:tc>
          <w:tcPr>
            <w:tcW w:w="1670"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Individual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p w:rsidR="005749E4" w:rsidRPr="00F40E70" w:rsidRDefault="005749E4" w:rsidP="004269FF">
            <w:pPr>
              <w:autoSpaceDE w:val="0"/>
              <w:autoSpaceDN w:val="0"/>
              <w:adjustRightInd w:val="0"/>
              <w:rPr>
                <w:rFonts w:cs="Arial"/>
                <w:bCs/>
                <w:sz w:val="16"/>
                <w:szCs w:val="16"/>
              </w:rPr>
            </w:pPr>
          </w:p>
        </w:tc>
        <w:tc>
          <w:tcPr>
            <w:tcW w:w="1840"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Family/social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factors</w:t>
            </w:r>
          </w:p>
          <w:p w:rsidR="005749E4" w:rsidRPr="00F40E70" w:rsidRDefault="005749E4" w:rsidP="004269FF">
            <w:pPr>
              <w:autoSpaceDE w:val="0"/>
              <w:autoSpaceDN w:val="0"/>
              <w:adjustRightInd w:val="0"/>
              <w:rPr>
                <w:rFonts w:cs="Arial"/>
                <w:bCs/>
                <w:sz w:val="16"/>
                <w:szCs w:val="16"/>
              </w:rPr>
            </w:pPr>
          </w:p>
        </w:tc>
        <w:tc>
          <w:tcPr>
            <w:tcW w:w="1701"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School</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context</w:t>
            </w:r>
          </w:p>
          <w:p w:rsidR="005749E4" w:rsidRPr="00F40E70" w:rsidRDefault="005749E4" w:rsidP="004269FF">
            <w:pPr>
              <w:autoSpaceDE w:val="0"/>
              <w:autoSpaceDN w:val="0"/>
              <w:adjustRightInd w:val="0"/>
              <w:rPr>
                <w:rFonts w:cs="Arial"/>
                <w:bCs/>
                <w:sz w:val="16"/>
                <w:szCs w:val="16"/>
              </w:rPr>
            </w:pPr>
          </w:p>
        </w:tc>
        <w:tc>
          <w:tcPr>
            <w:tcW w:w="1843"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Life events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situations</w:t>
            </w:r>
          </w:p>
          <w:p w:rsidR="005749E4" w:rsidRPr="00F40E70" w:rsidRDefault="005749E4" w:rsidP="004269FF">
            <w:pPr>
              <w:autoSpaceDE w:val="0"/>
              <w:autoSpaceDN w:val="0"/>
              <w:adjustRightInd w:val="0"/>
              <w:rPr>
                <w:rFonts w:cs="Arial"/>
                <w:bCs/>
                <w:sz w:val="16"/>
                <w:szCs w:val="16"/>
              </w:rPr>
            </w:pPr>
          </w:p>
        </w:tc>
        <w:tc>
          <w:tcPr>
            <w:tcW w:w="1699" w:type="dxa"/>
            <w:shd w:val="clear" w:color="auto" w:fill="auto"/>
          </w:tcPr>
          <w:p w:rsidR="005749E4" w:rsidRPr="00F40E70" w:rsidRDefault="005749E4" w:rsidP="004269FF">
            <w:pPr>
              <w:autoSpaceDE w:val="0"/>
              <w:autoSpaceDN w:val="0"/>
              <w:adjustRightInd w:val="0"/>
              <w:rPr>
                <w:rFonts w:cs="Arial"/>
                <w:bCs/>
                <w:sz w:val="16"/>
                <w:szCs w:val="16"/>
              </w:rPr>
            </w:pPr>
            <w:r w:rsidRPr="00F40E70">
              <w:rPr>
                <w:rFonts w:cs="Arial"/>
                <w:bCs/>
                <w:sz w:val="16"/>
                <w:szCs w:val="16"/>
              </w:rPr>
              <w:t>Community and</w:t>
            </w:r>
          </w:p>
          <w:p w:rsidR="005749E4" w:rsidRPr="00F40E70" w:rsidRDefault="005749E4" w:rsidP="004269FF">
            <w:pPr>
              <w:autoSpaceDE w:val="0"/>
              <w:autoSpaceDN w:val="0"/>
              <w:adjustRightInd w:val="0"/>
              <w:rPr>
                <w:rFonts w:cs="Arial"/>
                <w:bCs/>
                <w:sz w:val="16"/>
                <w:szCs w:val="16"/>
              </w:rPr>
            </w:pPr>
            <w:r w:rsidRPr="00F40E70">
              <w:rPr>
                <w:rFonts w:cs="Arial"/>
                <w:bCs/>
                <w:sz w:val="16"/>
                <w:szCs w:val="16"/>
              </w:rPr>
              <w:t>cultural factors</w:t>
            </w:r>
          </w:p>
        </w:tc>
      </w:tr>
      <w:tr w:rsidR="005749E4" w:rsidRPr="001E1C87" w:rsidTr="004269FF">
        <w:tc>
          <w:tcPr>
            <w:tcW w:w="1670"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Prenatal brain damage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Prematurity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birth injury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 birth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weight, birth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complications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physical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intellectual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disability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 health in infancy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insecure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infant/child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intelligence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difficult</w:t>
            </w:r>
          </w:p>
          <w:p w:rsidR="005749E4" w:rsidRPr="00F40E70" w:rsidRDefault="005749E4" w:rsidP="004269FF">
            <w:pPr>
              <w:autoSpaceDE w:val="0"/>
              <w:autoSpaceDN w:val="0"/>
              <w:adjustRightInd w:val="0"/>
              <w:rPr>
                <w:rFonts w:cs="Arial"/>
                <w:b/>
                <w:sz w:val="16"/>
                <w:szCs w:val="16"/>
              </w:rPr>
            </w:pPr>
            <w:r w:rsidRPr="00F40E70">
              <w:rPr>
                <w:rFonts w:cs="Arial"/>
                <w:sz w:val="16"/>
                <w:szCs w:val="16"/>
              </w:rPr>
              <w:t>temperament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chronic illness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 social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skills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 self-esteem</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alienation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impulsivity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alcohol misuse</w:t>
            </w:r>
          </w:p>
          <w:p w:rsidR="005749E4" w:rsidRPr="00F40E70" w:rsidRDefault="005749E4" w:rsidP="004269FF">
            <w:pPr>
              <w:autoSpaceDE w:val="0"/>
              <w:autoSpaceDN w:val="0"/>
              <w:adjustRightInd w:val="0"/>
              <w:rPr>
                <w:rFonts w:cs="Arial"/>
                <w:bCs/>
                <w:sz w:val="16"/>
                <w:szCs w:val="16"/>
              </w:rPr>
            </w:pPr>
          </w:p>
        </w:tc>
        <w:tc>
          <w:tcPr>
            <w:tcW w:w="1840"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having a teenage</w:t>
            </w:r>
          </w:p>
          <w:p w:rsidR="005749E4" w:rsidRPr="00F40E70" w:rsidRDefault="005749E4" w:rsidP="004269FF">
            <w:pPr>
              <w:autoSpaceDE w:val="0"/>
              <w:autoSpaceDN w:val="0"/>
              <w:adjustRightInd w:val="0"/>
              <w:rPr>
                <w:rFonts w:cs="Arial"/>
                <w:b/>
                <w:sz w:val="16"/>
                <w:szCs w:val="16"/>
              </w:rPr>
            </w:pPr>
            <w:r w:rsidRPr="00F40E70">
              <w:rPr>
                <w:rFonts w:cs="Arial"/>
                <w:sz w:val="16"/>
                <w:szCs w:val="16"/>
              </w:rPr>
              <w:t>mother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having a single</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absence of father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 childhood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large family size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antisocial role</w:t>
            </w:r>
          </w:p>
          <w:p w:rsidR="005749E4" w:rsidRPr="00F40E70" w:rsidRDefault="005749E4" w:rsidP="004269FF">
            <w:pPr>
              <w:autoSpaceDE w:val="0"/>
              <w:autoSpaceDN w:val="0"/>
              <w:adjustRightInd w:val="0"/>
              <w:rPr>
                <w:rFonts w:cs="Arial"/>
                <w:b/>
                <w:sz w:val="16"/>
                <w:szCs w:val="16"/>
              </w:rPr>
            </w:pPr>
            <w:r w:rsidRPr="00F40E70">
              <w:rPr>
                <w:rFonts w:cs="Arial"/>
                <w:sz w:val="16"/>
                <w:szCs w:val="16"/>
              </w:rPr>
              <w:t>models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childhood)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 violence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disharmony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marital discord in parents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 supervision</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monitoring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low parental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involvement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child’s activities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neglect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childhood</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long-term</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unemployment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criminality in</w:t>
            </w: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substance misuse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parental mental disorder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harsh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inconsistent</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discipline style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 isolation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experiencing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rejection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lack of warmth</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affection</w:t>
            </w:r>
          </w:p>
          <w:p w:rsidR="005749E4" w:rsidRPr="00F40E70" w:rsidRDefault="005749E4" w:rsidP="004269FF">
            <w:pPr>
              <w:autoSpaceDE w:val="0"/>
              <w:autoSpaceDN w:val="0"/>
              <w:adjustRightInd w:val="0"/>
              <w:rPr>
                <w:rFonts w:cs="Arial"/>
                <w:bCs/>
                <w:sz w:val="16"/>
                <w:szCs w:val="16"/>
              </w:rPr>
            </w:pPr>
          </w:p>
        </w:tc>
        <w:tc>
          <w:tcPr>
            <w:tcW w:w="1701"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Bullying</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peer rejection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attachment to school</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inadequate</w:t>
            </w:r>
          </w:p>
          <w:p w:rsidR="005749E4" w:rsidRPr="00F40E70" w:rsidRDefault="005749E4" w:rsidP="004269FF">
            <w:pPr>
              <w:autoSpaceDE w:val="0"/>
              <w:autoSpaceDN w:val="0"/>
              <w:adjustRightInd w:val="0"/>
              <w:rPr>
                <w:rFonts w:cs="Arial"/>
                <w:b/>
                <w:sz w:val="16"/>
                <w:szCs w:val="16"/>
              </w:rPr>
            </w:pPr>
            <w:r w:rsidRPr="00F40E70">
              <w:rPr>
                <w:rFonts w:cs="Arial"/>
                <w:sz w:val="16"/>
                <w:szCs w:val="16"/>
              </w:rPr>
              <w:t>behaviour</w:t>
            </w:r>
          </w:p>
          <w:p w:rsidR="005749E4" w:rsidRPr="00F40E70" w:rsidRDefault="005749E4" w:rsidP="004269FF">
            <w:pPr>
              <w:autoSpaceDE w:val="0"/>
              <w:autoSpaceDN w:val="0"/>
              <w:adjustRightInd w:val="0"/>
              <w:rPr>
                <w:rFonts w:cs="Arial"/>
                <w:b/>
                <w:sz w:val="16"/>
                <w:szCs w:val="16"/>
              </w:rPr>
            </w:pPr>
            <w:r w:rsidRPr="00F40E70">
              <w:rPr>
                <w:rFonts w:cs="Arial"/>
                <w:sz w:val="16"/>
                <w:szCs w:val="16"/>
              </w:rPr>
              <w:t>management</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deviant peer</w:t>
            </w:r>
          </w:p>
          <w:p w:rsidR="005749E4" w:rsidRPr="00F40E70" w:rsidRDefault="005749E4" w:rsidP="004269FF">
            <w:pPr>
              <w:autoSpaceDE w:val="0"/>
              <w:autoSpaceDN w:val="0"/>
              <w:adjustRightInd w:val="0"/>
              <w:rPr>
                <w:rFonts w:cs="Arial"/>
                <w:b/>
                <w:sz w:val="16"/>
                <w:szCs w:val="16"/>
              </w:rPr>
            </w:pPr>
            <w:r w:rsidRPr="00F40E70">
              <w:rPr>
                <w:rFonts w:cs="Arial"/>
                <w:sz w:val="16"/>
                <w:szCs w:val="16"/>
              </w:rPr>
              <w:t>group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 failure</w:t>
            </w:r>
          </w:p>
          <w:p w:rsidR="005749E4" w:rsidRPr="00F40E70" w:rsidRDefault="005749E4" w:rsidP="004269FF">
            <w:pPr>
              <w:autoSpaceDE w:val="0"/>
              <w:autoSpaceDN w:val="0"/>
              <w:adjustRightInd w:val="0"/>
              <w:rPr>
                <w:rFonts w:cs="Arial"/>
                <w:bCs/>
                <w:sz w:val="16"/>
                <w:szCs w:val="16"/>
              </w:rPr>
            </w:pPr>
          </w:p>
        </w:tc>
        <w:tc>
          <w:tcPr>
            <w:tcW w:w="1843"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physical, sexual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emotional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abuse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school</w:t>
            </w:r>
          </w:p>
          <w:p w:rsidR="005749E4" w:rsidRPr="00F40E70" w:rsidRDefault="005749E4" w:rsidP="004269FF">
            <w:pPr>
              <w:autoSpaceDE w:val="0"/>
              <w:autoSpaceDN w:val="0"/>
              <w:adjustRightInd w:val="0"/>
              <w:rPr>
                <w:rFonts w:cs="Arial"/>
                <w:b/>
                <w:sz w:val="16"/>
                <w:szCs w:val="16"/>
              </w:rPr>
            </w:pPr>
            <w:r w:rsidRPr="00F40E70">
              <w:rPr>
                <w:rFonts w:cs="Arial"/>
                <w:sz w:val="16"/>
                <w:szCs w:val="16"/>
              </w:rPr>
              <w:t>transitions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divorce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break up</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death of</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family</w:t>
            </w:r>
          </w:p>
          <w:p w:rsidR="005749E4" w:rsidRPr="00F40E70" w:rsidRDefault="005749E4" w:rsidP="004269FF">
            <w:pPr>
              <w:autoSpaceDE w:val="0"/>
              <w:autoSpaceDN w:val="0"/>
              <w:adjustRightInd w:val="0"/>
              <w:rPr>
                <w:rFonts w:cs="Arial"/>
                <w:b/>
                <w:sz w:val="16"/>
                <w:szCs w:val="16"/>
              </w:rPr>
            </w:pPr>
            <w:r w:rsidRPr="00F40E70">
              <w:rPr>
                <w:rFonts w:cs="Arial"/>
                <w:sz w:val="16"/>
                <w:szCs w:val="16"/>
              </w:rPr>
              <w:t>member</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physical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illness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unemployment,</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homelessness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incarceration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poverty/</w:t>
            </w:r>
          </w:p>
          <w:p w:rsidR="005749E4" w:rsidRPr="00F40E70" w:rsidRDefault="005749E4" w:rsidP="004269FF">
            <w:pPr>
              <w:autoSpaceDE w:val="0"/>
              <w:autoSpaceDN w:val="0"/>
              <w:adjustRightInd w:val="0"/>
              <w:rPr>
                <w:rFonts w:cs="Arial"/>
                <w:b/>
                <w:sz w:val="16"/>
                <w:szCs w:val="16"/>
              </w:rPr>
            </w:pPr>
            <w:r w:rsidRPr="00F40E70">
              <w:rPr>
                <w:rFonts w:cs="Arial"/>
                <w:sz w:val="16"/>
                <w:szCs w:val="16"/>
              </w:rPr>
              <w:t>economic</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insecurity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job insecurity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unsatisfactory</w:t>
            </w:r>
          </w:p>
          <w:p w:rsidR="005749E4" w:rsidRPr="00F40E70" w:rsidRDefault="005749E4" w:rsidP="004269FF">
            <w:pPr>
              <w:autoSpaceDE w:val="0"/>
              <w:autoSpaceDN w:val="0"/>
              <w:adjustRightInd w:val="0"/>
              <w:rPr>
                <w:rFonts w:cs="Arial"/>
                <w:b/>
                <w:sz w:val="16"/>
                <w:szCs w:val="16"/>
              </w:rPr>
            </w:pPr>
            <w:r w:rsidRPr="00F40E70">
              <w:rPr>
                <w:rFonts w:cs="Arial"/>
                <w:sz w:val="16"/>
                <w:szCs w:val="16"/>
              </w:rPr>
              <w:t>workplace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relationships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workplace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accident/</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injury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caring for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someone</w:t>
            </w:r>
          </w:p>
          <w:p w:rsidR="005749E4" w:rsidRPr="00F40E70" w:rsidRDefault="005749E4" w:rsidP="004269FF">
            <w:pPr>
              <w:autoSpaceDE w:val="0"/>
              <w:autoSpaceDN w:val="0"/>
              <w:adjustRightInd w:val="0"/>
              <w:rPr>
                <w:rFonts w:cs="Arial"/>
                <w:b/>
                <w:sz w:val="16"/>
                <w:szCs w:val="16"/>
              </w:rPr>
            </w:pPr>
            <w:r w:rsidRPr="00F40E70">
              <w:rPr>
                <w:rFonts w:cs="Arial"/>
                <w:sz w:val="16"/>
                <w:szCs w:val="16"/>
              </w:rPr>
              <w:t>with an illness/</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disability</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living in nursing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home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aged care</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hostel</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war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natural disasters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Cs/>
                <w:sz w:val="16"/>
                <w:szCs w:val="16"/>
              </w:rPr>
            </w:pPr>
          </w:p>
        </w:tc>
        <w:tc>
          <w:tcPr>
            <w:tcW w:w="1699" w:type="dxa"/>
            <w:shd w:val="clear" w:color="auto" w:fill="auto"/>
          </w:tcPr>
          <w:p w:rsidR="005749E4" w:rsidRPr="00F40E70" w:rsidRDefault="005749E4" w:rsidP="004269FF">
            <w:pPr>
              <w:autoSpaceDE w:val="0"/>
              <w:autoSpaceDN w:val="0"/>
              <w:adjustRightInd w:val="0"/>
              <w:rPr>
                <w:rFonts w:cs="Arial"/>
                <w:b/>
                <w:sz w:val="16"/>
                <w:szCs w:val="16"/>
              </w:rPr>
            </w:pPr>
            <w:r w:rsidRPr="00F40E70">
              <w:rPr>
                <w:rFonts w:cs="Arial"/>
                <w:sz w:val="16"/>
                <w:szCs w:val="16"/>
              </w:rPr>
              <w:t>socio-economic</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disadvantage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social or</w:t>
            </w:r>
          </w:p>
          <w:p w:rsidR="005749E4" w:rsidRPr="00F40E70" w:rsidRDefault="005749E4" w:rsidP="004269FF">
            <w:pPr>
              <w:autoSpaceDE w:val="0"/>
              <w:autoSpaceDN w:val="0"/>
              <w:adjustRightInd w:val="0"/>
              <w:rPr>
                <w:rFonts w:cs="Arial"/>
                <w:b/>
                <w:sz w:val="16"/>
                <w:szCs w:val="16"/>
              </w:rPr>
            </w:pPr>
            <w:r w:rsidRPr="00F40E70">
              <w:rPr>
                <w:rFonts w:cs="Arial"/>
                <w:sz w:val="16"/>
                <w:szCs w:val="16"/>
              </w:rPr>
              <w:t>cultural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discrimination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isolation</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neighbourhood</w:t>
            </w:r>
          </w:p>
          <w:p w:rsidR="005749E4" w:rsidRPr="00F40E70" w:rsidRDefault="005749E4" w:rsidP="004269FF">
            <w:pPr>
              <w:autoSpaceDE w:val="0"/>
              <w:autoSpaceDN w:val="0"/>
              <w:adjustRightInd w:val="0"/>
              <w:rPr>
                <w:rFonts w:cs="Arial"/>
                <w:b/>
                <w:sz w:val="16"/>
                <w:szCs w:val="16"/>
              </w:rPr>
            </w:pPr>
            <w:r w:rsidRPr="00F40E70">
              <w:rPr>
                <w:rFonts w:cs="Arial"/>
                <w:sz w:val="16"/>
                <w:szCs w:val="16"/>
              </w:rPr>
              <w:t>violence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and crime</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population</w:t>
            </w:r>
          </w:p>
          <w:p w:rsidR="005749E4" w:rsidRPr="00F40E70" w:rsidRDefault="005749E4" w:rsidP="004269FF">
            <w:pPr>
              <w:autoSpaceDE w:val="0"/>
              <w:autoSpaceDN w:val="0"/>
              <w:adjustRightInd w:val="0"/>
              <w:rPr>
                <w:rFonts w:cs="Arial"/>
                <w:b/>
                <w:sz w:val="16"/>
                <w:szCs w:val="16"/>
              </w:rPr>
            </w:pPr>
            <w:r w:rsidRPr="00F40E70">
              <w:rPr>
                <w:rFonts w:cs="Arial"/>
                <w:sz w:val="16"/>
                <w:szCs w:val="16"/>
              </w:rPr>
              <w:t>density and</w:t>
            </w:r>
          </w:p>
          <w:p w:rsidR="005749E4" w:rsidRPr="00F40E70" w:rsidRDefault="005749E4" w:rsidP="004269FF">
            <w:pPr>
              <w:autoSpaceDE w:val="0"/>
              <w:autoSpaceDN w:val="0"/>
              <w:adjustRightInd w:val="0"/>
              <w:rPr>
                <w:rFonts w:cs="Arial"/>
                <w:b/>
                <w:sz w:val="16"/>
                <w:szCs w:val="16"/>
              </w:rPr>
            </w:pPr>
            <w:r w:rsidRPr="00F40E70">
              <w:rPr>
                <w:rFonts w:cs="Arial"/>
                <w:sz w:val="16"/>
                <w:szCs w:val="16"/>
              </w:rPr>
              <w:t>housing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conditions</w:t>
            </w:r>
          </w:p>
          <w:p w:rsidR="005749E4" w:rsidRPr="00F40E70" w:rsidRDefault="005749E4" w:rsidP="004269FF">
            <w:pPr>
              <w:autoSpaceDE w:val="0"/>
              <w:autoSpaceDN w:val="0"/>
              <w:adjustRightInd w:val="0"/>
              <w:rPr>
                <w:rFonts w:cs="Arial"/>
                <w:b/>
                <w:sz w:val="16"/>
                <w:szCs w:val="16"/>
              </w:rPr>
            </w:pPr>
          </w:p>
          <w:p w:rsidR="005749E4" w:rsidRPr="00F40E70" w:rsidRDefault="005749E4" w:rsidP="004269FF">
            <w:pPr>
              <w:autoSpaceDE w:val="0"/>
              <w:autoSpaceDN w:val="0"/>
              <w:adjustRightInd w:val="0"/>
              <w:rPr>
                <w:rFonts w:cs="Arial"/>
                <w:b/>
                <w:sz w:val="16"/>
                <w:szCs w:val="16"/>
              </w:rPr>
            </w:pPr>
            <w:r w:rsidRPr="00F40E70">
              <w:rPr>
                <w:rFonts w:cs="Arial"/>
                <w:sz w:val="16"/>
                <w:szCs w:val="16"/>
              </w:rPr>
              <w:t>lack of support</w:t>
            </w:r>
          </w:p>
          <w:p w:rsidR="005749E4" w:rsidRPr="00F40E70" w:rsidRDefault="005749E4" w:rsidP="004269FF">
            <w:pPr>
              <w:autoSpaceDE w:val="0"/>
              <w:autoSpaceDN w:val="0"/>
              <w:adjustRightInd w:val="0"/>
              <w:rPr>
                <w:rFonts w:cs="Arial"/>
                <w:b/>
                <w:sz w:val="16"/>
                <w:szCs w:val="16"/>
              </w:rPr>
            </w:pPr>
            <w:r w:rsidRPr="00F40E70">
              <w:rPr>
                <w:rFonts w:cs="Arial"/>
                <w:sz w:val="16"/>
                <w:szCs w:val="16"/>
              </w:rPr>
              <w:t>service</w:t>
            </w:r>
          </w:p>
          <w:p w:rsidR="005749E4" w:rsidRPr="00F40E70" w:rsidRDefault="005749E4" w:rsidP="004269FF">
            <w:pPr>
              <w:autoSpaceDE w:val="0"/>
              <w:autoSpaceDN w:val="0"/>
              <w:adjustRightInd w:val="0"/>
              <w:rPr>
                <w:rFonts w:cs="Arial"/>
                <w:b/>
                <w:sz w:val="16"/>
                <w:szCs w:val="16"/>
              </w:rPr>
            </w:pPr>
            <w:r w:rsidRPr="00F40E70">
              <w:rPr>
                <w:rFonts w:cs="Arial"/>
                <w:sz w:val="16"/>
                <w:szCs w:val="16"/>
              </w:rPr>
              <w:t>including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transport,</w:t>
            </w:r>
          </w:p>
          <w:p w:rsidR="005749E4" w:rsidRPr="00F40E70" w:rsidRDefault="005749E4" w:rsidP="004269FF">
            <w:pPr>
              <w:autoSpaceDE w:val="0"/>
              <w:autoSpaceDN w:val="0"/>
              <w:adjustRightInd w:val="0"/>
              <w:rPr>
                <w:rFonts w:cs="Arial"/>
                <w:b/>
                <w:sz w:val="16"/>
                <w:szCs w:val="16"/>
              </w:rPr>
            </w:pPr>
            <w:r w:rsidRPr="00F40E70">
              <w:rPr>
                <w:rFonts w:cs="Arial"/>
                <w:sz w:val="16"/>
                <w:szCs w:val="16"/>
              </w:rPr>
              <w:t>shopping,</w:t>
            </w:r>
          </w:p>
          <w:p w:rsidR="005749E4" w:rsidRPr="00F40E70" w:rsidRDefault="005749E4" w:rsidP="004269FF">
            <w:pPr>
              <w:autoSpaceDE w:val="0"/>
              <w:autoSpaceDN w:val="0"/>
              <w:adjustRightInd w:val="0"/>
              <w:rPr>
                <w:rFonts w:cs="Arial"/>
                <w:b/>
                <w:sz w:val="16"/>
                <w:szCs w:val="16"/>
              </w:rPr>
            </w:pPr>
            <w:r w:rsidRPr="00F40E70">
              <w:rPr>
                <w:rFonts w:cs="Arial"/>
                <w:sz w:val="16"/>
                <w:szCs w:val="16"/>
              </w:rPr>
              <w:t>recreational</w:t>
            </w:r>
          </w:p>
          <w:p w:rsidR="005749E4" w:rsidRPr="00F40E70" w:rsidRDefault="005749E4" w:rsidP="004269FF">
            <w:pPr>
              <w:autoSpaceDE w:val="0"/>
              <w:autoSpaceDN w:val="0"/>
              <w:adjustRightInd w:val="0"/>
              <w:rPr>
                <w:rFonts w:cs="Arial"/>
                <w:b/>
                <w:sz w:val="16"/>
                <w:szCs w:val="16"/>
              </w:rPr>
            </w:pPr>
            <w:r w:rsidRPr="00F40E70">
              <w:rPr>
                <w:rFonts w:cs="Arial"/>
                <w:sz w:val="16"/>
                <w:szCs w:val="16"/>
              </w:rPr>
              <w:t>facilities</w:t>
            </w:r>
          </w:p>
          <w:p w:rsidR="005749E4" w:rsidRPr="00F40E70" w:rsidRDefault="005749E4" w:rsidP="004269FF">
            <w:pPr>
              <w:autoSpaceDE w:val="0"/>
              <w:autoSpaceDN w:val="0"/>
              <w:adjustRightInd w:val="0"/>
              <w:rPr>
                <w:rFonts w:cs="Arial"/>
                <w:bCs/>
                <w:sz w:val="16"/>
                <w:szCs w:val="16"/>
              </w:rPr>
            </w:pPr>
          </w:p>
        </w:tc>
      </w:tr>
    </w:tbl>
    <w:p w:rsidR="005749E4" w:rsidRPr="00F40E70" w:rsidRDefault="005749E4" w:rsidP="005749E4">
      <w:pPr>
        <w:autoSpaceDE w:val="0"/>
        <w:autoSpaceDN w:val="0"/>
        <w:adjustRightInd w:val="0"/>
        <w:rPr>
          <w:rFonts w:cs="Arial"/>
          <w:b/>
          <w:sz w:val="16"/>
          <w:szCs w:val="16"/>
        </w:rPr>
      </w:pPr>
      <w:r w:rsidRPr="001E1C87">
        <w:rPr>
          <w:rFonts w:cs="Arial"/>
          <w:sz w:val="16"/>
          <w:szCs w:val="16"/>
        </w:rPr>
        <w:t>Reproduced from: Commonwealth Department of Health and Aged Care 2000, Promotion, Prevention and early intervention for mental health-a Monograph, Mental Health and Special Programs branch, Commonwealth Department of Health and Aged Care, Canberra. Quoted in Making it Happen (DH 2001).</w:t>
      </w:r>
    </w:p>
    <w:p w:rsidR="005749E4" w:rsidRPr="008B75A7" w:rsidRDefault="005749E4" w:rsidP="005749E4">
      <w:pPr>
        <w:rPr>
          <w:rFonts w:cs="Arial"/>
        </w:rPr>
        <w:sectPr w:rsidR="005749E4" w:rsidRPr="008B75A7" w:rsidSect="004269FF">
          <w:footerReference w:type="default" r:id="rId77"/>
          <w:headerReference w:type="first" r:id="rId78"/>
          <w:footerReference w:type="first" r:id="rId79"/>
          <w:pgSz w:w="11906" w:h="16838"/>
          <w:pgMar w:top="1440" w:right="1800" w:bottom="1440" w:left="1800" w:header="708" w:footer="708" w:gutter="0"/>
          <w:cols w:space="708"/>
          <w:titlePg/>
          <w:docGrid w:linePitch="360"/>
        </w:sectPr>
      </w:pPr>
    </w:p>
    <w:p w:rsidR="005749E4" w:rsidRPr="005A7556" w:rsidRDefault="005749E4" w:rsidP="005749E4">
      <w:pPr>
        <w:rPr>
          <w:rFonts w:cs="Arial"/>
          <w:b/>
          <w:sz w:val="22"/>
          <w:szCs w:val="22"/>
        </w:rPr>
      </w:pPr>
    </w:p>
    <w:p w:rsidR="005749E4" w:rsidRDefault="005749E4" w:rsidP="00F40E70">
      <w:pPr>
        <w:rPr>
          <w:rFonts w:cs="Arial"/>
          <w:color w:val="0070C0"/>
          <w:sz w:val="28"/>
        </w:rPr>
      </w:pPr>
      <w:r w:rsidRPr="00CE735D">
        <w:rPr>
          <w:rFonts w:cs="Arial"/>
          <w:color w:val="0070C0"/>
          <w:sz w:val="28"/>
        </w:rPr>
        <w:t>Appendix 4</w:t>
      </w:r>
    </w:p>
    <w:p w:rsidR="005749E4" w:rsidRDefault="005749E4" w:rsidP="005749E4">
      <w:pPr>
        <w:autoSpaceDE w:val="0"/>
        <w:autoSpaceDN w:val="0"/>
        <w:adjustRightInd w:val="0"/>
        <w:rPr>
          <w:rFonts w:cs="Arial"/>
          <w:color w:val="0070C0"/>
          <w:sz w:val="28"/>
        </w:rPr>
      </w:pPr>
    </w:p>
    <w:p w:rsidR="005749E4" w:rsidRPr="00200861" w:rsidRDefault="005749E4" w:rsidP="005749E4">
      <w:pPr>
        <w:autoSpaceDE w:val="0"/>
        <w:autoSpaceDN w:val="0"/>
        <w:adjustRightInd w:val="0"/>
        <w:rPr>
          <w:rFonts w:cs="Arial"/>
          <w:color w:val="0070C0"/>
        </w:rPr>
      </w:pPr>
      <w:r w:rsidRPr="00200861">
        <w:rPr>
          <w:rFonts w:cs="Arial"/>
          <w:color w:val="0070C0"/>
        </w:rPr>
        <w:t xml:space="preserve">CYP IAPT Service Values and Standards </w:t>
      </w:r>
    </w:p>
    <w:p w:rsidR="005749E4" w:rsidRDefault="005749E4" w:rsidP="005749E4">
      <w:pPr>
        <w:autoSpaceDE w:val="0"/>
        <w:autoSpaceDN w:val="0"/>
        <w:adjustRightInd w:val="0"/>
        <w:rPr>
          <w:rFonts w:cs="Arial"/>
        </w:rPr>
      </w:pPr>
    </w:p>
    <w:p w:rsidR="005749E4" w:rsidRDefault="005749E4" w:rsidP="005749E4">
      <w:pPr>
        <w:autoSpaceDE w:val="0"/>
        <w:autoSpaceDN w:val="0"/>
        <w:adjustRightInd w:val="0"/>
        <w:rPr>
          <w:rFonts w:cs="Arial"/>
        </w:rPr>
      </w:pPr>
    </w:p>
    <w:p w:rsidR="005749E4" w:rsidRDefault="001E1C87" w:rsidP="00120419">
      <w:pPr>
        <w:spacing w:line="276" w:lineRule="auto"/>
        <w:rPr>
          <w:rFonts w:ascii="Arial" w:hAnsi="Arial" w:cs="Arial"/>
          <w:sz w:val="22"/>
          <w:szCs w:val="22"/>
        </w:rPr>
      </w:pPr>
      <w:r>
        <w:rPr>
          <w:rFonts w:ascii="Arial" w:hAnsi="Arial" w:cs="Arial"/>
          <w:sz w:val="22"/>
          <w:szCs w:val="22"/>
        </w:rPr>
        <w:object w:dxaOrig="1551" w:dyaOrig="990">
          <v:shape id="_x0000_i1039" type="#_x0000_t75" style="width:77.6pt;height:49.55pt" o:ole="">
            <v:imagedata r:id="rId80" o:title=""/>
          </v:shape>
          <o:OLEObject Type="Embed" ProgID="AcroExch.Document.11" ShapeID="_x0000_i1039" DrawAspect="Icon" ObjectID="_1605947166" r:id="rId81"/>
        </w:object>
      </w: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p w:rsidR="005749E4" w:rsidRDefault="005749E4" w:rsidP="00120419">
      <w:pPr>
        <w:spacing w:line="276" w:lineRule="auto"/>
        <w:rPr>
          <w:rFonts w:ascii="Arial" w:hAnsi="Arial" w:cs="Arial"/>
          <w:sz w:val="22"/>
          <w:szCs w:val="22"/>
        </w:rPr>
      </w:pPr>
    </w:p>
    <w:sectPr w:rsidR="005749E4" w:rsidSect="007C1E24">
      <w:headerReference w:type="even" r:id="rId82"/>
      <w:headerReference w:type="default" r:id="rId83"/>
      <w:footerReference w:type="even" r:id="rId84"/>
      <w:footerReference w:type="default" r:id="rId85"/>
      <w:headerReference w:type="first" r:id="rId86"/>
      <w:footerReference w:type="first" r:id="rId87"/>
      <w:pgSz w:w="11906" w:h="16838" w:code="9"/>
      <w:pgMar w:top="1440" w:right="1080" w:bottom="1440" w:left="1080" w:header="567" w:footer="51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36E6" w:rsidRDefault="000036E6" w:rsidP="00190426">
      <w:pPr>
        <w:spacing w:line="240" w:lineRule="auto"/>
      </w:pPr>
      <w:r>
        <w:separator/>
      </w:r>
    </w:p>
  </w:endnote>
  <w:endnote w:type="continuationSeparator" w:id="0">
    <w:p w:rsidR="000036E6" w:rsidRDefault="000036E6" w:rsidP="0019042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egoe UI">
    <w:altName w:val="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14431749"/>
      <w:docPartObj>
        <w:docPartGallery w:val="Page Numbers (Bottom of Page)"/>
        <w:docPartUnique/>
      </w:docPartObj>
    </w:sdtPr>
    <w:sdtEndPr>
      <w:rPr>
        <w:b/>
        <w:noProof/>
        <w:sz w:val="20"/>
      </w:rPr>
    </w:sdtEndPr>
    <w:sdtContent>
      <w:p w:rsidR="000036E6" w:rsidRPr="00041BE2" w:rsidRDefault="000036E6" w:rsidP="004269FF">
        <w:pPr>
          <w:pStyle w:val="Footer"/>
          <w:jc w:val="right"/>
          <w:rPr>
            <w:b/>
            <w:sz w:val="20"/>
          </w:rPr>
        </w:pPr>
        <w:r w:rsidRPr="00F40E70">
          <w:rPr>
            <w:sz w:val="16"/>
            <w:szCs w:val="16"/>
          </w:rPr>
          <w:t>M Fairbairn on behalf of EHWB strategy group (Version 7, October 2018)</w:t>
        </w:r>
        <w:r>
          <w:tab/>
          <w:t xml:space="preserve">page </w:t>
        </w:r>
        <w:r w:rsidRPr="00041BE2">
          <w:t xml:space="preserve"> </w:t>
        </w:r>
        <w:r w:rsidRPr="00041BE2">
          <w:rPr>
            <w:b/>
            <w:sz w:val="20"/>
          </w:rPr>
          <w:fldChar w:fldCharType="begin"/>
        </w:r>
        <w:r w:rsidRPr="00041BE2">
          <w:rPr>
            <w:sz w:val="20"/>
          </w:rPr>
          <w:instrText xml:space="preserve"> PAGE   \* MERGEFORMAT </w:instrText>
        </w:r>
        <w:r w:rsidRPr="00041BE2">
          <w:rPr>
            <w:b/>
            <w:sz w:val="20"/>
          </w:rPr>
          <w:fldChar w:fldCharType="separate"/>
        </w:r>
        <w:r w:rsidR="00B82913" w:rsidRPr="00B82913">
          <w:rPr>
            <w:b/>
            <w:noProof/>
            <w:sz w:val="20"/>
          </w:rPr>
          <w:t>19</w:t>
        </w:r>
        <w:r w:rsidRPr="00041BE2">
          <w:rPr>
            <w:b/>
            <w:noProof/>
            <w:sz w:val="20"/>
          </w:rPr>
          <w:fldChar w:fldCharType="end"/>
        </w:r>
      </w:p>
    </w:sdtContent>
  </w:sdt>
  <w:p w:rsidR="000036E6" w:rsidRDefault="000036E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Default="000036E6" w:rsidP="004269FF">
    <w:pPr>
      <w:pStyle w:val="Footer"/>
      <w:tabs>
        <w:tab w:val="left" w:pos="2745"/>
      </w:tabs>
    </w:pPr>
    <w:r>
      <w:rPr>
        <w:noProof/>
        <w:lang w:eastAsia="en-GB"/>
      </w:rPr>
      <w:drawing>
        <wp:anchor distT="0" distB="0" distL="114300" distR="114300" simplePos="0" relativeHeight="251658752" behindDoc="1" locked="0" layoutInCell="1" allowOverlap="1" wp14:anchorId="0CC575E7" wp14:editId="0E48D039">
          <wp:simplePos x="0" y="0"/>
          <wp:positionH relativeFrom="column">
            <wp:posOffset>-400050</wp:posOffset>
          </wp:positionH>
          <wp:positionV relativeFrom="paragraph">
            <wp:posOffset>-1218565</wp:posOffset>
          </wp:positionV>
          <wp:extent cx="6119495" cy="1511935"/>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oter strip.jpg"/>
                  <pic:cNvPicPr/>
                </pic:nvPicPr>
                <pic:blipFill>
                  <a:blip r:embed="rId1">
                    <a:extLst>
                      <a:ext uri="{28A0092B-C50C-407E-A947-70E740481C1C}">
                        <a14:useLocalDpi xmlns:a14="http://schemas.microsoft.com/office/drawing/2010/main" val="0"/>
                      </a:ext>
                    </a:extLst>
                  </a:blip>
                  <a:stretch>
                    <a:fillRect/>
                  </a:stretch>
                </pic:blipFill>
                <pic:spPr>
                  <a:xfrm>
                    <a:off x="0" y="0"/>
                    <a:ext cx="6119495" cy="1511935"/>
                  </a:xfrm>
                  <a:prstGeom prst="rect">
                    <a:avLst/>
                  </a:prstGeom>
                </pic:spPr>
              </pic:pic>
            </a:graphicData>
          </a:graphic>
          <wp14:sizeRelH relativeFrom="margin">
            <wp14:pctWidth>0</wp14:pctWidth>
          </wp14:sizeRelH>
          <wp14:sizeRelV relativeFrom="margin">
            <wp14:pctHeight>0</wp14:pctHeight>
          </wp14:sizeRelV>
        </wp:anchor>
      </w:drawing>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5410176"/>
      <w:docPartObj>
        <w:docPartGallery w:val="Page Numbers (Bottom of Page)"/>
        <w:docPartUnique/>
      </w:docPartObj>
    </w:sdtPr>
    <w:sdtEndPr>
      <w:rPr>
        <w:szCs w:val="18"/>
      </w:rPr>
    </w:sdtEndPr>
    <w:sdtContent>
      <w:sdt>
        <w:sdtPr>
          <w:rPr>
            <w:szCs w:val="18"/>
          </w:rPr>
          <w:id w:val="951974399"/>
          <w:docPartObj>
            <w:docPartGallery w:val="Page Numbers (Top of Page)"/>
            <w:docPartUnique/>
          </w:docPartObj>
        </w:sdtPr>
        <w:sdtContent>
          <w:p w:rsidR="000036E6" w:rsidRPr="00CC3154" w:rsidRDefault="000036E6" w:rsidP="00CC3154">
            <w:pPr>
              <w:pStyle w:val="Footer"/>
              <w:jc w:val="right"/>
              <w:rPr>
                <w:b/>
                <w:bCs/>
                <w:szCs w:val="18"/>
              </w:rPr>
            </w:pPr>
            <w:r w:rsidRPr="00230C12">
              <w:rPr>
                <w:szCs w:val="18"/>
              </w:rPr>
              <w:t xml:space="preserve">Page </w:t>
            </w:r>
            <w:r w:rsidRPr="00230C12">
              <w:rPr>
                <w:b/>
                <w:bCs/>
                <w:szCs w:val="18"/>
              </w:rPr>
              <w:fldChar w:fldCharType="begin"/>
            </w:r>
            <w:r w:rsidRPr="00230C12">
              <w:rPr>
                <w:b/>
                <w:bCs/>
                <w:szCs w:val="18"/>
              </w:rPr>
              <w:instrText xml:space="preserve"> PAGE </w:instrText>
            </w:r>
            <w:r w:rsidRPr="00230C12">
              <w:rPr>
                <w:b/>
                <w:bCs/>
                <w:szCs w:val="18"/>
              </w:rPr>
              <w:fldChar w:fldCharType="separate"/>
            </w:r>
            <w:r>
              <w:rPr>
                <w:b/>
                <w:bCs/>
                <w:noProof/>
                <w:szCs w:val="18"/>
              </w:rPr>
              <w:t>4</w:t>
            </w:r>
            <w:r w:rsidRPr="00230C12">
              <w:rPr>
                <w:b/>
                <w:bCs/>
                <w:szCs w:val="18"/>
              </w:rPr>
              <w:fldChar w:fldCharType="end"/>
            </w:r>
            <w:r w:rsidRPr="00230C12">
              <w:rPr>
                <w:szCs w:val="18"/>
              </w:rPr>
              <w:t xml:space="preserve"> of </w:t>
            </w:r>
            <w:r w:rsidRPr="00230C12">
              <w:rPr>
                <w:b/>
                <w:bCs/>
                <w:szCs w:val="18"/>
              </w:rPr>
              <w:fldChar w:fldCharType="begin"/>
            </w:r>
            <w:r w:rsidRPr="00230C12">
              <w:rPr>
                <w:b/>
                <w:bCs/>
                <w:szCs w:val="18"/>
              </w:rPr>
              <w:instrText xml:space="preserve"> NUMPAGES  </w:instrText>
            </w:r>
            <w:r w:rsidRPr="00230C12">
              <w:rPr>
                <w:b/>
                <w:bCs/>
                <w:szCs w:val="18"/>
              </w:rPr>
              <w:fldChar w:fldCharType="separate"/>
            </w:r>
            <w:r>
              <w:rPr>
                <w:b/>
                <w:bCs/>
                <w:noProof/>
                <w:szCs w:val="18"/>
              </w:rPr>
              <w:t>3</w:t>
            </w:r>
            <w:r w:rsidRPr="00230C12">
              <w:rPr>
                <w:b/>
                <w:bCs/>
                <w:szCs w:val="18"/>
              </w:rPr>
              <w:fldChar w:fldCharType="end"/>
            </w:r>
          </w:p>
        </w:sdtContent>
      </w:sdt>
    </w:sdtContent>
  </w:sdt>
  <w:p w:rsidR="000036E6" w:rsidRDefault="000036E6"/>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Default="000036E6"/>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Pr="00554CA0" w:rsidRDefault="000036E6" w:rsidP="00554CA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36E6" w:rsidRDefault="000036E6" w:rsidP="00190426">
      <w:pPr>
        <w:spacing w:line="240" w:lineRule="auto"/>
      </w:pPr>
      <w:r>
        <w:separator/>
      </w:r>
    </w:p>
  </w:footnote>
  <w:footnote w:type="continuationSeparator" w:id="0">
    <w:p w:rsidR="000036E6" w:rsidRDefault="000036E6" w:rsidP="00190426">
      <w:pPr>
        <w:spacing w:line="240" w:lineRule="auto"/>
      </w:pPr>
      <w:r>
        <w:continuationSeparator/>
      </w:r>
    </w:p>
  </w:footnote>
  <w:footnote w:id="1">
    <w:p w:rsidR="000036E6" w:rsidRPr="00544A92" w:rsidRDefault="000036E6" w:rsidP="005749E4">
      <w:pPr>
        <w:pStyle w:val="FootnoteText"/>
        <w:rPr>
          <w:i/>
          <w:lang w:val="en-GB"/>
        </w:rPr>
      </w:pPr>
      <w:r>
        <w:rPr>
          <w:rStyle w:val="FootnoteReference"/>
        </w:rPr>
        <w:footnoteRef/>
      </w:r>
      <w:r>
        <w:t xml:space="preserve"> </w:t>
      </w:r>
      <w:r w:rsidRPr="00544A92">
        <w:rPr>
          <w:rFonts w:cs="Arial"/>
          <w:b w:val="0"/>
          <w:i/>
          <w:iCs/>
        </w:rPr>
        <w:t xml:space="preserve">Healthy Lives, Healthy People </w:t>
      </w:r>
      <w:r w:rsidRPr="00544A92">
        <w:rPr>
          <w:rFonts w:cs="Arial"/>
          <w:b w:val="0"/>
          <w:i/>
        </w:rPr>
        <w:t>(Nov 2010)</w:t>
      </w:r>
      <w:r w:rsidRPr="00544A92">
        <w:rPr>
          <w:rFonts w:cs="Arial"/>
          <w:b w:val="0"/>
          <w:i/>
          <w:lang w:val="en-GB"/>
        </w:rPr>
        <w:t xml:space="preserve"> and</w:t>
      </w:r>
      <w:r w:rsidRPr="00544A92">
        <w:rPr>
          <w:rFonts w:cs="Arial"/>
          <w:b w:val="0"/>
          <w:i/>
        </w:rPr>
        <w:t xml:space="preserve"> </w:t>
      </w:r>
      <w:r w:rsidRPr="00544A92">
        <w:rPr>
          <w:rFonts w:cs="Arial"/>
          <w:b w:val="0"/>
          <w:i/>
          <w:iCs/>
        </w:rPr>
        <w:t xml:space="preserve">No Health Without Mental Health </w:t>
      </w:r>
      <w:r w:rsidRPr="00544A92">
        <w:rPr>
          <w:rFonts w:cs="Arial"/>
          <w:b w:val="0"/>
          <w:i/>
        </w:rPr>
        <w:t>(Feb 2011)</w:t>
      </w:r>
    </w:p>
  </w:footnote>
  <w:footnote w:id="2">
    <w:p w:rsidR="000036E6" w:rsidRPr="00544A92" w:rsidRDefault="000036E6" w:rsidP="005749E4">
      <w:pPr>
        <w:pStyle w:val="FootnoteText"/>
        <w:rPr>
          <w:i/>
          <w:lang w:val="en-GB"/>
        </w:rPr>
      </w:pPr>
      <w:r w:rsidRPr="00544A92">
        <w:rPr>
          <w:rStyle w:val="FootnoteReference"/>
          <w:i/>
        </w:rPr>
        <w:footnoteRef/>
      </w:r>
      <w:r w:rsidRPr="00544A92">
        <w:rPr>
          <w:i/>
        </w:rPr>
        <w:t xml:space="preserve"> </w:t>
      </w:r>
      <w:r w:rsidRPr="00544A92">
        <w:rPr>
          <w:rFonts w:cs="Arial"/>
          <w:b w:val="0"/>
          <w:i/>
          <w:iCs/>
        </w:rPr>
        <w:t>Healthy Lives, Healthy People</w:t>
      </w:r>
      <w:r w:rsidRPr="00544A92">
        <w:rPr>
          <w:rFonts w:cs="Arial"/>
          <w:b w:val="0"/>
          <w:i/>
          <w:iCs/>
          <w:lang w:val="en-GB"/>
        </w:rPr>
        <w:t xml:space="preserve"> (Nov 2010)</w:t>
      </w:r>
      <w:r w:rsidRPr="00544A92">
        <w:rPr>
          <w:rFonts w:cs="Arial"/>
          <w:b w:val="0"/>
          <w:i/>
          <w:iCs/>
        </w:rPr>
        <w:t>,</w:t>
      </w:r>
    </w:p>
  </w:footnote>
  <w:footnote w:id="3">
    <w:p w:rsidR="000036E6" w:rsidRPr="00F40E70" w:rsidRDefault="000036E6">
      <w:pPr>
        <w:pStyle w:val="FootnoteText"/>
        <w:rPr>
          <w:b w:val="0"/>
          <w:i/>
          <w:sz w:val="16"/>
          <w:szCs w:val="16"/>
          <w:lang w:val="en-GB"/>
        </w:rPr>
      </w:pPr>
      <w:r>
        <w:rPr>
          <w:rStyle w:val="FootnoteReference"/>
        </w:rPr>
        <w:footnoteRef/>
      </w:r>
      <w:r>
        <w:t xml:space="preserve"> </w:t>
      </w:r>
      <w:r w:rsidRPr="00F40E70">
        <w:rPr>
          <w:b w:val="0"/>
          <w:i/>
          <w:sz w:val="16"/>
          <w:szCs w:val="16"/>
        </w:rPr>
        <w:t>https://www.gov.uk/government/consultations/transforming-children-and-young-peoples-mental-health-provision-a-green-paper/quick-read-transforming-children-and-young-peoples-mental-health-provision</w:t>
      </w:r>
    </w:p>
  </w:footnote>
  <w:footnote w:id="4">
    <w:p w:rsidR="000036E6" w:rsidRPr="00EE676A" w:rsidRDefault="000036E6" w:rsidP="005749E4">
      <w:pPr>
        <w:pStyle w:val="Default"/>
        <w:rPr>
          <w:rFonts w:asciiTheme="minorHAnsi" w:hAnsiTheme="minorHAnsi"/>
          <w:i/>
          <w:sz w:val="20"/>
          <w:szCs w:val="20"/>
        </w:rPr>
      </w:pPr>
      <w:r w:rsidRPr="003E4629">
        <w:rPr>
          <w:rStyle w:val="FootnoteReference"/>
          <w:rFonts w:asciiTheme="minorHAnsi" w:hAnsiTheme="minorHAnsi"/>
          <w:sz w:val="20"/>
          <w:szCs w:val="20"/>
        </w:rPr>
        <w:footnoteRef/>
      </w:r>
      <w:r w:rsidRPr="003E4629">
        <w:rPr>
          <w:rFonts w:asciiTheme="minorHAnsi" w:hAnsiTheme="minorHAnsi"/>
          <w:sz w:val="20"/>
          <w:szCs w:val="20"/>
        </w:rPr>
        <w:t xml:space="preserve"> </w:t>
      </w:r>
      <w:r w:rsidRPr="00EE676A">
        <w:rPr>
          <w:rFonts w:asciiTheme="minorHAnsi" w:hAnsiTheme="minorHAnsi"/>
          <w:i/>
          <w:sz w:val="20"/>
          <w:szCs w:val="20"/>
        </w:rPr>
        <w:t xml:space="preserve">Mental Health Foundation (1996), Health Advisory Service (1995) as referenced in Children’ Voices: </w:t>
      </w:r>
    </w:p>
    <w:p w:rsidR="000036E6" w:rsidRPr="00EE676A" w:rsidRDefault="000036E6" w:rsidP="005749E4">
      <w:pPr>
        <w:autoSpaceDE w:val="0"/>
        <w:autoSpaceDN w:val="0"/>
        <w:adjustRightInd w:val="0"/>
        <w:rPr>
          <w:i/>
          <w:sz w:val="20"/>
          <w:szCs w:val="20"/>
        </w:rPr>
      </w:pPr>
      <w:r w:rsidRPr="00EE676A">
        <w:rPr>
          <w:rFonts w:cs="Calibri"/>
          <w:i/>
          <w:color w:val="000000"/>
          <w:sz w:val="20"/>
          <w:szCs w:val="20"/>
        </w:rPr>
        <w:t>A review of evidence on the subjective wellbeing of children with mental health needs in England, Children’s Commissioner, Oct 2017.</w:t>
      </w:r>
    </w:p>
  </w:footnote>
  <w:footnote w:id="5">
    <w:p w:rsidR="000036E6" w:rsidRPr="00CB1819" w:rsidRDefault="000036E6" w:rsidP="005749E4">
      <w:pPr>
        <w:pStyle w:val="FootnoteText"/>
        <w:rPr>
          <w:lang w:val="en-GB"/>
        </w:rPr>
      </w:pPr>
      <w:r>
        <w:rPr>
          <w:rStyle w:val="FootnoteReference"/>
        </w:rPr>
        <w:footnoteRef/>
      </w:r>
      <w:r>
        <w:t xml:space="preserve"> </w:t>
      </w:r>
      <w:r w:rsidRPr="00CB1819">
        <w:rPr>
          <w:b w:val="0"/>
          <w:i/>
        </w:rPr>
        <w:t>https://fingertips.phe.org.uk/profile-group/mental-health/profile/cypmh/data</w:t>
      </w:r>
    </w:p>
  </w:footnote>
  <w:footnote w:id="6">
    <w:p w:rsidR="000036E6" w:rsidRPr="006310DD" w:rsidRDefault="000036E6" w:rsidP="005749E4">
      <w:pPr>
        <w:pStyle w:val="FootnoteText"/>
        <w:rPr>
          <w:rFonts w:cs="Arial"/>
        </w:rPr>
      </w:pPr>
      <w:r w:rsidRPr="006310DD">
        <w:rPr>
          <w:rStyle w:val="FootnoteReference"/>
          <w:rFonts w:cs="Arial"/>
        </w:rPr>
        <w:footnoteRef/>
      </w:r>
      <w:r w:rsidRPr="006310DD">
        <w:rPr>
          <w:rFonts w:cs="Arial"/>
        </w:rPr>
        <w:t xml:space="preserve"> </w:t>
      </w:r>
      <w:hyperlink r:id="rId1" w:history="1">
        <w:r w:rsidRPr="006310DD">
          <w:rPr>
            <w:rStyle w:val="Hyperlink"/>
            <w:rFonts w:cs="Arial"/>
          </w:rPr>
          <w:t>http://www.annafreud.org/media/2552/thrive-booklet_march-15.pdf</w:t>
        </w:r>
      </w:hyperlink>
    </w:p>
    <w:p w:rsidR="000036E6" w:rsidRPr="00E10542" w:rsidRDefault="000036E6" w:rsidP="005749E4">
      <w:pPr>
        <w:pStyle w:val="FootnoteText"/>
        <w:rPr>
          <w:lang w:val="en-GB"/>
        </w:rPr>
      </w:pPr>
    </w:p>
  </w:footnote>
  <w:footnote w:id="7">
    <w:p w:rsidR="000036E6" w:rsidRPr="004F26FA" w:rsidRDefault="000036E6">
      <w:pPr>
        <w:pStyle w:val="FootnoteText"/>
        <w:rPr>
          <w:color w:val="595959" w:themeColor="text2"/>
          <w:sz w:val="16"/>
          <w:szCs w:val="16"/>
          <w:lang w:val="en-GB"/>
        </w:rPr>
      </w:pPr>
      <w:r>
        <w:rPr>
          <w:rStyle w:val="FootnoteReference"/>
        </w:rPr>
        <w:footnoteRef/>
      </w:r>
      <w:r>
        <w:t xml:space="preserve"> </w:t>
      </w:r>
      <w:r w:rsidRPr="004F26FA">
        <w:rPr>
          <w:color w:val="595959" w:themeColor="text2"/>
          <w:sz w:val="16"/>
          <w:szCs w:val="16"/>
          <w:lang w:val="en-GB"/>
        </w:rPr>
        <w:t>Singh et al., Transitions of Care from CAMHS to AMHS (TRACK Study), BMS Health Services Research, 2008, vol 8 p135</w:t>
      </w:r>
    </w:p>
  </w:footnote>
  <w:footnote w:id="8">
    <w:p w:rsidR="000036E6" w:rsidRPr="00F74F95" w:rsidRDefault="000036E6" w:rsidP="005749E4">
      <w:pPr>
        <w:pStyle w:val="FootnoteText"/>
        <w:rPr>
          <w:lang w:val="en-GB"/>
        </w:rPr>
      </w:pPr>
      <w:r>
        <w:rPr>
          <w:rStyle w:val="FootnoteReference"/>
        </w:rPr>
        <w:footnoteRef/>
      </w:r>
      <w:r>
        <w:t xml:space="preserve"> </w:t>
      </w:r>
      <w:bookmarkStart w:id="7" w:name="_MON_1541339474"/>
      <w:bookmarkEnd w:id="7"/>
      <w:r>
        <w:object w:dxaOrig="1531" w:dyaOrig="990">
          <v:shape id="_x0000_i1041" type="#_x0000_t75" style="width:76.7pt;height:49.55pt" o:ole="">
            <v:imagedata r:id="rId2" o:title=""/>
          </v:shape>
          <o:OLEObject Type="Embed" ProgID="Word.Document.12" ShapeID="_x0000_i1041" DrawAspect="Icon" ObjectID="_1605947167" r:id="rId3">
            <o:FieldCodes>\s</o:FieldCodes>
          </o:OLEObject>
        </w:objec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Default="000036E6">
    <w:pPr>
      <w:pStyle w:val="Header"/>
    </w:pPr>
    <w:r>
      <w:rPr>
        <w:noProof/>
        <w:lang w:eastAsia="en-GB"/>
      </w:rPr>
      <w:drawing>
        <wp:inline distT="0" distB="0" distL="0" distR="0" wp14:anchorId="2F0E34A8" wp14:editId="4F06E122">
          <wp:extent cx="1725433" cy="775267"/>
          <wp:effectExtent l="0" t="0" r="8255"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25433" cy="775267"/>
                  </a:xfrm>
                  <a:prstGeom prst="rect">
                    <a:avLst/>
                  </a:prstGeom>
                  <a:noFill/>
                  <a:ln>
                    <a:noFill/>
                  </a:ln>
                </pic:spPr>
              </pic:pic>
            </a:graphicData>
          </a:graphic>
        </wp:inline>
      </w:drawing>
    </w:r>
    <w:r w:rsidRPr="0034168A">
      <w:rPr>
        <w:noProof/>
        <w:lang w:eastAsia="en-GB"/>
      </w:rPr>
      <w:drawing>
        <wp:anchor distT="0" distB="0" distL="114300" distR="114300" simplePos="0" relativeHeight="251657728" behindDoc="1" locked="0" layoutInCell="1" allowOverlap="1" wp14:anchorId="55F7A67F" wp14:editId="18BB4B7A">
          <wp:simplePos x="0" y="0"/>
          <wp:positionH relativeFrom="column">
            <wp:posOffset>-666750</wp:posOffset>
          </wp:positionH>
          <wp:positionV relativeFrom="paragraph">
            <wp:posOffset>40005</wp:posOffset>
          </wp:positionV>
          <wp:extent cx="1581150" cy="617220"/>
          <wp:effectExtent l="0" t="0" r="0" b="0"/>
          <wp:wrapNone/>
          <wp:docPr id="5" name="Picture 18"/>
          <wp:cNvGraphicFramePr/>
          <a:graphic xmlns:a="http://schemas.openxmlformats.org/drawingml/2006/main">
            <a:graphicData uri="http://schemas.openxmlformats.org/drawingml/2006/picture">
              <pic:pic xmlns:pic="http://schemas.openxmlformats.org/drawingml/2006/picture">
                <pic:nvPicPr>
                  <pic:cNvPr id="19" name="Picture 18"/>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81150" cy="6172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Default="000036E6">
    <w:pPr>
      <w:pStyle w:val="Header"/>
    </w:pPr>
  </w:p>
  <w:p w:rsidR="000036E6" w:rsidRDefault="000036E6"/>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Default="000036E6" w:rsidP="00C83AED">
    <w:pPr>
      <w:pStyle w:val="Header"/>
      <w:jc w:val="left"/>
    </w:pPr>
  </w:p>
  <w:p w:rsidR="000036E6" w:rsidRDefault="000036E6"/>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36E6" w:rsidRDefault="000036E6">
    <w:pPr>
      <w:pStyle w:val="Header"/>
    </w:pPr>
    <w:r w:rsidRPr="00C80048">
      <w:rPr>
        <w:noProof/>
        <w:lang w:eastAsia="en-GB"/>
      </w:rPr>
      <w:drawing>
        <wp:anchor distT="0" distB="0" distL="114300" distR="114300" simplePos="0" relativeHeight="251655680" behindDoc="0" locked="0" layoutInCell="1" allowOverlap="1" wp14:anchorId="1827A143" wp14:editId="436240E3">
          <wp:simplePos x="0" y="0"/>
          <wp:positionH relativeFrom="column">
            <wp:posOffset>2857500</wp:posOffset>
          </wp:positionH>
          <wp:positionV relativeFrom="paragraph">
            <wp:posOffset>-312420</wp:posOffset>
          </wp:positionV>
          <wp:extent cx="3985895" cy="1790700"/>
          <wp:effectExtent l="0" t="0" r="0" b="0"/>
          <wp:wrapTopAndBottom/>
          <wp:docPr id="1" name="Picture 1" descr="C:\Users\ah012\AppData\Local\Microsoft\Windows\Temporary Internet Files\Content.Outlook\R88RVX65\Bath and North East Somerset CCG ÔÇô RGB 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h012\AppData\Local\Microsoft\Windows\Temporary Internet Files\Content.Outlook\R88RVX65\Bath and North East Somerset CCG ÔÇô RGB Blu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98589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80048">
      <w:rPr>
        <w:noProof/>
        <w:lang w:eastAsia="en-GB"/>
      </w:rPr>
      <w:drawing>
        <wp:anchor distT="0" distB="0" distL="114300" distR="114300" simplePos="0" relativeHeight="251656704" behindDoc="0" locked="0" layoutInCell="1" allowOverlap="1" wp14:anchorId="2B600B20" wp14:editId="1E97891E">
          <wp:simplePos x="0" y="0"/>
          <wp:positionH relativeFrom="column">
            <wp:posOffset>-193675</wp:posOffset>
          </wp:positionH>
          <wp:positionV relativeFrom="paragraph">
            <wp:posOffset>151130</wp:posOffset>
          </wp:positionV>
          <wp:extent cx="1797685" cy="730250"/>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797685" cy="730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36E6" w:rsidRDefault="000036E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90C9408"/>
    <w:multiLevelType w:val="hybridMultilevel"/>
    <w:tmpl w:val="5FAAE29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D3DC8F59"/>
    <w:multiLevelType w:val="hybridMultilevel"/>
    <w:tmpl w:val="52E50AA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FC89CB90"/>
    <w:multiLevelType w:val="hybridMultilevel"/>
    <w:tmpl w:val="C5E19B7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D06800"/>
    <w:multiLevelType w:val="hybridMultilevel"/>
    <w:tmpl w:val="F0D6F0B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nsid w:val="0431C631"/>
    <w:multiLevelType w:val="hybridMultilevel"/>
    <w:tmpl w:val="1D29552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4C40702"/>
    <w:multiLevelType w:val="hybridMultilevel"/>
    <w:tmpl w:val="26305D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B4F15EA"/>
    <w:multiLevelType w:val="hybridMultilevel"/>
    <w:tmpl w:val="CADCFB2E"/>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C0C4B07"/>
    <w:multiLevelType w:val="hybridMultilevel"/>
    <w:tmpl w:val="33D00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EE40676"/>
    <w:multiLevelType w:val="hybridMultilevel"/>
    <w:tmpl w:val="25188A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0FF862BC"/>
    <w:multiLevelType w:val="hybridMultilevel"/>
    <w:tmpl w:val="D40C8B8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10D2686D"/>
    <w:multiLevelType w:val="hybridMultilevel"/>
    <w:tmpl w:val="F85EB6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472119A"/>
    <w:multiLevelType w:val="hybridMultilevel"/>
    <w:tmpl w:val="F604B58A"/>
    <w:lvl w:ilvl="0" w:tplc="08090015">
      <w:start w:val="1"/>
      <w:numFmt w:val="upp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18DA0E63"/>
    <w:multiLevelType w:val="hybridMultilevel"/>
    <w:tmpl w:val="41AE04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E7E7DAB"/>
    <w:multiLevelType w:val="hybridMultilevel"/>
    <w:tmpl w:val="76229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4267EA7"/>
    <w:multiLevelType w:val="hybridMultilevel"/>
    <w:tmpl w:val="319EF4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25BA1374"/>
    <w:multiLevelType w:val="hybridMultilevel"/>
    <w:tmpl w:val="DA544204"/>
    <w:lvl w:ilvl="0" w:tplc="2D30D392">
      <w:start w:val="1"/>
      <w:numFmt w:val="upperRoman"/>
      <w:lvlText w:val="%1."/>
      <w:lvlJc w:val="left"/>
      <w:pPr>
        <w:ind w:left="1080" w:hanging="720"/>
      </w:pPr>
      <w:rPr>
        <w:rFonts w:hint="default"/>
      </w:rPr>
    </w:lvl>
    <w:lvl w:ilvl="1" w:tplc="6988147C">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83F2936"/>
    <w:multiLevelType w:val="hybridMultilevel"/>
    <w:tmpl w:val="422046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AB81122"/>
    <w:multiLevelType w:val="hybridMultilevel"/>
    <w:tmpl w:val="6EE262A4"/>
    <w:lvl w:ilvl="0" w:tplc="37CA8B70">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2C8E7F16"/>
    <w:multiLevelType w:val="hybridMultilevel"/>
    <w:tmpl w:val="69D0B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C99337E"/>
    <w:multiLevelType w:val="hybridMultilevel"/>
    <w:tmpl w:val="6FF4517C"/>
    <w:lvl w:ilvl="0" w:tplc="0809000D">
      <w:start w:val="1"/>
      <w:numFmt w:val="bullet"/>
      <w:lvlText w:val=""/>
      <w:lvlJc w:val="left"/>
      <w:pPr>
        <w:ind w:left="1080" w:hanging="360"/>
      </w:pPr>
      <w:rPr>
        <w:rFonts w:ascii="Wingdings" w:hAnsi="Wingdings"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nsid w:val="2E1F29C7"/>
    <w:multiLevelType w:val="hybridMultilevel"/>
    <w:tmpl w:val="FAD8E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6ED4F8D"/>
    <w:multiLevelType w:val="hybridMultilevel"/>
    <w:tmpl w:val="6E6C80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390D636D"/>
    <w:multiLevelType w:val="hybridMultilevel"/>
    <w:tmpl w:val="205E38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BB42C5F"/>
    <w:multiLevelType w:val="multilevel"/>
    <w:tmpl w:val="7AD266C6"/>
    <w:lvl w:ilvl="0">
      <w:start w:val="1"/>
      <w:numFmt w:val="bullet"/>
      <w:lvlText w:val=""/>
      <w:lvlJc w:val="left"/>
      <w:pPr>
        <w:tabs>
          <w:tab w:val="num" w:pos="720"/>
        </w:tabs>
        <w:ind w:left="720" w:hanging="360"/>
      </w:pPr>
      <w:rPr>
        <w:rFonts w:ascii="Symbol" w:hAnsi="Symbol" w:hint="default"/>
        <w:sz w:val="20"/>
      </w:rPr>
    </w:lvl>
    <w:lvl w:ilvl="1">
      <w:start w:val="8"/>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3D4C5B3F"/>
    <w:multiLevelType w:val="hybridMultilevel"/>
    <w:tmpl w:val="94DA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3F15568F"/>
    <w:multiLevelType w:val="multilevel"/>
    <w:tmpl w:val="DC02D9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6">
    <w:nsid w:val="3F887286"/>
    <w:multiLevelType w:val="hybridMultilevel"/>
    <w:tmpl w:val="5E9C1A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3FC64D67"/>
    <w:multiLevelType w:val="multilevel"/>
    <w:tmpl w:val="50100CA4"/>
    <w:styleLink w:val="EAMultilevelList"/>
    <w:lvl w:ilvl="0">
      <w:start w:val="2"/>
      <w:numFmt w:val="decimal"/>
      <w:lvlText w:val="%1"/>
      <w:lvlJc w:val="left"/>
      <w:pPr>
        <w:tabs>
          <w:tab w:val="num" w:pos="680"/>
        </w:tabs>
        <w:ind w:left="680" w:hanging="680"/>
      </w:pPr>
      <w:rPr>
        <w:rFonts w:hint="default"/>
      </w:rPr>
    </w:lvl>
    <w:lvl w:ilvl="1">
      <w:start w:val="1"/>
      <w:numFmt w:val="decimal"/>
      <w:lvlText w:val="%1.%2"/>
      <w:lvlJc w:val="left"/>
      <w:pPr>
        <w:ind w:left="680" w:hanging="680"/>
      </w:pPr>
      <w:rPr>
        <w:rFonts w:hint="default"/>
      </w:rPr>
    </w:lvl>
    <w:lvl w:ilvl="2">
      <w:start w:val="1"/>
      <w:numFmt w:val="decimal"/>
      <w:lvlText w:val="%1.%2.%3"/>
      <w:lvlJc w:val="left"/>
      <w:pPr>
        <w:tabs>
          <w:tab w:val="num" w:pos="1134"/>
        </w:tabs>
        <w:ind w:left="680" w:hanging="680"/>
      </w:pPr>
      <w:rPr>
        <w:rFonts w:hint="default"/>
      </w:rPr>
    </w:lvl>
    <w:lvl w:ilvl="3">
      <w:start w:val="1"/>
      <w:numFmt w:val="lowerLetter"/>
      <w:lvlText w:val="(%4)"/>
      <w:lvlJc w:val="left"/>
      <w:pPr>
        <w:ind w:left="1134" w:hanging="454"/>
      </w:pPr>
      <w:rPr>
        <w:rFonts w:hint="default"/>
      </w:rPr>
    </w:lvl>
    <w:lvl w:ilvl="4">
      <w:start w:val="1"/>
      <w:numFmt w:val="lowerRoman"/>
      <w:lvlText w:val="(%5)"/>
      <w:lvlJc w:val="left"/>
      <w:pPr>
        <w:ind w:left="1588" w:hanging="454"/>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nsid w:val="40F066CF"/>
    <w:multiLevelType w:val="hybridMultilevel"/>
    <w:tmpl w:val="E0AA8A04"/>
    <w:lvl w:ilvl="0" w:tplc="08090001">
      <w:start w:val="1"/>
      <w:numFmt w:val="bullet"/>
      <w:lvlText w:val=""/>
      <w:lvlJc w:val="left"/>
      <w:pPr>
        <w:ind w:left="731" w:hanging="360"/>
      </w:pPr>
      <w:rPr>
        <w:rFonts w:ascii="Symbol" w:hAnsi="Symbol" w:hint="default"/>
      </w:rPr>
    </w:lvl>
    <w:lvl w:ilvl="1" w:tplc="08090003" w:tentative="1">
      <w:start w:val="1"/>
      <w:numFmt w:val="bullet"/>
      <w:lvlText w:val="o"/>
      <w:lvlJc w:val="left"/>
      <w:pPr>
        <w:ind w:left="1451" w:hanging="360"/>
      </w:pPr>
      <w:rPr>
        <w:rFonts w:ascii="Courier New" w:hAnsi="Courier New" w:cs="Courier New" w:hint="default"/>
      </w:rPr>
    </w:lvl>
    <w:lvl w:ilvl="2" w:tplc="08090005" w:tentative="1">
      <w:start w:val="1"/>
      <w:numFmt w:val="bullet"/>
      <w:lvlText w:val=""/>
      <w:lvlJc w:val="left"/>
      <w:pPr>
        <w:ind w:left="2171" w:hanging="360"/>
      </w:pPr>
      <w:rPr>
        <w:rFonts w:ascii="Wingdings" w:hAnsi="Wingdings" w:hint="default"/>
      </w:rPr>
    </w:lvl>
    <w:lvl w:ilvl="3" w:tplc="08090001" w:tentative="1">
      <w:start w:val="1"/>
      <w:numFmt w:val="bullet"/>
      <w:lvlText w:val=""/>
      <w:lvlJc w:val="left"/>
      <w:pPr>
        <w:ind w:left="2891" w:hanging="360"/>
      </w:pPr>
      <w:rPr>
        <w:rFonts w:ascii="Symbol" w:hAnsi="Symbol" w:hint="default"/>
      </w:rPr>
    </w:lvl>
    <w:lvl w:ilvl="4" w:tplc="08090003" w:tentative="1">
      <w:start w:val="1"/>
      <w:numFmt w:val="bullet"/>
      <w:lvlText w:val="o"/>
      <w:lvlJc w:val="left"/>
      <w:pPr>
        <w:ind w:left="3611" w:hanging="360"/>
      </w:pPr>
      <w:rPr>
        <w:rFonts w:ascii="Courier New" w:hAnsi="Courier New" w:cs="Courier New" w:hint="default"/>
      </w:rPr>
    </w:lvl>
    <w:lvl w:ilvl="5" w:tplc="08090005" w:tentative="1">
      <w:start w:val="1"/>
      <w:numFmt w:val="bullet"/>
      <w:lvlText w:val=""/>
      <w:lvlJc w:val="left"/>
      <w:pPr>
        <w:ind w:left="4331" w:hanging="360"/>
      </w:pPr>
      <w:rPr>
        <w:rFonts w:ascii="Wingdings" w:hAnsi="Wingdings" w:hint="default"/>
      </w:rPr>
    </w:lvl>
    <w:lvl w:ilvl="6" w:tplc="08090001" w:tentative="1">
      <w:start w:val="1"/>
      <w:numFmt w:val="bullet"/>
      <w:lvlText w:val=""/>
      <w:lvlJc w:val="left"/>
      <w:pPr>
        <w:ind w:left="5051" w:hanging="360"/>
      </w:pPr>
      <w:rPr>
        <w:rFonts w:ascii="Symbol" w:hAnsi="Symbol" w:hint="default"/>
      </w:rPr>
    </w:lvl>
    <w:lvl w:ilvl="7" w:tplc="08090003" w:tentative="1">
      <w:start w:val="1"/>
      <w:numFmt w:val="bullet"/>
      <w:lvlText w:val="o"/>
      <w:lvlJc w:val="left"/>
      <w:pPr>
        <w:ind w:left="5771" w:hanging="360"/>
      </w:pPr>
      <w:rPr>
        <w:rFonts w:ascii="Courier New" w:hAnsi="Courier New" w:cs="Courier New" w:hint="default"/>
      </w:rPr>
    </w:lvl>
    <w:lvl w:ilvl="8" w:tplc="08090005" w:tentative="1">
      <w:start w:val="1"/>
      <w:numFmt w:val="bullet"/>
      <w:lvlText w:val=""/>
      <w:lvlJc w:val="left"/>
      <w:pPr>
        <w:ind w:left="6491" w:hanging="360"/>
      </w:pPr>
      <w:rPr>
        <w:rFonts w:ascii="Wingdings" w:hAnsi="Wingdings" w:hint="default"/>
      </w:rPr>
    </w:lvl>
  </w:abstractNum>
  <w:abstractNum w:abstractNumId="29">
    <w:nsid w:val="470A7FEB"/>
    <w:multiLevelType w:val="hybridMultilevel"/>
    <w:tmpl w:val="70BE9DB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4810553B"/>
    <w:multiLevelType w:val="hybridMultilevel"/>
    <w:tmpl w:val="E346A938"/>
    <w:lvl w:ilvl="0" w:tplc="FFFFFFFF">
      <w:start w:val="1"/>
      <w:numFmt w:val="ideographDigital"/>
      <w:lvlText w:val=""/>
      <w:lvlJc w:val="left"/>
    </w:lvl>
    <w:lvl w:ilvl="1" w:tplc="08090001">
      <w:start w:val="1"/>
      <w:numFmt w:val="bullet"/>
      <w:lvlText w:val=""/>
      <w:lvlJc w:val="left"/>
      <w:rPr>
        <w:rFonts w:ascii="Symbol" w:hAnsi="Symbol"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48291E02"/>
    <w:multiLevelType w:val="hybridMultilevel"/>
    <w:tmpl w:val="E88CD7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4A543D54"/>
    <w:multiLevelType w:val="hybridMultilevel"/>
    <w:tmpl w:val="9C3ACF2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514B696C"/>
    <w:multiLevelType w:val="hybridMultilevel"/>
    <w:tmpl w:val="40C8BD4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4">
    <w:nsid w:val="53CC1120"/>
    <w:multiLevelType w:val="hybridMultilevel"/>
    <w:tmpl w:val="4F64008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575C364E"/>
    <w:multiLevelType w:val="hybridMultilevel"/>
    <w:tmpl w:val="3FC4A776"/>
    <w:lvl w:ilvl="0" w:tplc="0809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57714C45"/>
    <w:multiLevelType w:val="multilevel"/>
    <w:tmpl w:val="943679F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7">
    <w:nsid w:val="5797027F"/>
    <w:multiLevelType w:val="hybridMultilevel"/>
    <w:tmpl w:val="D3A4B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57C3261B"/>
    <w:multiLevelType w:val="hybridMultilevel"/>
    <w:tmpl w:val="91B0A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nsid w:val="58E50E7F"/>
    <w:multiLevelType w:val="hybridMultilevel"/>
    <w:tmpl w:val="93D849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5BA21035"/>
    <w:multiLevelType w:val="hybridMultilevel"/>
    <w:tmpl w:val="6E6C80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5C07524E"/>
    <w:multiLevelType w:val="hybridMultilevel"/>
    <w:tmpl w:val="8A0098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5CC37D3C"/>
    <w:multiLevelType w:val="multilevel"/>
    <w:tmpl w:val="6DBAD07E"/>
    <w:lvl w:ilvl="0">
      <w:start w:val="1"/>
      <w:numFmt w:val="decimal"/>
      <w:pStyle w:val="ReportHeading"/>
      <w:lvlText w:val="%1"/>
      <w:lvlJc w:val="left"/>
      <w:pPr>
        <w:tabs>
          <w:tab w:val="num" w:pos="716"/>
        </w:tabs>
        <w:ind w:left="716" w:hanging="432"/>
      </w:pPr>
      <w:rPr>
        <w:rFonts w:cs="Times New Roman" w:hint="default"/>
      </w:rPr>
    </w:lvl>
    <w:lvl w:ilvl="1">
      <w:start w:val="1"/>
      <w:numFmt w:val="decimal"/>
      <w:pStyle w:val="Para-1stLevel"/>
      <w:isLgl/>
      <w:lvlText w:val="%1.%2"/>
      <w:lvlJc w:val="left"/>
      <w:pPr>
        <w:tabs>
          <w:tab w:val="num" w:pos="432"/>
        </w:tabs>
        <w:ind w:left="432" w:hanging="432"/>
      </w:pPr>
      <w:rPr>
        <w:rFonts w:cs="Times New Roman" w:hint="default"/>
      </w:rPr>
    </w:lvl>
    <w:lvl w:ilvl="2">
      <w:start w:val="1"/>
      <w:numFmt w:val="decimal"/>
      <w:pStyle w:val="Para-2ndlevel"/>
      <w:isLgl/>
      <w:lvlText w:val="(%3)"/>
      <w:lvlJc w:val="left"/>
      <w:pPr>
        <w:tabs>
          <w:tab w:val="num" w:pos="1134"/>
        </w:tabs>
        <w:ind w:left="1134" w:hanging="420"/>
      </w:pPr>
      <w:rPr>
        <w:rFonts w:cs="Times New Roman" w:hint="default"/>
      </w:rPr>
    </w:lvl>
    <w:lvl w:ilvl="3">
      <w:start w:val="1"/>
      <w:numFmt w:val="lowerLetter"/>
      <w:pStyle w:val="Para-3rdlevel"/>
      <w:lvlText w:val="%4)"/>
      <w:lvlJc w:val="left"/>
      <w:pPr>
        <w:tabs>
          <w:tab w:val="num" w:pos="1494"/>
        </w:tabs>
        <w:ind w:left="1491" w:hanging="357"/>
      </w:pPr>
      <w:rPr>
        <w:rFonts w:cs="Times New Roman" w:hint="default"/>
      </w:rPr>
    </w:lvl>
    <w:lvl w:ilvl="4">
      <w:start w:val="1"/>
      <w:numFmt w:val="decimal"/>
      <w:isLgl/>
      <w:lvlText w:val="%1.%2.%3.%4.%5"/>
      <w:lvlJc w:val="left"/>
      <w:pPr>
        <w:tabs>
          <w:tab w:val="num" w:pos="1364"/>
        </w:tabs>
        <w:ind w:left="1364" w:hanging="1080"/>
      </w:pPr>
      <w:rPr>
        <w:rFonts w:cs="Times New Roman" w:hint="default"/>
      </w:rPr>
    </w:lvl>
    <w:lvl w:ilvl="5">
      <w:start w:val="1"/>
      <w:numFmt w:val="decimal"/>
      <w:isLgl/>
      <w:lvlText w:val="%1.%2.%3.%4.%5.%6"/>
      <w:lvlJc w:val="left"/>
      <w:pPr>
        <w:tabs>
          <w:tab w:val="num" w:pos="1364"/>
        </w:tabs>
        <w:ind w:left="1364" w:hanging="1080"/>
      </w:pPr>
      <w:rPr>
        <w:rFonts w:cs="Times New Roman" w:hint="default"/>
      </w:rPr>
    </w:lvl>
    <w:lvl w:ilvl="6">
      <w:start w:val="1"/>
      <w:numFmt w:val="decimal"/>
      <w:isLgl/>
      <w:lvlText w:val="%1.%2.%3.%4.%5.%6.%7"/>
      <w:lvlJc w:val="left"/>
      <w:pPr>
        <w:tabs>
          <w:tab w:val="num" w:pos="1724"/>
        </w:tabs>
        <w:ind w:left="1724" w:hanging="1440"/>
      </w:pPr>
      <w:rPr>
        <w:rFonts w:cs="Times New Roman" w:hint="default"/>
      </w:rPr>
    </w:lvl>
    <w:lvl w:ilvl="7">
      <w:start w:val="1"/>
      <w:numFmt w:val="decimal"/>
      <w:isLgl/>
      <w:lvlText w:val="%1.%2.%3.%4.%5.%6.%7.%8"/>
      <w:lvlJc w:val="left"/>
      <w:pPr>
        <w:tabs>
          <w:tab w:val="num" w:pos="1724"/>
        </w:tabs>
        <w:ind w:left="1724" w:hanging="1440"/>
      </w:pPr>
      <w:rPr>
        <w:rFonts w:cs="Times New Roman" w:hint="default"/>
      </w:rPr>
    </w:lvl>
    <w:lvl w:ilvl="8">
      <w:start w:val="1"/>
      <w:numFmt w:val="decimal"/>
      <w:isLgl/>
      <w:lvlText w:val="%1.%2.%3.%4.%5.%6.%7.%8.%9"/>
      <w:lvlJc w:val="left"/>
      <w:pPr>
        <w:tabs>
          <w:tab w:val="num" w:pos="2084"/>
        </w:tabs>
        <w:ind w:left="2084" w:hanging="1800"/>
      </w:pPr>
      <w:rPr>
        <w:rFonts w:cs="Times New Roman" w:hint="default"/>
      </w:rPr>
    </w:lvl>
  </w:abstractNum>
  <w:abstractNum w:abstractNumId="43">
    <w:nsid w:val="5F9E7852"/>
    <w:multiLevelType w:val="hybridMultilevel"/>
    <w:tmpl w:val="4A703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3852354"/>
    <w:multiLevelType w:val="hybridMultilevel"/>
    <w:tmpl w:val="F8407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646B28C6"/>
    <w:multiLevelType w:val="hybridMultilevel"/>
    <w:tmpl w:val="F992E2C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6">
    <w:nsid w:val="65CDEA6E"/>
    <w:multiLevelType w:val="hybridMultilevel"/>
    <w:tmpl w:val="B68D593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677D711C"/>
    <w:multiLevelType w:val="hybridMultilevel"/>
    <w:tmpl w:val="61F20E5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6ACF4C7C"/>
    <w:multiLevelType w:val="hybridMultilevel"/>
    <w:tmpl w:val="0006293E"/>
    <w:lvl w:ilvl="0" w:tplc="08090017">
      <w:start w:val="1"/>
      <w:numFmt w:val="lowerLetter"/>
      <w:lvlText w:val="%1)"/>
      <w:lvlJc w:val="left"/>
      <w:pPr>
        <w:ind w:left="1184" w:hanging="360"/>
      </w:pPr>
      <w:rPr>
        <w:rFonts w:hint="default"/>
      </w:rPr>
    </w:lvl>
    <w:lvl w:ilvl="1" w:tplc="08090003" w:tentative="1">
      <w:start w:val="1"/>
      <w:numFmt w:val="bullet"/>
      <w:lvlText w:val="o"/>
      <w:lvlJc w:val="left"/>
      <w:pPr>
        <w:ind w:left="1904" w:hanging="360"/>
      </w:pPr>
      <w:rPr>
        <w:rFonts w:ascii="Courier New" w:hAnsi="Courier New" w:cs="Courier New" w:hint="default"/>
      </w:rPr>
    </w:lvl>
    <w:lvl w:ilvl="2" w:tplc="08090005" w:tentative="1">
      <w:start w:val="1"/>
      <w:numFmt w:val="bullet"/>
      <w:lvlText w:val=""/>
      <w:lvlJc w:val="left"/>
      <w:pPr>
        <w:ind w:left="2624" w:hanging="360"/>
      </w:pPr>
      <w:rPr>
        <w:rFonts w:ascii="Wingdings" w:hAnsi="Wingdings" w:hint="default"/>
      </w:rPr>
    </w:lvl>
    <w:lvl w:ilvl="3" w:tplc="08090001" w:tentative="1">
      <w:start w:val="1"/>
      <w:numFmt w:val="bullet"/>
      <w:lvlText w:val=""/>
      <w:lvlJc w:val="left"/>
      <w:pPr>
        <w:ind w:left="3344" w:hanging="360"/>
      </w:pPr>
      <w:rPr>
        <w:rFonts w:ascii="Symbol" w:hAnsi="Symbol" w:hint="default"/>
      </w:rPr>
    </w:lvl>
    <w:lvl w:ilvl="4" w:tplc="08090003" w:tentative="1">
      <w:start w:val="1"/>
      <w:numFmt w:val="bullet"/>
      <w:lvlText w:val="o"/>
      <w:lvlJc w:val="left"/>
      <w:pPr>
        <w:ind w:left="4064" w:hanging="360"/>
      </w:pPr>
      <w:rPr>
        <w:rFonts w:ascii="Courier New" w:hAnsi="Courier New" w:cs="Courier New" w:hint="default"/>
      </w:rPr>
    </w:lvl>
    <w:lvl w:ilvl="5" w:tplc="08090005" w:tentative="1">
      <w:start w:val="1"/>
      <w:numFmt w:val="bullet"/>
      <w:lvlText w:val=""/>
      <w:lvlJc w:val="left"/>
      <w:pPr>
        <w:ind w:left="4784" w:hanging="360"/>
      </w:pPr>
      <w:rPr>
        <w:rFonts w:ascii="Wingdings" w:hAnsi="Wingdings" w:hint="default"/>
      </w:rPr>
    </w:lvl>
    <w:lvl w:ilvl="6" w:tplc="08090001" w:tentative="1">
      <w:start w:val="1"/>
      <w:numFmt w:val="bullet"/>
      <w:lvlText w:val=""/>
      <w:lvlJc w:val="left"/>
      <w:pPr>
        <w:ind w:left="5504" w:hanging="360"/>
      </w:pPr>
      <w:rPr>
        <w:rFonts w:ascii="Symbol" w:hAnsi="Symbol" w:hint="default"/>
      </w:rPr>
    </w:lvl>
    <w:lvl w:ilvl="7" w:tplc="08090003" w:tentative="1">
      <w:start w:val="1"/>
      <w:numFmt w:val="bullet"/>
      <w:lvlText w:val="o"/>
      <w:lvlJc w:val="left"/>
      <w:pPr>
        <w:ind w:left="6224" w:hanging="360"/>
      </w:pPr>
      <w:rPr>
        <w:rFonts w:ascii="Courier New" w:hAnsi="Courier New" w:cs="Courier New" w:hint="default"/>
      </w:rPr>
    </w:lvl>
    <w:lvl w:ilvl="8" w:tplc="08090005" w:tentative="1">
      <w:start w:val="1"/>
      <w:numFmt w:val="bullet"/>
      <w:lvlText w:val=""/>
      <w:lvlJc w:val="left"/>
      <w:pPr>
        <w:ind w:left="6944" w:hanging="360"/>
      </w:pPr>
      <w:rPr>
        <w:rFonts w:ascii="Wingdings" w:hAnsi="Wingdings" w:hint="default"/>
      </w:rPr>
    </w:lvl>
  </w:abstractNum>
  <w:abstractNum w:abstractNumId="49">
    <w:nsid w:val="6F22301E"/>
    <w:multiLevelType w:val="hybridMultilevel"/>
    <w:tmpl w:val="49048F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703624E8"/>
    <w:multiLevelType w:val="hybridMultilevel"/>
    <w:tmpl w:val="36A4A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7163267F"/>
    <w:multiLevelType w:val="hybridMultilevel"/>
    <w:tmpl w:val="D0502FD4"/>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2">
    <w:nsid w:val="74CC12C1"/>
    <w:multiLevelType w:val="hybridMultilevel"/>
    <w:tmpl w:val="3ED833DC"/>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3">
    <w:nsid w:val="75754BA9"/>
    <w:multiLevelType w:val="hybridMultilevel"/>
    <w:tmpl w:val="3D03833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7781639A"/>
    <w:multiLevelType w:val="hybridMultilevel"/>
    <w:tmpl w:val="CA722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nsid w:val="781345B6"/>
    <w:multiLevelType w:val="hybridMultilevel"/>
    <w:tmpl w:val="1744CD5C"/>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56">
    <w:nsid w:val="7BED7F4D"/>
    <w:multiLevelType w:val="hybridMultilevel"/>
    <w:tmpl w:val="E5906DB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57">
    <w:nsid w:val="7CFF1CA4"/>
    <w:multiLevelType w:val="hybridMultilevel"/>
    <w:tmpl w:val="FF5290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7E3D3E05"/>
    <w:multiLevelType w:val="hybridMultilevel"/>
    <w:tmpl w:val="E71CC62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7"/>
  </w:num>
  <w:num w:numId="2">
    <w:abstractNumId w:val="37"/>
  </w:num>
  <w:num w:numId="3">
    <w:abstractNumId w:val="12"/>
  </w:num>
  <w:num w:numId="4">
    <w:abstractNumId w:val="45"/>
  </w:num>
  <w:num w:numId="5">
    <w:abstractNumId w:val="23"/>
  </w:num>
  <w:num w:numId="6">
    <w:abstractNumId w:val="18"/>
  </w:num>
  <w:num w:numId="7">
    <w:abstractNumId w:val="14"/>
  </w:num>
  <w:num w:numId="8">
    <w:abstractNumId w:val="8"/>
  </w:num>
  <w:num w:numId="9">
    <w:abstractNumId w:val="58"/>
  </w:num>
  <w:num w:numId="10">
    <w:abstractNumId w:val="16"/>
  </w:num>
  <w:num w:numId="11">
    <w:abstractNumId w:val="9"/>
  </w:num>
  <w:num w:numId="12">
    <w:abstractNumId w:val="43"/>
  </w:num>
  <w:num w:numId="13">
    <w:abstractNumId w:val="53"/>
  </w:num>
  <w:num w:numId="14">
    <w:abstractNumId w:val="10"/>
  </w:num>
  <w:num w:numId="15">
    <w:abstractNumId w:val="52"/>
  </w:num>
  <w:num w:numId="16">
    <w:abstractNumId w:val="32"/>
  </w:num>
  <w:num w:numId="17">
    <w:abstractNumId w:val="17"/>
  </w:num>
  <w:num w:numId="18">
    <w:abstractNumId w:val="38"/>
  </w:num>
  <w:num w:numId="19">
    <w:abstractNumId w:val="55"/>
  </w:num>
  <w:num w:numId="20">
    <w:abstractNumId w:val="56"/>
  </w:num>
  <w:num w:numId="21">
    <w:abstractNumId w:val="30"/>
  </w:num>
  <w:num w:numId="22">
    <w:abstractNumId w:val="7"/>
  </w:num>
  <w:num w:numId="23">
    <w:abstractNumId w:val="33"/>
  </w:num>
  <w:num w:numId="24">
    <w:abstractNumId w:val="42"/>
  </w:num>
  <w:num w:numId="25">
    <w:abstractNumId w:val="50"/>
  </w:num>
  <w:num w:numId="26">
    <w:abstractNumId w:val="15"/>
  </w:num>
  <w:num w:numId="27">
    <w:abstractNumId w:val="6"/>
  </w:num>
  <w:num w:numId="28">
    <w:abstractNumId w:val="51"/>
  </w:num>
  <w:num w:numId="29">
    <w:abstractNumId w:val="3"/>
  </w:num>
  <w:num w:numId="30">
    <w:abstractNumId w:val="11"/>
  </w:num>
  <w:num w:numId="31">
    <w:abstractNumId w:val="40"/>
  </w:num>
  <w:num w:numId="32">
    <w:abstractNumId w:val="22"/>
  </w:num>
  <w:num w:numId="33">
    <w:abstractNumId w:val="44"/>
  </w:num>
  <w:num w:numId="34">
    <w:abstractNumId w:val="19"/>
  </w:num>
  <w:num w:numId="35">
    <w:abstractNumId w:val="41"/>
  </w:num>
  <w:num w:numId="36">
    <w:abstractNumId w:val="28"/>
  </w:num>
  <w:num w:numId="37">
    <w:abstractNumId w:val="13"/>
  </w:num>
  <w:num w:numId="38">
    <w:abstractNumId w:val="47"/>
  </w:num>
  <w:num w:numId="39">
    <w:abstractNumId w:val="20"/>
  </w:num>
  <w:num w:numId="40">
    <w:abstractNumId w:val="21"/>
  </w:num>
  <w:num w:numId="41">
    <w:abstractNumId w:val="26"/>
  </w:num>
  <w:num w:numId="42">
    <w:abstractNumId w:val="57"/>
  </w:num>
  <w:num w:numId="43">
    <w:abstractNumId w:val="0"/>
  </w:num>
  <w:num w:numId="44">
    <w:abstractNumId w:val="35"/>
  </w:num>
  <w:num w:numId="45">
    <w:abstractNumId w:val="18"/>
  </w:num>
  <w:num w:numId="46">
    <w:abstractNumId w:val="32"/>
  </w:num>
  <w:num w:numId="47">
    <w:abstractNumId w:val="5"/>
  </w:num>
  <w:num w:numId="48">
    <w:abstractNumId w:val="31"/>
  </w:num>
  <w:num w:numId="49">
    <w:abstractNumId w:val="28"/>
  </w:num>
  <w:num w:numId="50">
    <w:abstractNumId w:val="49"/>
  </w:num>
  <w:num w:numId="51">
    <w:abstractNumId w:val="29"/>
  </w:num>
  <w:num w:numId="52">
    <w:abstractNumId w:val="39"/>
  </w:num>
  <w:num w:numId="53">
    <w:abstractNumId w:val="52"/>
  </w:num>
  <w:num w:numId="54">
    <w:abstractNumId w:val="13"/>
  </w:num>
  <w:num w:numId="55">
    <w:abstractNumId w:val="20"/>
  </w:num>
  <w:num w:numId="56">
    <w:abstractNumId w:val="47"/>
  </w:num>
  <w:num w:numId="57">
    <w:abstractNumId w:val="24"/>
  </w:num>
  <w:num w:numId="58">
    <w:abstractNumId w:val="1"/>
  </w:num>
  <w:num w:numId="59">
    <w:abstractNumId w:val="2"/>
  </w:num>
  <w:num w:numId="60">
    <w:abstractNumId w:val="46"/>
  </w:num>
  <w:num w:numId="61">
    <w:abstractNumId w:val="4"/>
  </w:num>
  <w:num w:numId="62">
    <w:abstractNumId w:val="48"/>
  </w:num>
  <w:num w:numId="63">
    <w:abstractNumId w:val="25"/>
  </w:num>
  <w:num w:numId="64">
    <w:abstractNumId w:val="36"/>
  </w:num>
  <w:num w:numId="65">
    <w:abstractNumId w:val="54"/>
  </w:num>
  <w:num w:numId="66">
    <w:abstractNumId w:val="47"/>
    <w:lvlOverride w:ilvl="0"/>
    <w:lvlOverride w:ilvl="1"/>
    <w:lvlOverride w:ilvl="2"/>
    <w:lvlOverride w:ilvl="3"/>
    <w:lvlOverride w:ilvl="4"/>
    <w:lvlOverride w:ilvl="5"/>
    <w:lvlOverride w:ilvl="6"/>
    <w:lvlOverride w:ilvl="7"/>
    <w:lvlOverride w:ilvl="8"/>
  </w:num>
  <w:num w:numId="67">
    <w:abstractNumId w:val="34"/>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82A"/>
    <w:rsid w:val="0000217B"/>
    <w:rsid w:val="000036E6"/>
    <w:rsid w:val="00005505"/>
    <w:rsid w:val="0001296C"/>
    <w:rsid w:val="00015950"/>
    <w:rsid w:val="00023A5B"/>
    <w:rsid w:val="0002465E"/>
    <w:rsid w:val="00035580"/>
    <w:rsid w:val="00037816"/>
    <w:rsid w:val="000414D7"/>
    <w:rsid w:val="00057503"/>
    <w:rsid w:val="000632BD"/>
    <w:rsid w:val="00080E85"/>
    <w:rsid w:val="00083192"/>
    <w:rsid w:val="000A2604"/>
    <w:rsid w:val="000A36E1"/>
    <w:rsid w:val="000E098F"/>
    <w:rsid w:val="000F4C23"/>
    <w:rsid w:val="0010730E"/>
    <w:rsid w:val="00111236"/>
    <w:rsid w:val="00120419"/>
    <w:rsid w:val="00120B64"/>
    <w:rsid w:val="00120C3A"/>
    <w:rsid w:val="00121F0D"/>
    <w:rsid w:val="001255F8"/>
    <w:rsid w:val="00126D9F"/>
    <w:rsid w:val="00136864"/>
    <w:rsid w:val="001439C4"/>
    <w:rsid w:val="001517EB"/>
    <w:rsid w:val="0015224B"/>
    <w:rsid w:val="001608F7"/>
    <w:rsid w:val="001641DC"/>
    <w:rsid w:val="0018076C"/>
    <w:rsid w:val="00186DEF"/>
    <w:rsid w:val="00190426"/>
    <w:rsid w:val="001910A3"/>
    <w:rsid w:val="001B60C4"/>
    <w:rsid w:val="001B733D"/>
    <w:rsid w:val="001C441B"/>
    <w:rsid w:val="001C444E"/>
    <w:rsid w:val="001C5CAD"/>
    <w:rsid w:val="001D55EB"/>
    <w:rsid w:val="001E1C87"/>
    <w:rsid w:val="001E460E"/>
    <w:rsid w:val="001F2CA9"/>
    <w:rsid w:val="001F7F94"/>
    <w:rsid w:val="00214D45"/>
    <w:rsid w:val="0022136C"/>
    <w:rsid w:val="00221F46"/>
    <w:rsid w:val="00222B4E"/>
    <w:rsid w:val="0022569B"/>
    <w:rsid w:val="00230C12"/>
    <w:rsid w:val="00235868"/>
    <w:rsid w:val="002425A2"/>
    <w:rsid w:val="002639BF"/>
    <w:rsid w:val="00267CE8"/>
    <w:rsid w:val="00271238"/>
    <w:rsid w:val="002817D4"/>
    <w:rsid w:val="00281F40"/>
    <w:rsid w:val="00292765"/>
    <w:rsid w:val="00296498"/>
    <w:rsid w:val="00297431"/>
    <w:rsid w:val="002B16BF"/>
    <w:rsid w:val="002B7CC0"/>
    <w:rsid w:val="002C5559"/>
    <w:rsid w:val="002D2232"/>
    <w:rsid w:val="002D2CE9"/>
    <w:rsid w:val="002E0446"/>
    <w:rsid w:val="002E4BFC"/>
    <w:rsid w:val="002F68C7"/>
    <w:rsid w:val="00305F15"/>
    <w:rsid w:val="0031064F"/>
    <w:rsid w:val="00310B52"/>
    <w:rsid w:val="003129D2"/>
    <w:rsid w:val="003337D3"/>
    <w:rsid w:val="00347050"/>
    <w:rsid w:val="00347062"/>
    <w:rsid w:val="0035295E"/>
    <w:rsid w:val="00356F8F"/>
    <w:rsid w:val="00360A1B"/>
    <w:rsid w:val="00364241"/>
    <w:rsid w:val="0037656F"/>
    <w:rsid w:val="003A6F43"/>
    <w:rsid w:val="003B4B19"/>
    <w:rsid w:val="003D2D73"/>
    <w:rsid w:val="003D4CC3"/>
    <w:rsid w:val="003E3E00"/>
    <w:rsid w:val="003E4D80"/>
    <w:rsid w:val="003F4AE0"/>
    <w:rsid w:val="003F7BB1"/>
    <w:rsid w:val="00401478"/>
    <w:rsid w:val="0040376E"/>
    <w:rsid w:val="00404112"/>
    <w:rsid w:val="004139CC"/>
    <w:rsid w:val="004269FF"/>
    <w:rsid w:val="00433029"/>
    <w:rsid w:val="00435045"/>
    <w:rsid w:val="0043528A"/>
    <w:rsid w:val="00441D29"/>
    <w:rsid w:val="004560AE"/>
    <w:rsid w:val="00471043"/>
    <w:rsid w:val="004749D6"/>
    <w:rsid w:val="004755C2"/>
    <w:rsid w:val="004778F8"/>
    <w:rsid w:val="00484254"/>
    <w:rsid w:val="00493BC6"/>
    <w:rsid w:val="004A3E1C"/>
    <w:rsid w:val="004B7A9A"/>
    <w:rsid w:val="004C21B4"/>
    <w:rsid w:val="004C4B89"/>
    <w:rsid w:val="004C4E4C"/>
    <w:rsid w:val="004E1983"/>
    <w:rsid w:val="004E1D2E"/>
    <w:rsid w:val="004E3329"/>
    <w:rsid w:val="004F26FA"/>
    <w:rsid w:val="004F7C34"/>
    <w:rsid w:val="00500176"/>
    <w:rsid w:val="0050433C"/>
    <w:rsid w:val="005153A2"/>
    <w:rsid w:val="00526943"/>
    <w:rsid w:val="0053107D"/>
    <w:rsid w:val="0055037C"/>
    <w:rsid w:val="00554CA0"/>
    <w:rsid w:val="00566A1D"/>
    <w:rsid w:val="005714EC"/>
    <w:rsid w:val="005746DB"/>
    <w:rsid w:val="005749E4"/>
    <w:rsid w:val="005838F2"/>
    <w:rsid w:val="00590925"/>
    <w:rsid w:val="00597E1C"/>
    <w:rsid w:val="005B38B8"/>
    <w:rsid w:val="005B414C"/>
    <w:rsid w:val="005C38D6"/>
    <w:rsid w:val="005E63F3"/>
    <w:rsid w:val="005F1737"/>
    <w:rsid w:val="005F6B0F"/>
    <w:rsid w:val="005F7951"/>
    <w:rsid w:val="00601529"/>
    <w:rsid w:val="00601747"/>
    <w:rsid w:val="00603371"/>
    <w:rsid w:val="00612DA0"/>
    <w:rsid w:val="00614842"/>
    <w:rsid w:val="00615898"/>
    <w:rsid w:val="00624DF5"/>
    <w:rsid w:val="00637C5A"/>
    <w:rsid w:val="0064609C"/>
    <w:rsid w:val="00663C6F"/>
    <w:rsid w:val="00672F61"/>
    <w:rsid w:val="006747B9"/>
    <w:rsid w:val="00680909"/>
    <w:rsid w:val="00683DF6"/>
    <w:rsid w:val="00697ACA"/>
    <w:rsid w:val="006A5C10"/>
    <w:rsid w:val="006A5E54"/>
    <w:rsid w:val="006B27D4"/>
    <w:rsid w:val="006C023B"/>
    <w:rsid w:val="006D21BC"/>
    <w:rsid w:val="006D69D8"/>
    <w:rsid w:val="00704328"/>
    <w:rsid w:val="00704FA4"/>
    <w:rsid w:val="0071454F"/>
    <w:rsid w:val="00717C40"/>
    <w:rsid w:val="00722CA4"/>
    <w:rsid w:val="007250BD"/>
    <w:rsid w:val="00726FAF"/>
    <w:rsid w:val="007311E3"/>
    <w:rsid w:val="00731BDF"/>
    <w:rsid w:val="0075128D"/>
    <w:rsid w:val="00756CD9"/>
    <w:rsid w:val="00760D3B"/>
    <w:rsid w:val="00766259"/>
    <w:rsid w:val="00772C45"/>
    <w:rsid w:val="007745E6"/>
    <w:rsid w:val="007767BC"/>
    <w:rsid w:val="00777B44"/>
    <w:rsid w:val="00777D77"/>
    <w:rsid w:val="00780675"/>
    <w:rsid w:val="007A0C71"/>
    <w:rsid w:val="007A50C9"/>
    <w:rsid w:val="007A7C74"/>
    <w:rsid w:val="007B23FF"/>
    <w:rsid w:val="007C16B9"/>
    <w:rsid w:val="007C1E24"/>
    <w:rsid w:val="007C2BDE"/>
    <w:rsid w:val="007C481B"/>
    <w:rsid w:val="007E2DE3"/>
    <w:rsid w:val="007E40A6"/>
    <w:rsid w:val="007E4209"/>
    <w:rsid w:val="007E4E76"/>
    <w:rsid w:val="007F28A2"/>
    <w:rsid w:val="007F2C41"/>
    <w:rsid w:val="007F6D7A"/>
    <w:rsid w:val="00800515"/>
    <w:rsid w:val="00816F68"/>
    <w:rsid w:val="00822DD1"/>
    <w:rsid w:val="008331E2"/>
    <w:rsid w:val="00840FCD"/>
    <w:rsid w:val="008454A2"/>
    <w:rsid w:val="008524F4"/>
    <w:rsid w:val="008563CD"/>
    <w:rsid w:val="008602BB"/>
    <w:rsid w:val="00861D66"/>
    <w:rsid w:val="0086477C"/>
    <w:rsid w:val="008704DA"/>
    <w:rsid w:val="008739E0"/>
    <w:rsid w:val="008748DB"/>
    <w:rsid w:val="00885182"/>
    <w:rsid w:val="0089240C"/>
    <w:rsid w:val="00896328"/>
    <w:rsid w:val="00897592"/>
    <w:rsid w:val="008B1F3E"/>
    <w:rsid w:val="008B2AEA"/>
    <w:rsid w:val="008B2D51"/>
    <w:rsid w:val="008D117D"/>
    <w:rsid w:val="008D2415"/>
    <w:rsid w:val="008E0EBD"/>
    <w:rsid w:val="008E122C"/>
    <w:rsid w:val="008E4227"/>
    <w:rsid w:val="008E48D3"/>
    <w:rsid w:val="008F056B"/>
    <w:rsid w:val="008F433E"/>
    <w:rsid w:val="008F446A"/>
    <w:rsid w:val="008F78A9"/>
    <w:rsid w:val="00913BD2"/>
    <w:rsid w:val="00913E7A"/>
    <w:rsid w:val="0092058C"/>
    <w:rsid w:val="009218E1"/>
    <w:rsid w:val="00921F10"/>
    <w:rsid w:val="00922E7A"/>
    <w:rsid w:val="009408B4"/>
    <w:rsid w:val="00943A3D"/>
    <w:rsid w:val="00943A91"/>
    <w:rsid w:val="00946F33"/>
    <w:rsid w:val="00950B74"/>
    <w:rsid w:val="00954885"/>
    <w:rsid w:val="009651D0"/>
    <w:rsid w:val="00972480"/>
    <w:rsid w:val="00984686"/>
    <w:rsid w:val="0098506C"/>
    <w:rsid w:val="00993A4A"/>
    <w:rsid w:val="009B6B4C"/>
    <w:rsid w:val="009D28E2"/>
    <w:rsid w:val="009D3BD1"/>
    <w:rsid w:val="009D7030"/>
    <w:rsid w:val="009D7CBF"/>
    <w:rsid w:val="009E1B3B"/>
    <w:rsid w:val="009E7DBF"/>
    <w:rsid w:val="009F4C6F"/>
    <w:rsid w:val="00A2733F"/>
    <w:rsid w:val="00A3216E"/>
    <w:rsid w:val="00A32763"/>
    <w:rsid w:val="00A33CE1"/>
    <w:rsid w:val="00A35BC0"/>
    <w:rsid w:val="00A436FB"/>
    <w:rsid w:val="00A43915"/>
    <w:rsid w:val="00A563B1"/>
    <w:rsid w:val="00A65A24"/>
    <w:rsid w:val="00A669B1"/>
    <w:rsid w:val="00A71B2F"/>
    <w:rsid w:val="00A75373"/>
    <w:rsid w:val="00A766A7"/>
    <w:rsid w:val="00A82A62"/>
    <w:rsid w:val="00AA0C8C"/>
    <w:rsid w:val="00AA7D2A"/>
    <w:rsid w:val="00AC2256"/>
    <w:rsid w:val="00AD0CF8"/>
    <w:rsid w:val="00AD444F"/>
    <w:rsid w:val="00AE2E3C"/>
    <w:rsid w:val="00AF22D2"/>
    <w:rsid w:val="00B0317B"/>
    <w:rsid w:val="00B04054"/>
    <w:rsid w:val="00B044B0"/>
    <w:rsid w:val="00B04B0E"/>
    <w:rsid w:val="00B17B65"/>
    <w:rsid w:val="00B2080B"/>
    <w:rsid w:val="00B2543B"/>
    <w:rsid w:val="00B4301B"/>
    <w:rsid w:val="00B544B8"/>
    <w:rsid w:val="00B61054"/>
    <w:rsid w:val="00B651E7"/>
    <w:rsid w:val="00B6589C"/>
    <w:rsid w:val="00B676B8"/>
    <w:rsid w:val="00B73D4F"/>
    <w:rsid w:val="00B74369"/>
    <w:rsid w:val="00B75EAB"/>
    <w:rsid w:val="00B82913"/>
    <w:rsid w:val="00B82E28"/>
    <w:rsid w:val="00B91692"/>
    <w:rsid w:val="00B91CB1"/>
    <w:rsid w:val="00B94067"/>
    <w:rsid w:val="00BA0A3B"/>
    <w:rsid w:val="00BA1A19"/>
    <w:rsid w:val="00BB344D"/>
    <w:rsid w:val="00BC23BD"/>
    <w:rsid w:val="00BC30E7"/>
    <w:rsid w:val="00BC56E3"/>
    <w:rsid w:val="00BC65E2"/>
    <w:rsid w:val="00BC6F6E"/>
    <w:rsid w:val="00BD27E7"/>
    <w:rsid w:val="00BD3451"/>
    <w:rsid w:val="00BD792A"/>
    <w:rsid w:val="00BE2342"/>
    <w:rsid w:val="00BE7578"/>
    <w:rsid w:val="00C01FFD"/>
    <w:rsid w:val="00C06B4F"/>
    <w:rsid w:val="00C105AA"/>
    <w:rsid w:val="00C21171"/>
    <w:rsid w:val="00C222FD"/>
    <w:rsid w:val="00C35B1F"/>
    <w:rsid w:val="00C403E4"/>
    <w:rsid w:val="00C43B75"/>
    <w:rsid w:val="00C46E88"/>
    <w:rsid w:val="00C53AF3"/>
    <w:rsid w:val="00C60712"/>
    <w:rsid w:val="00C620EB"/>
    <w:rsid w:val="00C67686"/>
    <w:rsid w:val="00C80048"/>
    <w:rsid w:val="00C82B97"/>
    <w:rsid w:val="00C83AED"/>
    <w:rsid w:val="00C90ADB"/>
    <w:rsid w:val="00CB20BE"/>
    <w:rsid w:val="00CB4B6B"/>
    <w:rsid w:val="00CB572B"/>
    <w:rsid w:val="00CC04CD"/>
    <w:rsid w:val="00CC18A1"/>
    <w:rsid w:val="00CC3154"/>
    <w:rsid w:val="00CD6B5D"/>
    <w:rsid w:val="00CE0BB8"/>
    <w:rsid w:val="00CE2CAF"/>
    <w:rsid w:val="00CE32EC"/>
    <w:rsid w:val="00CE40CE"/>
    <w:rsid w:val="00CF6F34"/>
    <w:rsid w:val="00D02EE5"/>
    <w:rsid w:val="00D03DB3"/>
    <w:rsid w:val="00D073B6"/>
    <w:rsid w:val="00D112D6"/>
    <w:rsid w:val="00D12400"/>
    <w:rsid w:val="00D20D71"/>
    <w:rsid w:val="00D228E4"/>
    <w:rsid w:val="00D22DA9"/>
    <w:rsid w:val="00D250D5"/>
    <w:rsid w:val="00D337A6"/>
    <w:rsid w:val="00D337DF"/>
    <w:rsid w:val="00D34117"/>
    <w:rsid w:val="00D35F8F"/>
    <w:rsid w:val="00D463CE"/>
    <w:rsid w:val="00D50E42"/>
    <w:rsid w:val="00D53E75"/>
    <w:rsid w:val="00D5454A"/>
    <w:rsid w:val="00D60374"/>
    <w:rsid w:val="00D60A34"/>
    <w:rsid w:val="00D71C27"/>
    <w:rsid w:val="00D9008F"/>
    <w:rsid w:val="00DA731F"/>
    <w:rsid w:val="00DB1AC0"/>
    <w:rsid w:val="00DB382A"/>
    <w:rsid w:val="00DC721B"/>
    <w:rsid w:val="00DE09C9"/>
    <w:rsid w:val="00DE146D"/>
    <w:rsid w:val="00DE2A53"/>
    <w:rsid w:val="00DF0221"/>
    <w:rsid w:val="00E00E2E"/>
    <w:rsid w:val="00E03525"/>
    <w:rsid w:val="00E07124"/>
    <w:rsid w:val="00E13916"/>
    <w:rsid w:val="00E14A95"/>
    <w:rsid w:val="00E1677D"/>
    <w:rsid w:val="00E24D23"/>
    <w:rsid w:val="00E27039"/>
    <w:rsid w:val="00E374EA"/>
    <w:rsid w:val="00E43249"/>
    <w:rsid w:val="00E50F51"/>
    <w:rsid w:val="00E6775A"/>
    <w:rsid w:val="00E717E1"/>
    <w:rsid w:val="00E80E1C"/>
    <w:rsid w:val="00E81396"/>
    <w:rsid w:val="00E85A26"/>
    <w:rsid w:val="00E9323D"/>
    <w:rsid w:val="00EA028E"/>
    <w:rsid w:val="00EA6271"/>
    <w:rsid w:val="00EB32FA"/>
    <w:rsid w:val="00EB71F5"/>
    <w:rsid w:val="00EC3433"/>
    <w:rsid w:val="00EE5469"/>
    <w:rsid w:val="00EE5CFF"/>
    <w:rsid w:val="00EF1772"/>
    <w:rsid w:val="00EF7114"/>
    <w:rsid w:val="00F00EA9"/>
    <w:rsid w:val="00F02AAB"/>
    <w:rsid w:val="00F0386E"/>
    <w:rsid w:val="00F057EC"/>
    <w:rsid w:val="00F22E53"/>
    <w:rsid w:val="00F241EF"/>
    <w:rsid w:val="00F40E70"/>
    <w:rsid w:val="00F70EC7"/>
    <w:rsid w:val="00F75471"/>
    <w:rsid w:val="00F84063"/>
    <w:rsid w:val="00F974DF"/>
    <w:rsid w:val="00FA7BE0"/>
    <w:rsid w:val="00FB7451"/>
    <w:rsid w:val="00FC02C5"/>
    <w:rsid w:val="00FD5FCA"/>
    <w:rsid w:val="00FE6620"/>
    <w:rsid w:val="00FF1A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46F33"/>
    <w:pPr>
      <w:spacing w:line="264" w:lineRule="auto"/>
    </w:pPr>
    <w:rPr>
      <w:rFonts w:asciiTheme="minorHAnsi" w:hAnsiTheme="minorHAnsi"/>
      <w:sz w:val="24"/>
      <w:szCs w:val="24"/>
      <w:lang w:eastAsia="en-US"/>
    </w:rPr>
  </w:style>
  <w:style w:type="paragraph" w:styleId="Heading1">
    <w:name w:val="heading 1"/>
    <w:basedOn w:val="Normal"/>
    <w:next w:val="Normal"/>
    <w:link w:val="Heading1Char"/>
    <w:uiPriority w:val="9"/>
    <w:qFormat/>
    <w:rsid w:val="00AD444F"/>
    <w:pPr>
      <w:keepNext/>
      <w:keepLines/>
      <w:spacing w:after="240" w:line="240" w:lineRule="auto"/>
      <w:outlineLvl w:val="0"/>
    </w:pPr>
    <w:rPr>
      <w:rFonts w:asciiTheme="majorHAnsi" w:eastAsiaTheme="majorEastAsia" w:hAnsiTheme="majorHAnsi" w:cstheme="majorBidi"/>
      <w:b/>
      <w:bCs/>
      <w:color w:val="0081C9" w:themeColor="accent1"/>
      <w:sz w:val="28"/>
      <w:szCs w:val="28"/>
    </w:rPr>
  </w:style>
  <w:style w:type="paragraph" w:styleId="Heading2">
    <w:name w:val="heading 2"/>
    <w:basedOn w:val="Normal"/>
    <w:next w:val="Normal"/>
    <w:link w:val="Heading2Char"/>
    <w:unhideWhenUsed/>
    <w:qFormat/>
    <w:rsid w:val="00AD444F"/>
    <w:pPr>
      <w:keepNext/>
      <w:keepLines/>
      <w:outlineLvl w:val="1"/>
    </w:pPr>
    <w:rPr>
      <w:rFonts w:asciiTheme="majorHAnsi" w:eastAsiaTheme="majorEastAsia" w:hAnsiTheme="majorHAnsi" w:cstheme="majorBidi"/>
      <w:b/>
      <w:bCs/>
      <w:szCs w:val="26"/>
    </w:rPr>
  </w:style>
  <w:style w:type="paragraph" w:styleId="Heading4">
    <w:name w:val="heading 4"/>
    <w:basedOn w:val="Normal"/>
    <w:next w:val="Normal"/>
    <w:link w:val="Heading4Char"/>
    <w:semiHidden/>
    <w:unhideWhenUsed/>
    <w:qFormat/>
    <w:rsid w:val="004F7C34"/>
    <w:pPr>
      <w:keepNext/>
      <w:keepLines/>
      <w:spacing w:before="200"/>
      <w:outlineLvl w:val="3"/>
    </w:pPr>
    <w:rPr>
      <w:rFonts w:asciiTheme="majorHAnsi" w:eastAsiaTheme="majorEastAsia" w:hAnsiTheme="majorHAnsi" w:cstheme="majorBidi"/>
      <w:b/>
      <w:bCs/>
      <w:i/>
      <w:iCs/>
      <w:color w:val="0081C9"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EAMultilevelList">
    <w:name w:val="EA Multilevel List"/>
    <w:uiPriority w:val="99"/>
    <w:rsid w:val="00FF1AFC"/>
    <w:pPr>
      <w:numPr>
        <w:numId w:val="1"/>
      </w:numPr>
    </w:pPr>
  </w:style>
  <w:style w:type="character" w:customStyle="1" w:styleId="Heading1Char">
    <w:name w:val="Heading 1 Char"/>
    <w:basedOn w:val="DefaultParagraphFont"/>
    <w:link w:val="Heading1"/>
    <w:uiPriority w:val="9"/>
    <w:rsid w:val="00AD444F"/>
    <w:rPr>
      <w:rFonts w:asciiTheme="majorHAnsi" w:eastAsiaTheme="majorEastAsia" w:hAnsiTheme="majorHAnsi" w:cstheme="majorBidi"/>
      <w:b/>
      <w:bCs/>
      <w:color w:val="0081C9" w:themeColor="accent1"/>
      <w:sz w:val="28"/>
      <w:szCs w:val="28"/>
      <w:lang w:eastAsia="en-US"/>
    </w:rPr>
  </w:style>
  <w:style w:type="character" w:customStyle="1" w:styleId="Heading2Char">
    <w:name w:val="Heading 2 Char"/>
    <w:basedOn w:val="DefaultParagraphFont"/>
    <w:link w:val="Heading2"/>
    <w:rsid w:val="00AD444F"/>
    <w:rPr>
      <w:rFonts w:asciiTheme="majorHAnsi" w:eastAsiaTheme="majorEastAsia" w:hAnsiTheme="majorHAnsi" w:cstheme="majorBidi"/>
      <w:b/>
      <w:bCs/>
      <w:sz w:val="24"/>
      <w:szCs w:val="26"/>
      <w:lang w:eastAsia="en-US"/>
    </w:rPr>
  </w:style>
  <w:style w:type="paragraph" w:styleId="Header">
    <w:name w:val="header"/>
    <w:basedOn w:val="Normal"/>
    <w:link w:val="HeaderChar"/>
    <w:rsid w:val="001255F8"/>
    <w:pPr>
      <w:spacing w:line="240" w:lineRule="auto"/>
      <w:jc w:val="right"/>
    </w:pPr>
  </w:style>
  <w:style w:type="character" w:customStyle="1" w:styleId="HeaderChar">
    <w:name w:val="Header Char"/>
    <w:basedOn w:val="DefaultParagraphFont"/>
    <w:link w:val="Header"/>
    <w:rsid w:val="001255F8"/>
    <w:rPr>
      <w:rFonts w:asciiTheme="minorHAnsi" w:hAnsiTheme="minorHAnsi"/>
      <w:sz w:val="24"/>
      <w:szCs w:val="24"/>
      <w:lang w:eastAsia="en-US"/>
    </w:rPr>
  </w:style>
  <w:style w:type="paragraph" w:styleId="Footer">
    <w:name w:val="footer"/>
    <w:basedOn w:val="Normal"/>
    <w:link w:val="FooterChar"/>
    <w:uiPriority w:val="99"/>
    <w:rsid w:val="00CE2CAF"/>
    <w:pPr>
      <w:tabs>
        <w:tab w:val="left" w:pos="284"/>
        <w:tab w:val="right" w:pos="9356"/>
        <w:tab w:val="right" w:pos="9639"/>
      </w:tabs>
      <w:spacing w:line="240" w:lineRule="auto"/>
    </w:pPr>
    <w:rPr>
      <w:sz w:val="18"/>
    </w:rPr>
  </w:style>
  <w:style w:type="character" w:customStyle="1" w:styleId="FooterChar">
    <w:name w:val="Footer Char"/>
    <w:basedOn w:val="DefaultParagraphFont"/>
    <w:link w:val="Footer"/>
    <w:uiPriority w:val="99"/>
    <w:rsid w:val="00CE2CAF"/>
    <w:rPr>
      <w:rFonts w:asciiTheme="minorHAnsi" w:hAnsiTheme="minorHAnsi"/>
      <w:sz w:val="18"/>
      <w:szCs w:val="24"/>
      <w:lang w:eastAsia="en-US"/>
    </w:rPr>
  </w:style>
  <w:style w:type="paragraph" w:styleId="BalloonText">
    <w:name w:val="Balloon Text"/>
    <w:basedOn w:val="Normal"/>
    <w:link w:val="BalloonTextChar"/>
    <w:uiPriority w:val="99"/>
    <w:rsid w:val="001255F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255F8"/>
    <w:rPr>
      <w:rFonts w:ascii="Tahoma" w:hAnsi="Tahoma" w:cs="Tahoma"/>
      <w:sz w:val="16"/>
      <w:szCs w:val="16"/>
      <w:lang w:eastAsia="en-US"/>
    </w:rPr>
  </w:style>
  <w:style w:type="paragraph" w:styleId="Title">
    <w:name w:val="Title"/>
    <w:basedOn w:val="Normal"/>
    <w:next w:val="Subtitle"/>
    <w:link w:val="TitleChar"/>
    <w:qFormat/>
    <w:rsid w:val="00F75471"/>
    <w:pPr>
      <w:spacing w:after="720" w:line="240" w:lineRule="auto"/>
      <w:contextualSpacing/>
    </w:pPr>
    <w:rPr>
      <w:rFonts w:asciiTheme="majorHAnsi" w:eastAsiaTheme="majorEastAsia" w:hAnsiTheme="majorHAnsi" w:cstheme="majorBidi"/>
      <w:b/>
      <w:color w:val="0081C9" w:themeColor="accent1"/>
      <w:kern w:val="28"/>
      <w:sz w:val="72"/>
      <w:szCs w:val="52"/>
    </w:rPr>
  </w:style>
  <w:style w:type="character" w:customStyle="1" w:styleId="TitleChar">
    <w:name w:val="Title Char"/>
    <w:basedOn w:val="DefaultParagraphFont"/>
    <w:link w:val="Title"/>
    <w:rsid w:val="00F75471"/>
    <w:rPr>
      <w:rFonts w:asciiTheme="majorHAnsi" w:eastAsiaTheme="majorEastAsia" w:hAnsiTheme="majorHAnsi" w:cstheme="majorBidi"/>
      <w:b/>
      <w:color w:val="0081C9" w:themeColor="accent1"/>
      <w:kern w:val="28"/>
      <w:sz w:val="72"/>
      <w:szCs w:val="52"/>
      <w:lang w:eastAsia="en-US"/>
    </w:rPr>
  </w:style>
  <w:style w:type="paragraph" w:styleId="Subtitle">
    <w:name w:val="Subtitle"/>
    <w:basedOn w:val="Normal"/>
    <w:next w:val="Normal"/>
    <w:link w:val="SubtitleChar"/>
    <w:qFormat/>
    <w:rsid w:val="00F75471"/>
    <w:pPr>
      <w:numPr>
        <w:ilvl w:val="1"/>
      </w:numPr>
    </w:pPr>
    <w:rPr>
      <w:rFonts w:asciiTheme="majorHAnsi" w:eastAsiaTheme="majorEastAsia" w:hAnsiTheme="majorHAnsi" w:cstheme="majorBidi"/>
      <w:b/>
      <w:iCs/>
      <w:color w:val="0081C9" w:themeColor="accent1"/>
      <w:sz w:val="36"/>
    </w:rPr>
  </w:style>
  <w:style w:type="character" w:customStyle="1" w:styleId="SubtitleChar">
    <w:name w:val="Subtitle Char"/>
    <w:basedOn w:val="DefaultParagraphFont"/>
    <w:link w:val="Subtitle"/>
    <w:rsid w:val="00F75471"/>
    <w:rPr>
      <w:rFonts w:asciiTheme="majorHAnsi" w:eastAsiaTheme="majorEastAsia" w:hAnsiTheme="majorHAnsi" w:cstheme="majorBidi"/>
      <w:b/>
      <w:iCs/>
      <w:color w:val="0081C9" w:themeColor="accent1"/>
      <w:sz w:val="36"/>
      <w:szCs w:val="24"/>
      <w:lang w:eastAsia="en-US"/>
    </w:rPr>
  </w:style>
  <w:style w:type="character" w:styleId="PageNumber">
    <w:name w:val="page number"/>
    <w:basedOn w:val="DefaultParagraphFont"/>
    <w:rsid w:val="00F75471"/>
    <w:rPr>
      <w:sz w:val="24"/>
    </w:rPr>
  </w:style>
  <w:style w:type="table" w:styleId="TableGrid">
    <w:name w:val="Table Grid"/>
    <w:basedOn w:val="TableNormal"/>
    <w:uiPriority w:val="59"/>
    <w:rsid w:val="00BC23B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0221"/>
    <w:pPr>
      <w:autoSpaceDE w:val="0"/>
      <w:autoSpaceDN w:val="0"/>
      <w:adjustRightInd w:val="0"/>
    </w:pPr>
    <w:rPr>
      <w:rFonts w:ascii="Calibri" w:eastAsiaTheme="minorHAnsi" w:hAnsi="Calibri" w:cs="Calibri"/>
      <w:color w:val="000000"/>
      <w:sz w:val="24"/>
      <w:szCs w:val="24"/>
      <w:lang w:eastAsia="en-US"/>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qFormat/>
    <w:rsid w:val="00C35B1F"/>
    <w:pPr>
      <w:ind w:left="720"/>
      <w:contextualSpacing/>
    </w:pPr>
  </w:style>
  <w:style w:type="character" w:styleId="Hyperlink">
    <w:name w:val="Hyperlink"/>
    <w:basedOn w:val="DefaultParagraphFont"/>
    <w:uiPriority w:val="99"/>
    <w:rsid w:val="0050433C"/>
    <w:rPr>
      <w:color w:val="000000" w:themeColor="hyperlink"/>
      <w:u w:val="single"/>
    </w:rPr>
  </w:style>
  <w:style w:type="paragraph" w:styleId="NormalWeb">
    <w:name w:val="Normal (Web)"/>
    <w:basedOn w:val="Normal"/>
    <w:uiPriority w:val="99"/>
    <w:unhideWhenUsed/>
    <w:rsid w:val="00800515"/>
    <w:pPr>
      <w:spacing w:before="100" w:beforeAutospacing="1" w:after="100" w:afterAutospacing="1" w:line="240" w:lineRule="auto"/>
    </w:pPr>
    <w:rPr>
      <w:rFonts w:ascii="Times New Roman" w:hAnsi="Times New Roman"/>
      <w:lang w:eastAsia="en-GB"/>
    </w:rPr>
  </w:style>
  <w:style w:type="character" w:customStyle="1" w:styleId="apple-converted-space">
    <w:name w:val="apple-converted-space"/>
    <w:basedOn w:val="DefaultParagraphFont"/>
    <w:rsid w:val="007C481B"/>
  </w:style>
  <w:style w:type="character" w:customStyle="1" w:styleId="st1">
    <w:name w:val="st1"/>
    <w:basedOn w:val="DefaultParagraphFont"/>
    <w:rsid w:val="00AC2256"/>
  </w:style>
  <w:style w:type="character" w:customStyle="1" w:styleId="Heading4Char">
    <w:name w:val="Heading 4 Char"/>
    <w:basedOn w:val="DefaultParagraphFont"/>
    <w:link w:val="Heading4"/>
    <w:semiHidden/>
    <w:rsid w:val="004F7C34"/>
    <w:rPr>
      <w:rFonts w:asciiTheme="majorHAnsi" w:eastAsiaTheme="majorEastAsia" w:hAnsiTheme="majorHAnsi" w:cstheme="majorBidi"/>
      <w:b/>
      <w:bCs/>
      <w:i/>
      <w:iCs/>
      <w:color w:val="0081C9" w:themeColor="accent1"/>
      <w:sz w:val="24"/>
      <w:szCs w:val="24"/>
      <w:lang w:eastAsia="en-US"/>
    </w:rPr>
  </w:style>
  <w:style w:type="character" w:styleId="CommentReference">
    <w:name w:val="annotation reference"/>
    <w:basedOn w:val="DefaultParagraphFont"/>
    <w:rsid w:val="00C43B75"/>
    <w:rPr>
      <w:sz w:val="16"/>
      <w:szCs w:val="16"/>
    </w:rPr>
  </w:style>
  <w:style w:type="paragraph" w:styleId="CommentText">
    <w:name w:val="annotation text"/>
    <w:basedOn w:val="Normal"/>
    <w:link w:val="CommentTextChar"/>
    <w:rsid w:val="00C43B75"/>
    <w:pPr>
      <w:spacing w:line="240" w:lineRule="auto"/>
    </w:pPr>
    <w:rPr>
      <w:sz w:val="20"/>
      <w:szCs w:val="20"/>
    </w:rPr>
  </w:style>
  <w:style w:type="character" w:customStyle="1" w:styleId="CommentTextChar">
    <w:name w:val="Comment Text Char"/>
    <w:basedOn w:val="DefaultParagraphFont"/>
    <w:link w:val="CommentText"/>
    <w:rsid w:val="00C43B75"/>
    <w:rPr>
      <w:rFonts w:asciiTheme="minorHAnsi" w:hAnsiTheme="minorHAnsi"/>
      <w:lang w:eastAsia="en-US"/>
    </w:rPr>
  </w:style>
  <w:style w:type="paragraph" w:styleId="CommentSubject">
    <w:name w:val="annotation subject"/>
    <w:basedOn w:val="CommentText"/>
    <w:next w:val="CommentText"/>
    <w:link w:val="CommentSubjectChar"/>
    <w:uiPriority w:val="99"/>
    <w:rsid w:val="00C43B75"/>
    <w:rPr>
      <w:b/>
      <w:bCs/>
    </w:rPr>
  </w:style>
  <w:style w:type="character" w:customStyle="1" w:styleId="CommentSubjectChar">
    <w:name w:val="Comment Subject Char"/>
    <w:basedOn w:val="CommentTextChar"/>
    <w:link w:val="CommentSubject"/>
    <w:uiPriority w:val="99"/>
    <w:rsid w:val="00C43B75"/>
    <w:rPr>
      <w:rFonts w:asciiTheme="minorHAnsi" w:hAnsiTheme="minorHAnsi"/>
      <w:b/>
      <w:bCs/>
      <w:lang w:eastAsia="en-US"/>
    </w:rPr>
  </w:style>
  <w:style w:type="paragraph" w:styleId="FootnoteText">
    <w:name w:val="footnote text"/>
    <w:basedOn w:val="Normal"/>
    <w:link w:val="FootnoteTextChar"/>
    <w:uiPriority w:val="99"/>
    <w:unhideWhenUsed/>
    <w:rsid w:val="005749E4"/>
    <w:pPr>
      <w:spacing w:line="240" w:lineRule="auto"/>
    </w:pPr>
    <w:rPr>
      <w:rFonts w:ascii="Arial" w:hAnsi="Arial"/>
      <w:b/>
      <w:sz w:val="20"/>
      <w:szCs w:val="20"/>
      <w:lang w:val="x-none" w:eastAsia="x-none"/>
    </w:rPr>
  </w:style>
  <w:style w:type="character" w:customStyle="1" w:styleId="FootnoteTextChar">
    <w:name w:val="Footnote Text Char"/>
    <w:basedOn w:val="DefaultParagraphFont"/>
    <w:link w:val="FootnoteText"/>
    <w:uiPriority w:val="99"/>
    <w:rsid w:val="005749E4"/>
    <w:rPr>
      <w:rFonts w:ascii="Arial" w:hAnsi="Arial"/>
      <w:b/>
      <w:lang w:val="x-none" w:eastAsia="x-none"/>
    </w:rPr>
  </w:style>
  <w:style w:type="character" w:styleId="FootnoteReference">
    <w:name w:val="footnote reference"/>
    <w:uiPriority w:val="99"/>
    <w:unhideWhenUsed/>
    <w:rsid w:val="005749E4"/>
    <w:rPr>
      <w:vertAlign w:val="superscript"/>
    </w:rPr>
  </w:style>
  <w:style w:type="character" w:styleId="Strong">
    <w:name w:val="Strong"/>
    <w:basedOn w:val="DefaultParagraphFont"/>
    <w:uiPriority w:val="22"/>
    <w:qFormat/>
    <w:rsid w:val="005749E4"/>
    <w:rPr>
      <w:b/>
      <w:bCs/>
    </w:rPr>
  </w:style>
  <w:style w:type="paragraph" w:styleId="EndnoteText">
    <w:name w:val="endnote text"/>
    <w:basedOn w:val="Normal"/>
    <w:link w:val="EndnoteTextChar"/>
    <w:uiPriority w:val="99"/>
    <w:unhideWhenUsed/>
    <w:rsid w:val="005749E4"/>
    <w:pPr>
      <w:spacing w:line="240" w:lineRule="auto"/>
    </w:pPr>
    <w:rPr>
      <w:rFonts w:ascii="Arial" w:hAnsi="Arial"/>
      <w:b/>
      <w:sz w:val="20"/>
      <w:szCs w:val="20"/>
      <w:lang w:eastAsia="en-GB"/>
    </w:rPr>
  </w:style>
  <w:style w:type="character" w:customStyle="1" w:styleId="EndnoteTextChar">
    <w:name w:val="Endnote Text Char"/>
    <w:basedOn w:val="DefaultParagraphFont"/>
    <w:link w:val="EndnoteText"/>
    <w:uiPriority w:val="99"/>
    <w:rsid w:val="005749E4"/>
    <w:rPr>
      <w:rFonts w:ascii="Arial" w:hAnsi="Arial"/>
      <w:b/>
    </w:rPr>
  </w:style>
  <w:style w:type="character" w:styleId="EndnoteReference">
    <w:name w:val="endnote reference"/>
    <w:basedOn w:val="DefaultParagraphFont"/>
    <w:uiPriority w:val="99"/>
    <w:unhideWhenUsed/>
    <w:rsid w:val="005749E4"/>
    <w:rPr>
      <w:vertAlign w:val="superscript"/>
    </w:rPr>
  </w:style>
  <w:style w:type="character" w:styleId="FollowedHyperlink">
    <w:name w:val="FollowedHyperlink"/>
    <w:basedOn w:val="DefaultParagraphFont"/>
    <w:uiPriority w:val="99"/>
    <w:unhideWhenUsed/>
    <w:rsid w:val="005749E4"/>
    <w:rPr>
      <w:color w:val="0081C9" w:themeColor="followedHyperlink"/>
      <w:u w:val="single"/>
    </w:rPr>
  </w:style>
  <w:style w:type="character" w:customStyle="1" w:styleId="auto-style41">
    <w:name w:val="auto-style41"/>
    <w:basedOn w:val="DefaultParagraphFont"/>
    <w:rsid w:val="005749E4"/>
    <w:rPr>
      <w:b/>
      <w:bCs/>
      <w:color w:val="348ECA"/>
      <w:sz w:val="24"/>
      <w:szCs w:val="24"/>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rsid w:val="005749E4"/>
    <w:rPr>
      <w:rFonts w:asciiTheme="minorHAnsi" w:hAnsiTheme="minorHAnsi"/>
      <w:sz w:val="24"/>
      <w:szCs w:val="24"/>
      <w:lang w:eastAsia="en-US"/>
    </w:rPr>
  </w:style>
  <w:style w:type="paragraph" w:styleId="Revision">
    <w:name w:val="Revision"/>
    <w:hidden/>
    <w:uiPriority w:val="99"/>
    <w:semiHidden/>
    <w:rsid w:val="005749E4"/>
    <w:rPr>
      <w:rFonts w:ascii="Arial" w:hAnsi="Arial"/>
      <w:b/>
      <w:sz w:val="24"/>
      <w:szCs w:val="24"/>
    </w:rPr>
  </w:style>
  <w:style w:type="paragraph" w:styleId="BodyText">
    <w:name w:val="Body Text"/>
    <w:basedOn w:val="Normal"/>
    <w:link w:val="BodyTextChar"/>
    <w:rsid w:val="005749E4"/>
    <w:pPr>
      <w:spacing w:line="240" w:lineRule="auto"/>
    </w:pPr>
    <w:rPr>
      <w:rFonts w:ascii="Arial" w:hAnsi="Arial" w:cs="Arial"/>
      <w:sz w:val="22"/>
      <w:szCs w:val="22"/>
    </w:rPr>
  </w:style>
  <w:style w:type="character" w:customStyle="1" w:styleId="BodyTextChar">
    <w:name w:val="Body Text Char"/>
    <w:basedOn w:val="DefaultParagraphFont"/>
    <w:link w:val="BodyText"/>
    <w:rsid w:val="005749E4"/>
    <w:rPr>
      <w:rFonts w:ascii="Arial" w:hAnsi="Arial" w:cs="Arial"/>
      <w:sz w:val="22"/>
      <w:szCs w:val="22"/>
      <w:lang w:eastAsia="en-US"/>
    </w:rPr>
  </w:style>
  <w:style w:type="paragraph" w:customStyle="1" w:styleId="Para-1stLevel">
    <w:name w:val="Para - 1st Level"/>
    <w:basedOn w:val="Normal"/>
    <w:rsid w:val="005749E4"/>
    <w:pPr>
      <w:numPr>
        <w:ilvl w:val="1"/>
        <w:numId w:val="24"/>
      </w:numPr>
      <w:spacing w:after="240" w:line="240" w:lineRule="auto"/>
      <w:ind w:right="176"/>
    </w:pPr>
    <w:rPr>
      <w:rFonts w:ascii="Arial" w:hAnsi="Arial" w:cs="Arial"/>
      <w:sz w:val="22"/>
      <w:szCs w:val="22"/>
      <w:lang w:eastAsia="en-GB"/>
    </w:rPr>
  </w:style>
  <w:style w:type="paragraph" w:customStyle="1" w:styleId="ReportHeading">
    <w:name w:val="Report Heading"/>
    <w:basedOn w:val="Normal"/>
    <w:next w:val="Para-1stLevel"/>
    <w:uiPriority w:val="99"/>
    <w:rsid w:val="005749E4"/>
    <w:pPr>
      <w:numPr>
        <w:numId w:val="24"/>
      </w:numPr>
      <w:spacing w:after="240" w:line="240" w:lineRule="auto"/>
      <w:ind w:right="170"/>
    </w:pPr>
    <w:rPr>
      <w:rFonts w:ascii="Arial" w:hAnsi="Arial" w:cs="Arial"/>
      <w:b/>
      <w:bCs/>
      <w:caps/>
      <w:sz w:val="22"/>
      <w:szCs w:val="22"/>
      <w:lang w:eastAsia="en-GB"/>
    </w:rPr>
  </w:style>
  <w:style w:type="paragraph" w:customStyle="1" w:styleId="Para-2ndlevel">
    <w:name w:val="Para - 2nd level"/>
    <w:basedOn w:val="Para-1stLevel"/>
    <w:uiPriority w:val="99"/>
    <w:rsid w:val="005749E4"/>
    <w:pPr>
      <w:numPr>
        <w:ilvl w:val="2"/>
      </w:numPr>
    </w:pPr>
  </w:style>
  <w:style w:type="paragraph" w:customStyle="1" w:styleId="Para-3rdlevel">
    <w:name w:val="Para - 3rd level"/>
    <w:basedOn w:val="Para-2ndlevel"/>
    <w:autoRedefine/>
    <w:uiPriority w:val="99"/>
    <w:rsid w:val="005749E4"/>
    <w:pPr>
      <w:numPr>
        <w:ilvl w:val="3"/>
      </w:numPr>
      <w:ind w:right="0"/>
    </w:pPr>
  </w:style>
  <w:style w:type="paragraph" w:customStyle="1" w:styleId="Pa10">
    <w:name w:val="Pa10"/>
    <w:basedOn w:val="Default"/>
    <w:next w:val="Default"/>
    <w:uiPriority w:val="99"/>
    <w:rsid w:val="005749E4"/>
    <w:pPr>
      <w:spacing w:line="221" w:lineRule="atLeast"/>
    </w:pPr>
    <w:rPr>
      <w:rFonts w:eastAsia="Times New Roman" w:cs="Times New Roman"/>
      <w:color w:val="auto"/>
      <w:lang w:eastAsia="en-GB"/>
    </w:rPr>
  </w:style>
  <w:style w:type="paragraph" w:customStyle="1" w:styleId="Pa2">
    <w:name w:val="Pa2"/>
    <w:basedOn w:val="Default"/>
    <w:next w:val="Default"/>
    <w:uiPriority w:val="99"/>
    <w:rsid w:val="005749E4"/>
    <w:pPr>
      <w:spacing w:line="221" w:lineRule="atLeast"/>
    </w:pPr>
    <w:rPr>
      <w:rFonts w:eastAsia="Times New Roman" w:cs="Times New Roman"/>
      <w:color w:val="auto"/>
      <w:lang w:eastAsia="en-GB"/>
    </w:rPr>
  </w:style>
  <w:style w:type="paragraph" w:customStyle="1" w:styleId="Pa7">
    <w:name w:val="Pa7"/>
    <w:basedOn w:val="Default"/>
    <w:next w:val="Default"/>
    <w:uiPriority w:val="99"/>
    <w:rsid w:val="005749E4"/>
    <w:pPr>
      <w:spacing w:line="461" w:lineRule="atLeast"/>
    </w:pPr>
    <w:rPr>
      <w:rFonts w:eastAsia="Times New Roman" w:cs="Times New Roman"/>
      <w:color w:val="auto"/>
      <w:lang w:eastAsia="en-GB"/>
    </w:rPr>
  </w:style>
  <w:style w:type="paragraph" w:customStyle="1" w:styleId="Pa1">
    <w:name w:val="Pa1"/>
    <w:basedOn w:val="Default"/>
    <w:next w:val="Default"/>
    <w:uiPriority w:val="99"/>
    <w:rsid w:val="005749E4"/>
    <w:pPr>
      <w:spacing w:line="261" w:lineRule="atLeast"/>
    </w:pPr>
    <w:rPr>
      <w:rFonts w:eastAsia="Times New Roman" w:cs="Times New Roman"/>
      <w:color w:val="auto"/>
      <w:lang w:eastAsia="en-GB"/>
    </w:rPr>
  </w:style>
  <w:style w:type="paragraph" w:customStyle="1" w:styleId="Pa11">
    <w:name w:val="Pa11"/>
    <w:basedOn w:val="Default"/>
    <w:next w:val="Default"/>
    <w:uiPriority w:val="99"/>
    <w:rsid w:val="005749E4"/>
    <w:pPr>
      <w:spacing w:line="221" w:lineRule="atLeast"/>
    </w:pPr>
    <w:rPr>
      <w:rFonts w:eastAsia="Times New Roman" w:cs="Times New Roman"/>
      <w:color w:val="auto"/>
      <w:lang w:eastAsia="en-GB"/>
    </w:rPr>
  </w:style>
  <w:style w:type="character" w:customStyle="1" w:styleId="A8">
    <w:name w:val="A8"/>
    <w:uiPriority w:val="99"/>
    <w:rsid w:val="005749E4"/>
    <w:rPr>
      <w:rFonts w:cs="Calibri"/>
      <w:color w:val="000000"/>
      <w:sz w:val="12"/>
      <w:szCs w:val="12"/>
    </w:rPr>
  </w:style>
  <w:style w:type="paragraph" w:customStyle="1" w:styleId="Pa3">
    <w:name w:val="Pa3"/>
    <w:basedOn w:val="Default"/>
    <w:next w:val="Default"/>
    <w:uiPriority w:val="99"/>
    <w:rsid w:val="005749E4"/>
    <w:pPr>
      <w:spacing w:line="221" w:lineRule="atLeast"/>
    </w:pPr>
    <w:rPr>
      <w:rFonts w:eastAsia="Times New Roman" w:cs="Times New Roman"/>
      <w:color w:val="auto"/>
      <w:lang w:eastAsia="en-GB"/>
    </w:rPr>
  </w:style>
  <w:style w:type="paragraph" w:customStyle="1" w:styleId="Pa9">
    <w:name w:val="Pa9"/>
    <w:basedOn w:val="Default"/>
    <w:next w:val="Default"/>
    <w:uiPriority w:val="99"/>
    <w:rsid w:val="005749E4"/>
    <w:pPr>
      <w:spacing w:line="141" w:lineRule="atLeast"/>
    </w:pPr>
    <w:rPr>
      <w:rFonts w:eastAsia="Times New Roman" w:cs="Times New Roman"/>
      <w:color w:val="auto"/>
      <w:lang w:eastAsia="en-GB"/>
    </w:rPr>
  </w:style>
  <w:style w:type="character" w:customStyle="1" w:styleId="A5">
    <w:name w:val="A5"/>
    <w:uiPriority w:val="99"/>
    <w:rsid w:val="005749E4"/>
    <w:rPr>
      <w:rFonts w:cs="Calibri"/>
      <w:color w:val="000000"/>
    </w:rPr>
  </w:style>
  <w:style w:type="paragraph" w:customStyle="1" w:styleId="Pa4">
    <w:name w:val="Pa4"/>
    <w:basedOn w:val="Default"/>
    <w:next w:val="Default"/>
    <w:uiPriority w:val="99"/>
    <w:rsid w:val="005749E4"/>
    <w:pPr>
      <w:spacing w:line="221" w:lineRule="atLeast"/>
    </w:pPr>
    <w:rPr>
      <w:rFonts w:eastAsia="Times New Roman" w:cs="Times New Roman"/>
      <w:color w:val="auto"/>
      <w:lang w:eastAsia="en-GB"/>
    </w:rPr>
  </w:style>
  <w:style w:type="paragraph" w:styleId="NoSpacing">
    <w:name w:val="No Spacing"/>
    <w:uiPriority w:val="1"/>
    <w:qFormat/>
    <w:rsid w:val="005749E4"/>
    <w:rPr>
      <w:rFonts w:ascii="Arial" w:hAnsi="Arial"/>
      <w:b/>
      <w:sz w:val="24"/>
      <w:szCs w:val="24"/>
    </w:rPr>
  </w:style>
  <w:style w:type="character" w:styleId="Emphasis">
    <w:name w:val="Emphasis"/>
    <w:basedOn w:val="DefaultParagraphFont"/>
    <w:uiPriority w:val="20"/>
    <w:qFormat/>
    <w:rsid w:val="007767BC"/>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footer" w:uiPriority="99"/>
    <w:lsdException w:name="caption" w:semiHidden="1" w:unhideWhenUsed="1" w:qFormat="1"/>
    <w:lsdException w:name="footnote reference" w:uiPriority="99"/>
    <w:lsdException w:name="endnote reference" w:uiPriority="99"/>
    <w:lsdException w:name="endnote text"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Normal (Web)" w:uiPriority="99"/>
    <w:lsdException w:name="annotation subject"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46F33"/>
    <w:pPr>
      <w:spacing w:line="264" w:lineRule="auto"/>
    </w:pPr>
    <w:rPr>
      <w:rFonts w:asciiTheme="minorHAnsi" w:hAnsiTheme="minorHAnsi"/>
      <w:sz w:val="24"/>
      <w:szCs w:val="24"/>
      <w:lang w:eastAsia="en-US"/>
    </w:rPr>
  </w:style>
  <w:style w:type="paragraph" w:styleId="Heading1">
    <w:name w:val="heading 1"/>
    <w:basedOn w:val="Normal"/>
    <w:next w:val="Normal"/>
    <w:link w:val="Heading1Char"/>
    <w:uiPriority w:val="9"/>
    <w:qFormat/>
    <w:rsid w:val="00AD444F"/>
    <w:pPr>
      <w:keepNext/>
      <w:keepLines/>
      <w:spacing w:after="240" w:line="240" w:lineRule="auto"/>
      <w:outlineLvl w:val="0"/>
    </w:pPr>
    <w:rPr>
      <w:rFonts w:asciiTheme="majorHAnsi" w:eastAsiaTheme="majorEastAsia" w:hAnsiTheme="majorHAnsi" w:cstheme="majorBidi"/>
      <w:b/>
      <w:bCs/>
      <w:color w:val="0081C9" w:themeColor="accent1"/>
      <w:sz w:val="28"/>
      <w:szCs w:val="28"/>
    </w:rPr>
  </w:style>
  <w:style w:type="paragraph" w:styleId="Heading2">
    <w:name w:val="heading 2"/>
    <w:basedOn w:val="Normal"/>
    <w:next w:val="Normal"/>
    <w:link w:val="Heading2Char"/>
    <w:unhideWhenUsed/>
    <w:qFormat/>
    <w:rsid w:val="00AD444F"/>
    <w:pPr>
      <w:keepNext/>
      <w:keepLines/>
      <w:outlineLvl w:val="1"/>
    </w:pPr>
    <w:rPr>
      <w:rFonts w:asciiTheme="majorHAnsi" w:eastAsiaTheme="majorEastAsia" w:hAnsiTheme="majorHAnsi" w:cstheme="majorBidi"/>
      <w:b/>
      <w:bCs/>
      <w:szCs w:val="26"/>
    </w:rPr>
  </w:style>
  <w:style w:type="paragraph" w:styleId="Heading4">
    <w:name w:val="heading 4"/>
    <w:basedOn w:val="Normal"/>
    <w:next w:val="Normal"/>
    <w:link w:val="Heading4Char"/>
    <w:semiHidden/>
    <w:unhideWhenUsed/>
    <w:qFormat/>
    <w:rsid w:val="004F7C34"/>
    <w:pPr>
      <w:keepNext/>
      <w:keepLines/>
      <w:spacing w:before="200"/>
      <w:outlineLvl w:val="3"/>
    </w:pPr>
    <w:rPr>
      <w:rFonts w:asciiTheme="majorHAnsi" w:eastAsiaTheme="majorEastAsia" w:hAnsiTheme="majorHAnsi" w:cstheme="majorBidi"/>
      <w:b/>
      <w:bCs/>
      <w:i/>
      <w:iCs/>
      <w:color w:val="0081C9"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EAMultilevelList">
    <w:name w:val="EA Multilevel List"/>
    <w:uiPriority w:val="99"/>
    <w:rsid w:val="00FF1AFC"/>
    <w:pPr>
      <w:numPr>
        <w:numId w:val="1"/>
      </w:numPr>
    </w:pPr>
  </w:style>
  <w:style w:type="character" w:customStyle="1" w:styleId="Heading1Char">
    <w:name w:val="Heading 1 Char"/>
    <w:basedOn w:val="DefaultParagraphFont"/>
    <w:link w:val="Heading1"/>
    <w:uiPriority w:val="9"/>
    <w:rsid w:val="00AD444F"/>
    <w:rPr>
      <w:rFonts w:asciiTheme="majorHAnsi" w:eastAsiaTheme="majorEastAsia" w:hAnsiTheme="majorHAnsi" w:cstheme="majorBidi"/>
      <w:b/>
      <w:bCs/>
      <w:color w:val="0081C9" w:themeColor="accent1"/>
      <w:sz w:val="28"/>
      <w:szCs w:val="28"/>
      <w:lang w:eastAsia="en-US"/>
    </w:rPr>
  </w:style>
  <w:style w:type="character" w:customStyle="1" w:styleId="Heading2Char">
    <w:name w:val="Heading 2 Char"/>
    <w:basedOn w:val="DefaultParagraphFont"/>
    <w:link w:val="Heading2"/>
    <w:rsid w:val="00AD444F"/>
    <w:rPr>
      <w:rFonts w:asciiTheme="majorHAnsi" w:eastAsiaTheme="majorEastAsia" w:hAnsiTheme="majorHAnsi" w:cstheme="majorBidi"/>
      <w:b/>
      <w:bCs/>
      <w:sz w:val="24"/>
      <w:szCs w:val="26"/>
      <w:lang w:eastAsia="en-US"/>
    </w:rPr>
  </w:style>
  <w:style w:type="paragraph" w:styleId="Header">
    <w:name w:val="header"/>
    <w:basedOn w:val="Normal"/>
    <w:link w:val="HeaderChar"/>
    <w:rsid w:val="001255F8"/>
    <w:pPr>
      <w:spacing w:line="240" w:lineRule="auto"/>
      <w:jc w:val="right"/>
    </w:pPr>
  </w:style>
  <w:style w:type="character" w:customStyle="1" w:styleId="HeaderChar">
    <w:name w:val="Header Char"/>
    <w:basedOn w:val="DefaultParagraphFont"/>
    <w:link w:val="Header"/>
    <w:rsid w:val="001255F8"/>
    <w:rPr>
      <w:rFonts w:asciiTheme="minorHAnsi" w:hAnsiTheme="minorHAnsi"/>
      <w:sz w:val="24"/>
      <w:szCs w:val="24"/>
      <w:lang w:eastAsia="en-US"/>
    </w:rPr>
  </w:style>
  <w:style w:type="paragraph" w:styleId="Footer">
    <w:name w:val="footer"/>
    <w:basedOn w:val="Normal"/>
    <w:link w:val="FooterChar"/>
    <w:uiPriority w:val="99"/>
    <w:rsid w:val="00CE2CAF"/>
    <w:pPr>
      <w:tabs>
        <w:tab w:val="left" w:pos="284"/>
        <w:tab w:val="right" w:pos="9356"/>
        <w:tab w:val="right" w:pos="9639"/>
      </w:tabs>
      <w:spacing w:line="240" w:lineRule="auto"/>
    </w:pPr>
    <w:rPr>
      <w:sz w:val="18"/>
    </w:rPr>
  </w:style>
  <w:style w:type="character" w:customStyle="1" w:styleId="FooterChar">
    <w:name w:val="Footer Char"/>
    <w:basedOn w:val="DefaultParagraphFont"/>
    <w:link w:val="Footer"/>
    <w:uiPriority w:val="99"/>
    <w:rsid w:val="00CE2CAF"/>
    <w:rPr>
      <w:rFonts w:asciiTheme="minorHAnsi" w:hAnsiTheme="minorHAnsi"/>
      <w:sz w:val="18"/>
      <w:szCs w:val="24"/>
      <w:lang w:eastAsia="en-US"/>
    </w:rPr>
  </w:style>
  <w:style w:type="paragraph" w:styleId="BalloonText">
    <w:name w:val="Balloon Text"/>
    <w:basedOn w:val="Normal"/>
    <w:link w:val="BalloonTextChar"/>
    <w:uiPriority w:val="99"/>
    <w:rsid w:val="001255F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1255F8"/>
    <w:rPr>
      <w:rFonts w:ascii="Tahoma" w:hAnsi="Tahoma" w:cs="Tahoma"/>
      <w:sz w:val="16"/>
      <w:szCs w:val="16"/>
      <w:lang w:eastAsia="en-US"/>
    </w:rPr>
  </w:style>
  <w:style w:type="paragraph" w:styleId="Title">
    <w:name w:val="Title"/>
    <w:basedOn w:val="Normal"/>
    <w:next w:val="Subtitle"/>
    <w:link w:val="TitleChar"/>
    <w:qFormat/>
    <w:rsid w:val="00F75471"/>
    <w:pPr>
      <w:spacing w:after="720" w:line="240" w:lineRule="auto"/>
      <w:contextualSpacing/>
    </w:pPr>
    <w:rPr>
      <w:rFonts w:asciiTheme="majorHAnsi" w:eastAsiaTheme="majorEastAsia" w:hAnsiTheme="majorHAnsi" w:cstheme="majorBidi"/>
      <w:b/>
      <w:color w:val="0081C9" w:themeColor="accent1"/>
      <w:kern w:val="28"/>
      <w:sz w:val="72"/>
      <w:szCs w:val="52"/>
    </w:rPr>
  </w:style>
  <w:style w:type="character" w:customStyle="1" w:styleId="TitleChar">
    <w:name w:val="Title Char"/>
    <w:basedOn w:val="DefaultParagraphFont"/>
    <w:link w:val="Title"/>
    <w:rsid w:val="00F75471"/>
    <w:rPr>
      <w:rFonts w:asciiTheme="majorHAnsi" w:eastAsiaTheme="majorEastAsia" w:hAnsiTheme="majorHAnsi" w:cstheme="majorBidi"/>
      <w:b/>
      <w:color w:val="0081C9" w:themeColor="accent1"/>
      <w:kern w:val="28"/>
      <w:sz w:val="72"/>
      <w:szCs w:val="52"/>
      <w:lang w:eastAsia="en-US"/>
    </w:rPr>
  </w:style>
  <w:style w:type="paragraph" w:styleId="Subtitle">
    <w:name w:val="Subtitle"/>
    <w:basedOn w:val="Normal"/>
    <w:next w:val="Normal"/>
    <w:link w:val="SubtitleChar"/>
    <w:qFormat/>
    <w:rsid w:val="00F75471"/>
    <w:pPr>
      <w:numPr>
        <w:ilvl w:val="1"/>
      </w:numPr>
    </w:pPr>
    <w:rPr>
      <w:rFonts w:asciiTheme="majorHAnsi" w:eastAsiaTheme="majorEastAsia" w:hAnsiTheme="majorHAnsi" w:cstheme="majorBidi"/>
      <w:b/>
      <w:iCs/>
      <w:color w:val="0081C9" w:themeColor="accent1"/>
      <w:sz w:val="36"/>
    </w:rPr>
  </w:style>
  <w:style w:type="character" w:customStyle="1" w:styleId="SubtitleChar">
    <w:name w:val="Subtitle Char"/>
    <w:basedOn w:val="DefaultParagraphFont"/>
    <w:link w:val="Subtitle"/>
    <w:rsid w:val="00F75471"/>
    <w:rPr>
      <w:rFonts w:asciiTheme="majorHAnsi" w:eastAsiaTheme="majorEastAsia" w:hAnsiTheme="majorHAnsi" w:cstheme="majorBidi"/>
      <w:b/>
      <w:iCs/>
      <w:color w:val="0081C9" w:themeColor="accent1"/>
      <w:sz w:val="36"/>
      <w:szCs w:val="24"/>
      <w:lang w:eastAsia="en-US"/>
    </w:rPr>
  </w:style>
  <w:style w:type="character" w:styleId="PageNumber">
    <w:name w:val="page number"/>
    <w:basedOn w:val="DefaultParagraphFont"/>
    <w:rsid w:val="00F75471"/>
    <w:rPr>
      <w:sz w:val="24"/>
    </w:rPr>
  </w:style>
  <w:style w:type="table" w:styleId="TableGrid">
    <w:name w:val="Table Grid"/>
    <w:basedOn w:val="TableNormal"/>
    <w:uiPriority w:val="59"/>
    <w:rsid w:val="00BC23BD"/>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0221"/>
    <w:pPr>
      <w:autoSpaceDE w:val="0"/>
      <w:autoSpaceDN w:val="0"/>
      <w:adjustRightInd w:val="0"/>
    </w:pPr>
    <w:rPr>
      <w:rFonts w:ascii="Calibri" w:eastAsiaTheme="minorHAnsi" w:hAnsi="Calibri" w:cs="Calibri"/>
      <w:color w:val="000000"/>
      <w:sz w:val="24"/>
      <w:szCs w:val="24"/>
      <w:lang w:eastAsia="en-US"/>
    </w:rPr>
  </w:style>
  <w:style w:type="paragraph" w:styleId="ListParagraph">
    <w:name w:val="List Paragraph"/>
    <w:aliases w:val="F5 List Paragraph,List Paragraph1,Dot pt,No Spacing1,List Paragraph Char Char Char,Indicator Text,Colorful List - Accent 11,Numbered Para 1,Bullet 1,Bullet Points,MAIN CONTENT,List Paragraph12,Bullet Style,List Paragraph2,Normal numbered"/>
    <w:basedOn w:val="Normal"/>
    <w:link w:val="ListParagraphChar"/>
    <w:uiPriority w:val="34"/>
    <w:qFormat/>
    <w:rsid w:val="00C35B1F"/>
    <w:pPr>
      <w:ind w:left="720"/>
      <w:contextualSpacing/>
    </w:pPr>
  </w:style>
  <w:style w:type="character" w:styleId="Hyperlink">
    <w:name w:val="Hyperlink"/>
    <w:basedOn w:val="DefaultParagraphFont"/>
    <w:uiPriority w:val="99"/>
    <w:rsid w:val="0050433C"/>
    <w:rPr>
      <w:color w:val="000000" w:themeColor="hyperlink"/>
      <w:u w:val="single"/>
    </w:rPr>
  </w:style>
  <w:style w:type="paragraph" w:styleId="NormalWeb">
    <w:name w:val="Normal (Web)"/>
    <w:basedOn w:val="Normal"/>
    <w:uiPriority w:val="99"/>
    <w:unhideWhenUsed/>
    <w:rsid w:val="00800515"/>
    <w:pPr>
      <w:spacing w:before="100" w:beforeAutospacing="1" w:after="100" w:afterAutospacing="1" w:line="240" w:lineRule="auto"/>
    </w:pPr>
    <w:rPr>
      <w:rFonts w:ascii="Times New Roman" w:hAnsi="Times New Roman"/>
      <w:lang w:eastAsia="en-GB"/>
    </w:rPr>
  </w:style>
  <w:style w:type="character" w:customStyle="1" w:styleId="apple-converted-space">
    <w:name w:val="apple-converted-space"/>
    <w:basedOn w:val="DefaultParagraphFont"/>
    <w:rsid w:val="007C481B"/>
  </w:style>
  <w:style w:type="character" w:customStyle="1" w:styleId="st1">
    <w:name w:val="st1"/>
    <w:basedOn w:val="DefaultParagraphFont"/>
    <w:rsid w:val="00AC2256"/>
  </w:style>
  <w:style w:type="character" w:customStyle="1" w:styleId="Heading4Char">
    <w:name w:val="Heading 4 Char"/>
    <w:basedOn w:val="DefaultParagraphFont"/>
    <w:link w:val="Heading4"/>
    <w:semiHidden/>
    <w:rsid w:val="004F7C34"/>
    <w:rPr>
      <w:rFonts w:asciiTheme="majorHAnsi" w:eastAsiaTheme="majorEastAsia" w:hAnsiTheme="majorHAnsi" w:cstheme="majorBidi"/>
      <w:b/>
      <w:bCs/>
      <w:i/>
      <w:iCs/>
      <w:color w:val="0081C9" w:themeColor="accent1"/>
      <w:sz w:val="24"/>
      <w:szCs w:val="24"/>
      <w:lang w:eastAsia="en-US"/>
    </w:rPr>
  </w:style>
  <w:style w:type="character" w:styleId="CommentReference">
    <w:name w:val="annotation reference"/>
    <w:basedOn w:val="DefaultParagraphFont"/>
    <w:rsid w:val="00C43B75"/>
    <w:rPr>
      <w:sz w:val="16"/>
      <w:szCs w:val="16"/>
    </w:rPr>
  </w:style>
  <w:style w:type="paragraph" w:styleId="CommentText">
    <w:name w:val="annotation text"/>
    <w:basedOn w:val="Normal"/>
    <w:link w:val="CommentTextChar"/>
    <w:rsid w:val="00C43B75"/>
    <w:pPr>
      <w:spacing w:line="240" w:lineRule="auto"/>
    </w:pPr>
    <w:rPr>
      <w:sz w:val="20"/>
      <w:szCs w:val="20"/>
    </w:rPr>
  </w:style>
  <w:style w:type="character" w:customStyle="1" w:styleId="CommentTextChar">
    <w:name w:val="Comment Text Char"/>
    <w:basedOn w:val="DefaultParagraphFont"/>
    <w:link w:val="CommentText"/>
    <w:rsid w:val="00C43B75"/>
    <w:rPr>
      <w:rFonts w:asciiTheme="minorHAnsi" w:hAnsiTheme="minorHAnsi"/>
      <w:lang w:eastAsia="en-US"/>
    </w:rPr>
  </w:style>
  <w:style w:type="paragraph" w:styleId="CommentSubject">
    <w:name w:val="annotation subject"/>
    <w:basedOn w:val="CommentText"/>
    <w:next w:val="CommentText"/>
    <w:link w:val="CommentSubjectChar"/>
    <w:uiPriority w:val="99"/>
    <w:rsid w:val="00C43B75"/>
    <w:rPr>
      <w:b/>
      <w:bCs/>
    </w:rPr>
  </w:style>
  <w:style w:type="character" w:customStyle="1" w:styleId="CommentSubjectChar">
    <w:name w:val="Comment Subject Char"/>
    <w:basedOn w:val="CommentTextChar"/>
    <w:link w:val="CommentSubject"/>
    <w:uiPriority w:val="99"/>
    <w:rsid w:val="00C43B75"/>
    <w:rPr>
      <w:rFonts w:asciiTheme="minorHAnsi" w:hAnsiTheme="minorHAnsi"/>
      <w:b/>
      <w:bCs/>
      <w:lang w:eastAsia="en-US"/>
    </w:rPr>
  </w:style>
  <w:style w:type="paragraph" w:styleId="FootnoteText">
    <w:name w:val="footnote text"/>
    <w:basedOn w:val="Normal"/>
    <w:link w:val="FootnoteTextChar"/>
    <w:uiPriority w:val="99"/>
    <w:unhideWhenUsed/>
    <w:rsid w:val="005749E4"/>
    <w:pPr>
      <w:spacing w:line="240" w:lineRule="auto"/>
    </w:pPr>
    <w:rPr>
      <w:rFonts w:ascii="Arial" w:hAnsi="Arial"/>
      <w:b/>
      <w:sz w:val="20"/>
      <w:szCs w:val="20"/>
      <w:lang w:val="x-none" w:eastAsia="x-none"/>
    </w:rPr>
  </w:style>
  <w:style w:type="character" w:customStyle="1" w:styleId="FootnoteTextChar">
    <w:name w:val="Footnote Text Char"/>
    <w:basedOn w:val="DefaultParagraphFont"/>
    <w:link w:val="FootnoteText"/>
    <w:uiPriority w:val="99"/>
    <w:rsid w:val="005749E4"/>
    <w:rPr>
      <w:rFonts w:ascii="Arial" w:hAnsi="Arial"/>
      <w:b/>
      <w:lang w:val="x-none" w:eastAsia="x-none"/>
    </w:rPr>
  </w:style>
  <w:style w:type="character" w:styleId="FootnoteReference">
    <w:name w:val="footnote reference"/>
    <w:uiPriority w:val="99"/>
    <w:unhideWhenUsed/>
    <w:rsid w:val="005749E4"/>
    <w:rPr>
      <w:vertAlign w:val="superscript"/>
    </w:rPr>
  </w:style>
  <w:style w:type="character" w:styleId="Strong">
    <w:name w:val="Strong"/>
    <w:basedOn w:val="DefaultParagraphFont"/>
    <w:uiPriority w:val="22"/>
    <w:qFormat/>
    <w:rsid w:val="005749E4"/>
    <w:rPr>
      <w:b/>
      <w:bCs/>
    </w:rPr>
  </w:style>
  <w:style w:type="paragraph" w:styleId="EndnoteText">
    <w:name w:val="endnote text"/>
    <w:basedOn w:val="Normal"/>
    <w:link w:val="EndnoteTextChar"/>
    <w:uiPriority w:val="99"/>
    <w:unhideWhenUsed/>
    <w:rsid w:val="005749E4"/>
    <w:pPr>
      <w:spacing w:line="240" w:lineRule="auto"/>
    </w:pPr>
    <w:rPr>
      <w:rFonts w:ascii="Arial" w:hAnsi="Arial"/>
      <w:b/>
      <w:sz w:val="20"/>
      <w:szCs w:val="20"/>
      <w:lang w:eastAsia="en-GB"/>
    </w:rPr>
  </w:style>
  <w:style w:type="character" w:customStyle="1" w:styleId="EndnoteTextChar">
    <w:name w:val="Endnote Text Char"/>
    <w:basedOn w:val="DefaultParagraphFont"/>
    <w:link w:val="EndnoteText"/>
    <w:uiPriority w:val="99"/>
    <w:rsid w:val="005749E4"/>
    <w:rPr>
      <w:rFonts w:ascii="Arial" w:hAnsi="Arial"/>
      <w:b/>
    </w:rPr>
  </w:style>
  <w:style w:type="character" w:styleId="EndnoteReference">
    <w:name w:val="endnote reference"/>
    <w:basedOn w:val="DefaultParagraphFont"/>
    <w:uiPriority w:val="99"/>
    <w:unhideWhenUsed/>
    <w:rsid w:val="005749E4"/>
    <w:rPr>
      <w:vertAlign w:val="superscript"/>
    </w:rPr>
  </w:style>
  <w:style w:type="character" w:styleId="FollowedHyperlink">
    <w:name w:val="FollowedHyperlink"/>
    <w:basedOn w:val="DefaultParagraphFont"/>
    <w:uiPriority w:val="99"/>
    <w:unhideWhenUsed/>
    <w:rsid w:val="005749E4"/>
    <w:rPr>
      <w:color w:val="0081C9" w:themeColor="followedHyperlink"/>
      <w:u w:val="single"/>
    </w:rPr>
  </w:style>
  <w:style w:type="character" w:customStyle="1" w:styleId="auto-style41">
    <w:name w:val="auto-style41"/>
    <w:basedOn w:val="DefaultParagraphFont"/>
    <w:rsid w:val="005749E4"/>
    <w:rPr>
      <w:b/>
      <w:bCs/>
      <w:color w:val="348ECA"/>
      <w:sz w:val="24"/>
      <w:szCs w:val="24"/>
    </w:rPr>
  </w:style>
  <w:style w:type="character" w:customStyle="1" w:styleId="ListParagraphChar">
    <w:name w:val="List Paragraph Char"/>
    <w:aliases w:val="F5 List Paragraph Char,List Paragraph1 Char,Dot pt Char,No Spacing1 Char,List Paragraph Char Char Char Char,Indicator Text Char,Colorful List - Accent 11 Char,Numbered Para 1 Char,Bullet 1 Char,Bullet Points Char,MAIN CONTENT Char"/>
    <w:basedOn w:val="DefaultParagraphFont"/>
    <w:link w:val="ListParagraph"/>
    <w:uiPriority w:val="34"/>
    <w:qFormat/>
    <w:rsid w:val="005749E4"/>
    <w:rPr>
      <w:rFonts w:asciiTheme="minorHAnsi" w:hAnsiTheme="minorHAnsi"/>
      <w:sz w:val="24"/>
      <w:szCs w:val="24"/>
      <w:lang w:eastAsia="en-US"/>
    </w:rPr>
  </w:style>
  <w:style w:type="paragraph" w:styleId="Revision">
    <w:name w:val="Revision"/>
    <w:hidden/>
    <w:uiPriority w:val="99"/>
    <w:semiHidden/>
    <w:rsid w:val="005749E4"/>
    <w:rPr>
      <w:rFonts w:ascii="Arial" w:hAnsi="Arial"/>
      <w:b/>
      <w:sz w:val="24"/>
      <w:szCs w:val="24"/>
    </w:rPr>
  </w:style>
  <w:style w:type="paragraph" w:styleId="BodyText">
    <w:name w:val="Body Text"/>
    <w:basedOn w:val="Normal"/>
    <w:link w:val="BodyTextChar"/>
    <w:rsid w:val="005749E4"/>
    <w:pPr>
      <w:spacing w:line="240" w:lineRule="auto"/>
    </w:pPr>
    <w:rPr>
      <w:rFonts w:ascii="Arial" w:hAnsi="Arial" w:cs="Arial"/>
      <w:sz w:val="22"/>
      <w:szCs w:val="22"/>
    </w:rPr>
  </w:style>
  <w:style w:type="character" w:customStyle="1" w:styleId="BodyTextChar">
    <w:name w:val="Body Text Char"/>
    <w:basedOn w:val="DefaultParagraphFont"/>
    <w:link w:val="BodyText"/>
    <w:rsid w:val="005749E4"/>
    <w:rPr>
      <w:rFonts w:ascii="Arial" w:hAnsi="Arial" w:cs="Arial"/>
      <w:sz w:val="22"/>
      <w:szCs w:val="22"/>
      <w:lang w:eastAsia="en-US"/>
    </w:rPr>
  </w:style>
  <w:style w:type="paragraph" w:customStyle="1" w:styleId="Para-1stLevel">
    <w:name w:val="Para - 1st Level"/>
    <w:basedOn w:val="Normal"/>
    <w:rsid w:val="005749E4"/>
    <w:pPr>
      <w:numPr>
        <w:ilvl w:val="1"/>
        <w:numId w:val="24"/>
      </w:numPr>
      <w:spacing w:after="240" w:line="240" w:lineRule="auto"/>
      <w:ind w:right="176"/>
    </w:pPr>
    <w:rPr>
      <w:rFonts w:ascii="Arial" w:hAnsi="Arial" w:cs="Arial"/>
      <w:sz w:val="22"/>
      <w:szCs w:val="22"/>
      <w:lang w:eastAsia="en-GB"/>
    </w:rPr>
  </w:style>
  <w:style w:type="paragraph" w:customStyle="1" w:styleId="ReportHeading">
    <w:name w:val="Report Heading"/>
    <w:basedOn w:val="Normal"/>
    <w:next w:val="Para-1stLevel"/>
    <w:uiPriority w:val="99"/>
    <w:rsid w:val="005749E4"/>
    <w:pPr>
      <w:numPr>
        <w:numId w:val="24"/>
      </w:numPr>
      <w:spacing w:after="240" w:line="240" w:lineRule="auto"/>
      <w:ind w:right="170"/>
    </w:pPr>
    <w:rPr>
      <w:rFonts w:ascii="Arial" w:hAnsi="Arial" w:cs="Arial"/>
      <w:b/>
      <w:bCs/>
      <w:caps/>
      <w:sz w:val="22"/>
      <w:szCs w:val="22"/>
      <w:lang w:eastAsia="en-GB"/>
    </w:rPr>
  </w:style>
  <w:style w:type="paragraph" w:customStyle="1" w:styleId="Para-2ndlevel">
    <w:name w:val="Para - 2nd level"/>
    <w:basedOn w:val="Para-1stLevel"/>
    <w:uiPriority w:val="99"/>
    <w:rsid w:val="005749E4"/>
    <w:pPr>
      <w:numPr>
        <w:ilvl w:val="2"/>
      </w:numPr>
    </w:pPr>
  </w:style>
  <w:style w:type="paragraph" w:customStyle="1" w:styleId="Para-3rdlevel">
    <w:name w:val="Para - 3rd level"/>
    <w:basedOn w:val="Para-2ndlevel"/>
    <w:autoRedefine/>
    <w:uiPriority w:val="99"/>
    <w:rsid w:val="005749E4"/>
    <w:pPr>
      <w:numPr>
        <w:ilvl w:val="3"/>
      </w:numPr>
      <w:ind w:right="0"/>
    </w:pPr>
  </w:style>
  <w:style w:type="paragraph" w:customStyle="1" w:styleId="Pa10">
    <w:name w:val="Pa10"/>
    <w:basedOn w:val="Default"/>
    <w:next w:val="Default"/>
    <w:uiPriority w:val="99"/>
    <w:rsid w:val="005749E4"/>
    <w:pPr>
      <w:spacing w:line="221" w:lineRule="atLeast"/>
    </w:pPr>
    <w:rPr>
      <w:rFonts w:eastAsia="Times New Roman" w:cs="Times New Roman"/>
      <w:color w:val="auto"/>
      <w:lang w:eastAsia="en-GB"/>
    </w:rPr>
  </w:style>
  <w:style w:type="paragraph" w:customStyle="1" w:styleId="Pa2">
    <w:name w:val="Pa2"/>
    <w:basedOn w:val="Default"/>
    <w:next w:val="Default"/>
    <w:uiPriority w:val="99"/>
    <w:rsid w:val="005749E4"/>
    <w:pPr>
      <w:spacing w:line="221" w:lineRule="atLeast"/>
    </w:pPr>
    <w:rPr>
      <w:rFonts w:eastAsia="Times New Roman" w:cs="Times New Roman"/>
      <w:color w:val="auto"/>
      <w:lang w:eastAsia="en-GB"/>
    </w:rPr>
  </w:style>
  <w:style w:type="paragraph" w:customStyle="1" w:styleId="Pa7">
    <w:name w:val="Pa7"/>
    <w:basedOn w:val="Default"/>
    <w:next w:val="Default"/>
    <w:uiPriority w:val="99"/>
    <w:rsid w:val="005749E4"/>
    <w:pPr>
      <w:spacing w:line="461" w:lineRule="atLeast"/>
    </w:pPr>
    <w:rPr>
      <w:rFonts w:eastAsia="Times New Roman" w:cs="Times New Roman"/>
      <w:color w:val="auto"/>
      <w:lang w:eastAsia="en-GB"/>
    </w:rPr>
  </w:style>
  <w:style w:type="paragraph" w:customStyle="1" w:styleId="Pa1">
    <w:name w:val="Pa1"/>
    <w:basedOn w:val="Default"/>
    <w:next w:val="Default"/>
    <w:uiPriority w:val="99"/>
    <w:rsid w:val="005749E4"/>
    <w:pPr>
      <w:spacing w:line="261" w:lineRule="atLeast"/>
    </w:pPr>
    <w:rPr>
      <w:rFonts w:eastAsia="Times New Roman" w:cs="Times New Roman"/>
      <w:color w:val="auto"/>
      <w:lang w:eastAsia="en-GB"/>
    </w:rPr>
  </w:style>
  <w:style w:type="paragraph" w:customStyle="1" w:styleId="Pa11">
    <w:name w:val="Pa11"/>
    <w:basedOn w:val="Default"/>
    <w:next w:val="Default"/>
    <w:uiPriority w:val="99"/>
    <w:rsid w:val="005749E4"/>
    <w:pPr>
      <w:spacing w:line="221" w:lineRule="atLeast"/>
    </w:pPr>
    <w:rPr>
      <w:rFonts w:eastAsia="Times New Roman" w:cs="Times New Roman"/>
      <w:color w:val="auto"/>
      <w:lang w:eastAsia="en-GB"/>
    </w:rPr>
  </w:style>
  <w:style w:type="character" w:customStyle="1" w:styleId="A8">
    <w:name w:val="A8"/>
    <w:uiPriority w:val="99"/>
    <w:rsid w:val="005749E4"/>
    <w:rPr>
      <w:rFonts w:cs="Calibri"/>
      <w:color w:val="000000"/>
      <w:sz w:val="12"/>
      <w:szCs w:val="12"/>
    </w:rPr>
  </w:style>
  <w:style w:type="paragraph" w:customStyle="1" w:styleId="Pa3">
    <w:name w:val="Pa3"/>
    <w:basedOn w:val="Default"/>
    <w:next w:val="Default"/>
    <w:uiPriority w:val="99"/>
    <w:rsid w:val="005749E4"/>
    <w:pPr>
      <w:spacing w:line="221" w:lineRule="atLeast"/>
    </w:pPr>
    <w:rPr>
      <w:rFonts w:eastAsia="Times New Roman" w:cs="Times New Roman"/>
      <w:color w:val="auto"/>
      <w:lang w:eastAsia="en-GB"/>
    </w:rPr>
  </w:style>
  <w:style w:type="paragraph" w:customStyle="1" w:styleId="Pa9">
    <w:name w:val="Pa9"/>
    <w:basedOn w:val="Default"/>
    <w:next w:val="Default"/>
    <w:uiPriority w:val="99"/>
    <w:rsid w:val="005749E4"/>
    <w:pPr>
      <w:spacing w:line="141" w:lineRule="atLeast"/>
    </w:pPr>
    <w:rPr>
      <w:rFonts w:eastAsia="Times New Roman" w:cs="Times New Roman"/>
      <w:color w:val="auto"/>
      <w:lang w:eastAsia="en-GB"/>
    </w:rPr>
  </w:style>
  <w:style w:type="character" w:customStyle="1" w:styleId="A5">
    <w:name w:val="A5"/>
    <w:uiPriority w:val="99"/>
    <w:rsid w:val="005749E4"/>
    <w:rPr>
      <w:rFonts w:cs="Calibri"/>
      <w:color w:val="000000"/>
    </w:rPr>
  </w:style>
  <w:style w:type="paragraph" w:customStyle="1" w:styleId="Pa4">
    <w:name w:val="Pa4"/>
    <w:basedOn w:val="Default"/>
    <w:next w:val="Default"/>
    <w:uiPriority w:val="99"/>
    <w:rsid w:val="005749E4"/>
    <w:pPr>
      <w:spacing w:line="221" w:lineRule="atLeast"/>
    </w:pPr>
    <w:rPr>
      <w:rFonts w:eastAsia="Times New Roman" w:cs="Times New Roman"/>
      <w:color w:val="auto"/>
      <w:lang w:eastAsia="en-GB"/>
    </w:rPr>
  </w:style>
  <w:style w:type="paragraph" w:styleId="NoSpacing">
    <w:name w:val="No Spacing"/>
    <w:uiPriority w:val="1"/>
    <w:qFormat/>
    <w:rsid w:val="005749E4"/>
    <w:rPr>
      <w:rFonts w:ascii="Arial" w:hAnsi="Arial"/>
      <w:b/>
      <w:sz w:val="24"/>
      <w:szCs w:val="24"/>
    </w:rPr>
  </w:style>
  <w:style w:type="character" w:styleId="Emphasis">
    <w:name w:val="Emphasis"/>
    <w:basedOn w:val="DefaultParagraphFont"/>
    <w:uiPriority w:val="20"/>
    <w:qFormat/>
    <w:rsid w:val="007767BC"/>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440136">
      <w:bodyDiv w:val="1"/>
      <w:marLeft w:val="0"/>
      <w:marRight w:val="0"/>
      <w:marTop w:val="0"/>
      <w:marBottom w:val="0"/>
      <w:divBdr>
        <w:top w:val="none" w:sz="0" w:space="0" w:color="auto"/>
        <w:left w:val="none" w:sz="0" w:space="0" w:color="auto"/>
        <w:bottom w:val="none" w:sz="0" w:space="0" w:color="auto"/>
        <w:right w:val="none" w:sz="0" w:space="0" w:color="auto"/>
      </w:divBdr>
    </w:div>
    <w:div w:id="99646004">
      <w:bodyDiv w:val="1"/>
      <w:marLeft w:val="0"/>
      <w:marRight w:val="0"/>
      <w:marTop w:val="0"/>
      <w:marBottom w:val="0"/>
      <w:divBdr>
        <w:top w:val="none" w:sz="0" w:space="0" w:color="auto"/>
        <w:left w:val="none" w:sz="0" w:space="0" w:color="auto"/>
        <w:bottom w:val="none" w:sz="0" w:space="0" w:color="auto"/>
        <w:right w:val="none" w:sz="0" w:space="0" w:color="auto"/>
      </w:divBdr>
    </w:div>
    <w:div w:id="118257693">
      <w:bodyDiv w:val="1"/>
      <w:marLeft w:val="0"/>
      <w:marRight w:val="0"/>
      <w:marTop w:val="0"/>
      <w:marBottom w:val="0"/>
      <w:divBdr>
        <w:top w:val="none" w:sz="0" w:space="0" w:color="auto"/>
        <w:left w:val="none" w:sz="0" w:space="0" w:color="auto"/>
        <w:bottom w:val="none" w:sz="0" w:space="0" w:color="auto"/>
        <w:right w:val="none" w:sz="0" w:space="0" w:color="auto"/>
      </w:divBdr>
    </w:div>
    <w:div w:id="445075484">
      <w:bodyDiv w:val="1"/>
      <w:marLeft w:val="0"/>
      <w:marRight w:val="0"/>
      <w:marTop w:val="0"/>
      <w:marBottom w:val="0"/>
      <w:divBdr>
        <w:top w:val="none" w:sz="0" w:space="0" w:color="auto"/>
        <w:left w:val="none" w:sz="0" w:space="0" w:color="auto"/>
        <w:bottom w:val="none" w:sz="0" w:space="0" w:color="auto"/>
        <w:right w:val="none" w:sz="0" w:space="0" w:color="auto"/>
      </w:divBdr>
    </w:div>
    <w:div w:id="716123032">
      <w:bodyDiv w:val="1"/>
      <w:marLeft w:val="0"/>
      <w:marRight w:val="0"/>
      <w:marTop w:val="0"/>
      <w:marBottom w:val="0"/>
      <w:divBdr>
        <w:top w:val="none" w:sz="0" w:space="0" w:color="auto"/>
        <w:left w:val="none" w:sz="0" w:space="0" w:color="auto"/>
        <w:bottom w:val="none" w:sz="0" w:space="0" w:color="auto"/>
        <w:right w:val="none" w:sz="0" w:space="0" w:color="auto"/>
      </w:divBdr>
    </w:div>
    <w:div w:id="929700762">
      <w:bodyDiv w:val="1"/>
      <w:marLeft w:val="0"/>
      <w:marRight w:val="0"/>
      <w:marTop w:val="0"/>
      <w:marBottom w:val="0"/>
      <w:divBdr>
        <w:top w:val="none" w:sz="0" w:space="0" w:color="auto"/>
        <w:left w:val="none" w:sz="0" w:space="0" w:color="auto"/>
        <w:bottom w:val="none" w:sz="0" w:space="0" w:color="auto"/>
        <w:right w:val="none" w:sz="0" w:space="0" w:color="auto"/>
      </w:divBdr>
    </w:div>
    <w:div w:id="1000043675">
      <w:bodyDiv w:val="1"/>
      <w:marLeft w:val="0"/>
      <w:marRight w:val="0"/>
      <w:marTop w:val="0"/>
      <w:marBottom w:val="0"/>
      <w:divBdr>
        <w:top w:val="none" w:sz="0" w:space="0" w:color="auto"/>
        <w:left w:val="none" w:sz="0" w:space="0" w:color="auto"/>
        <w:bottom w:val="none" w:sz="0" w:space="0" w:color="auto"/>
        <w:right w:val="none" w:sz="0" w:space="0" w:color="auto"/>
      </w:divBdr>
    </w:div>
    <w:div w:id="1090275826">
      <w:bodyDiv w:val="1"/>
      <w:marLeft w:val="0"/>
      <w:marRight w:val="0"/>
      <w:marTop w:val="0"/>
      <w:marBottom w:val="0"/>
      <w:divBdr>
        <w:top w:val="none" w:sz="0" w:space="0" w:color="auto"/>
        <w:left w:val="none" w:sz="0" w:space="0" w:color="auto"/>
        <w:bottom w:val="none" w:sz="0" w:space="0" w:color="auto"/>
        <w:right w:val="none" w:sz="0" w:space="0" w:color="auto"/>
      </w:divBdr>
    </w:div>
    <w:div w:id="1250315025">
      <w:bodyDiv w:val="1"/>
      <w:marLeft w:val="0"/>
      <w:marRight w:val="0"/>
      <w:marTop w:val="0"/>
      <w:marBottom w:val="0"/>
      <w:divBdr>
        <w:top w:val="none" w:sz="0" w:space="0" w:color="auto"/>
        <w:left w:val="none" w:sz="0" w:space="0" w:color="auto"/>
        <w:bottom w:val="none" w:sz="0" w:space="0" w:color="auto"/>
        <w:right w:val="none" w:sz="0" w:space="0" w:color="auto"/>
      </w:divBdr>
    </w:div>
    <w:div w:id="1256935797">
      <w:bodyDiv w:val="1"/>
      <w:marLeft w:val="0"/>
      <w:marRight w:val="0"/>
      <w:marTop w:val="0"/>
      <w:marBottom w:val="0"/>
      <w:divBdr>
        <w:top w:val="none" w:sz="0" w:space="0" w:color="auto"/>
        <w:left w:val="none" w:sz="0" w:space="0" w:color="auto"/>
        <w:bottom w:val="none" w:sz="0" w:space="0" w:color="auto"/>
        <w:right w:val="none" w:sz="0" w:space="0" w:color="auto"/>
      </w:divBdr>
    </w:div>
    <w:div w:id="1482306746">
      <w:bodyDiv w:val="1"/>
      <w:marLeft w:val="0"/>
      <w:marRight w:val="0"/>
      <w:marTop w:val="0"/>
      <w:marBottom w:val="0"/>
      <w:divBdr>
        <w:top w:val="none" w:sz="0" w:space="0" w:color="auto"/>
        <w:left w:val="none" w:sz="0" w:space="0" w:color="auto"/>
        <w:bottom w:val="none" w:sz="0" w:space="0" w:color="auto"/>
        <w:right w:val="none" w:sz="0" w:space="0" w:color="auto"/>
      </w:divBdr>
    </w:div>
    <w:div w:id="1504204491">
      <w:bodyDiv w:val="1"/>
      <w:marLeft w:val="0"/>
      <w:marRight w:val="0"/>
      <w:marTop w:val="0"/>
      <w:marBottom w:val="0"/>
      <w:divBdr>
        <w:top w:val="none" w:sz="0" w:space="0" w:color="auto"/>
        <w:left w:val="none" w:sz="0" w:space="0" w:color="auto"/>
        <w:bottom w:val="none" w:sz="0" w:space="0" w:color="auto"/>
        <w:right w:val="none" w:sz="0" w:space="0" w:color="auto"/>
      </w:divBdr>
    </w:div>
    <w:div w:id="1559508254">
      <w:bodyDiv w:val="1"/>
      <w:marLeft w:val="0"/>
      <w:marRight w:val="0"/>
      <w:marTop w:val="0"/>
      <w:marBottom w:val="0"/>
      <w:divBdr>
        <w:top w:val="none" w:sz="0" w:space="0" w:color="auto"/>
        <w:left w:val="none" w:sz="0" w:space="0" w:color="auto"/>
        <w:bottom w:val="none" w:sz="0" w:space="0" w:color="auto"/>
        <w:right w:val="none" w:sz="0" w:space="0" w:color="auto"/>
      </w:divBdr>
    </w:div>
    <w:div w:id="1811511564">
      <w:bodyDiv w:val="1"/>
      <w:marLeft w:val="0"/>
      <w:marRight w:val="0"/>
      <w:marTop w:val="0"/>
      <w:marBottom w:val="0"/>
      <w:divBdr>
        <w:top w:val="none" w:sz="0" w:space="0" w:color="auto"/>
        <w:left w:val="none" w:sz="0" w:space="0" w:color="auto"/>
        <w:bottom w:val="none" w:sz="0" w:space="0" w:color="auto"/>
        <w:right w:val="none" w:sz="0" w:space="0" w:color="auto"/>
      </w:divBdr>
    </w:div>
    <w:div w:id="1839802974">
      <w:bodyDiv w:val="1"/>
      <w:marLeft w:val="0"/>
      <w:marRight w:val="0"/>
      <w:marTop w:val="0"/>
      <w:marBottom w:val="0"/>
      <w:divBdr>
        <w:top w:val="none" w:sz="0" w:space="0" w:color="auto"/>
        <w:left w:val="none" w:sz="0" w:space="0" w:color="auto"/>
        <w:bottom w:val="none" w:sz="0" w:space="0" w:color="auto"/>
        <w:right w:val="none" w:sz="0" w:space="0" w:color="auto"/>
      </w:divBdr>
    </w:div>
    <w:div w:id="1962766816">
      <w:bodyDiv w:val="1"/>
      <w:marLeft w:val="0"/>
      <w:marRight w:val="0"/>
      <w:marTop w:val="0"/>
      <w:marBottom w:val="0"/>
      <w:divBdr>
        <w:top w:val="none" w:sz="0" w:space="0" w:color="auto"/>
        <w:left w:val="none" w:sz="0" w:space="0" w:color="auto"/>
        <w:bottom w:val="none" w:sz="0" w:space="0" w:color="auto"/>
        <w:right w:val="none" w:sz="0" w:space="0" w:color="auto"/>
      </w:divBdr>
    </w:div>
    <w:div w:id="2019111563">
      <w:bodyDiv w:val="1"/>
      <w:marLeft w:val="0"/>
      <w:marRight w:val="0"/>
      <w:marTop w:val="0"/>
      <w:marBottom w:val="0"/>
      <w:divBdr>
        <w:top w:val="none" w:sz="0" w:space="0" w:color="auto"/>
        <w:left w:val="none" w:sz="0" w:space="0" w:color="auto"/>
        <w:bottom w:val="none" w:sz="0" w:space="0" w:color="auto"/>
        <w:right w:val="none" w:sz="0" w:space="0" w:color="auto"/>
      </w:divBdr>
    </w:div>
    <w:div w:id="20404251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athnes.gov.uk/services/neighbourhoods-and-community-safety/working-partnership/health-and-wellbeing-board1" TargetMode="External"/><Relationship Id="rId18" Type="http://schemas.openxmlformats.org/officeDocument/2006/relationships/hyperlink" Target="http://www.bathnes.gov.uk/services/your-council-and-democracy/local-research-and-statistics/wiki/socio-economic-inequality" TargetMode="External"/><Relationship Id="rId26" Type="http://schemas.openxmlformats.org/officeDocument/2006/relationships/package" Target="embeddings/Microsoft_Word_Document2.docx"/><Relationship Id="rId39" Type="http://schemas.openxmlformats.org/officeDocument/2006/relationships/package" Target="embeddings/Microsoft_Word_Document4.docx"/><Relationship Id="rId21" Type="http://schemas.openxmlformats.org/officeDocument/2006/relationships/hyperlink" Target="http://atlas.chimat.org.uk/IAS/profiles/profile?profileId=34&amp;geoTypeId=" TargetMode="External"/><Relationship Id="rId34" Type="http://schemas.openxmlformats.org/officeDocument/2006/relationships/hyperlink" Target="http://www.crisiscareconcordat.org.uk/about/" TargetMode="External"/><Relationship Id="rId42" Type="http://schemas.openxmlformats.org/officeDocument/2006/relationships/image" Target="media/image8.emf"/><Relationship Id="rId47" Type="http://schemas.openxmlformats.org/officeDocument/2006/relationships/image" Target="media/image10.emf"/><Relationship Id="rId50" Type="http://schemas.openxmlformats.org/officeDocument/2006/relationships/package" Target="embeddings/Microsoft_Word_Document7.docx"/><Relationship Id="rId55" Type="http://schemas.openxmlformats.org/officeDocument/2006/relationships/diagramData" Target="diagrams/data1.xml"/><Relationship Id="rId63" Type="http://schemas.openxmlformats.org/officeDocument/2006/relationships/diagramColors" Target="diagrams/colors2.xml"/><Relationship Id="rId68" Type="http://schemas.openxmlformats.org/officeDocument/2006/relationships/hyperlink" Target="https://www.gov.uk/government/publications/chief-medical-officers-annual-report-2012-our-children-deserve-better-prevention-pays" TargetMode="External"/><Relationship Id="rId76" Type="http://schemas.openxmlformats.org/officeDocument/2006/relationships/oleObject" Target="embeddings/oleObject6.bin"/><Relationship Id="rId84" Type="http://schemas.openxmlformats.org/officeDocument/2006/relationships/footer" Target="footer3.xml"/><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www.cypmhc.org.uk/resources/overlooked_and_forgotten_full_report/" TargetMode="External"/><Relationship Id="rId2" Type="http://schemas.openxmlformats.org/officeDocument/2006/relationships/numbering" Target="numbering.xml"/><Relationship Id="rId16" Type="http://schemas.openxmlformats.org/officeDocument/2006/relationships/image" Target="media/image1.emf"/><Relationship Id="rId29" Type="http://schemas.openxmlformats.org/officeDocument/2006/relationships/image" Target="media/image4.emf"/><Relationship Id="rId11" Type="http://schemas.openxmlformats.org/officeDocument/2006/relationships/hyperlink" Target="file:///C:\Users\Fairbam\AppData\Roaming\Microsoft\Word\CAMHS-Transformation-Plan-2018-DRAFT306855322040020222\Government%20Response%20to%20the%20Consultation%20on%20Transforming%20Children%20and%20Young%20People&#8217;s%20Mental%20Health%20Provision:%20a%20Green%20Paper%20and%20Next%20Steps" TargetMode="External"/><Relationship Id="rId24" Type="http://schemas.openxmlformats.org/officeDocument/2006/relationships/hyperlink" Target="https://xenzone.com/resources/" TargetMode="External"/><Relationship Id="rId32" Type="http://schemas.openxmlformats.org/officeDocument/2006/relationships/oleObject" Target="embeddings/oleObject2.bin"/><Relationship Id="rId37" Type="http://schemas.openxmlformats.org/officeDocument/2006/relationships/hyperlink" Target="http://www.crisiscareconcordat.org.uk/about/" TargetMode="External"/><Relationship Id="rId40" Type="http://schemas.openxmlformats.org/officeDocument/2006/relationships/image" Target="media/image7.png"/><Relationship Id="rId45" Type="http://schemas.openxmlformats.org/officeDocument/2006/relationships/image" Target="media/image9.emf"/><Relationship Id="rId53" Type="http://schemas.openxmlformats.org/officeDocument/2006/relationships/image" Target="media/image12.emf"/><Relationship Id="rId58" Type="http://schemas.openxmlformats.org/officeDocument/2006/relationships/diagramColors" Target="diagrams/colors1.xml"/><Relationship Id="rId66" Type="http://schemas.openxmlformats.org/officeDocument/2006/relationships/oleObject" Target="embeddings/oleObject5.bin"/><Relationship Id="rId74" Type="http://schemas.openxmlformats.org/officeDocument/2006/relationships/hyperlink" Target="http://www.suttontrust.com/researcharchive/baby-bonds/" TargetMode="External"/><Relationship Id="rId79" Type="http://schemas.openxmlformats.org/officeDocument/2006/relationships/footer" Target="footer2.xml"/><Relationship Id="rId87"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diagramLayout" Target="diagrams/layout2.xml"/><Relationship Id="rId82" Type="http://schemas.openxmlformats.org/officeDocument/2006/relationships/header" Target="header2.xml"/><Relationship Id="rId19" Type="http://schemas.openxmlformats.org/officeDocument/2006/relationships/hyperlink" Target="http://www.bathnes.gov.uk/services/your-council-and-democracy/local-research-and-statistics/wiki/special-educational-needs" TargetMode="External"/><Relationship Id="rId4" Type="http://schemas.microsoft.com/office/2007/relationships/stylesWithEffects" Target="stylesWithEffects.xml"/><Relationship Id="rId9" Type="http://schemas.openxmlformats.org/officeDocument/2006/relationships/hyperlink" Target="https://www.gov.uk/government/uploads/system/uploads/attachment_data/file/414024/Childrens_Mental_Health.pdf" TargetMode="External"/><Relationship Id="rId14" Type="http://schemas.openxmlformats.org/officeDocument/2006/relationships/hyperlink" Target="http://www.bathnes.gov.uk/sites/default/files/sitedocuments/Public-Health/suicide_prevention_strategy_2016_-_19_final.pdf" TargetMode="External"/><Relationship Id="rId22" Type="http://schemas.openxmlformats.org/officeDocument/2006/relationships/hyperlink" Target="http://www.mentalhealth.org.uk" TargetMode="External"/><Relationship Id="rId27" Type="http://schemas.openxmlformats.org/officeDocument/2006/relationships/image" Target="media/image3.emf"/><Relationship Id="rId30" Type="http://schemas.openxmlformats.org/officeDocument/2006/relationships/oleObject" Target="embeddings/oleObject1.bin"/><Relationship Id="rId35" Type="http://schemas.openxmlformats.org/officeDocument/2006/relationships/hyperlink" Target="http://www.crisiscareconcordat.org.uk/about/" TargetMode="External"/><Relationship Id="rId43" Type="http://schemas.openxmlformats.org/officeDocument/2006/relationships/package" Target="embeddings/Microsoft_Word_Document5.docx"/><Relationship Id="rId48" Type="http://schemas.openxmlformats.org/officeDocument/2006/relationships/package" Target="embeddings/Microsoft_Word_Document6.docx"/><Relationship Id="rId56" Type="http://schemas.openxmlformats.org/officeDocument/2006/relationships/diagramLayout" Target="diagrams/layout1.xml"/><Relationship Id="rId64" Type="http://schemas.microsoft.com/office/2007/relationships/diagramDrawing" Target="diagrams/drawing2.xml"/><Relationship Id="rId69" Type="http://schemas.openxmlformats.org/officeDocument/2006/relationships/hyperlink" Target="http://www.nspcc.org.uk/Inform/resourcesforprofessionals/underones/spotlight-mental-health-landing_wda96578.html" TargetMode="External"/><Relationship Id="rId77"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www.bathnes.gov.uk/services/your-council-and-democracy/consultations/consulting-children-and-young-people/strategy-part" TargetMode="External"/><Relationship Id="rId72" Type="http://schemas.openxmlformats.org/officeDocument/2006/relationships/hyperlink" Target="https://www.gov.uk/government/publications/independent-experts-set-out-recommendations-to-improve-children-and-young-people-s-health-results" TargetMode="External"/><Relationship Id="rId80" Type="http://schemas.openxmlformats.org/officeDocument/2006/relationships/image" Target="media/image19.emf"/><Relationship Id="rId85" Type="http://schemas.openxmlformats.org/officeDocument/2006/relationships/footer" Target="footer4.xml"/><Relationship Id="rId3" Type="http://schemas.openxmlformats.org/officeDocument/2006/relationships/styles" Target="styles.xml"/><Relationship Id="rId12" Type="http://schemas.openxmlformats.org/officeDocument/2006/relationships/hyperlink" Target="http://www.bathnes.gov.uk/sites/default/files/sitedocuments/Children-and-Young-People/ChildProtection/children_and_young_peoples_plan_2018-2021.pdf" TargetMode="External"/><Relationship Id="rId17" Type="http://schemas.openxmlformats.org/officeDocument/2006/relationships/package" Target="embeddings/Microsoft_Excel_Worksheet1.xlsx"/><Relationship Id="rId25" Type="http://schemas.openxmlformats.org/officeDocument/2006/relationships/image" Target="media/image2.emf"/><Relationship Id="rId33" Type="http://schemas.openxmlformats.org/officeDocument/2006/relationships/hyperlink" Target="http://www.crisiscareconcordat.org.uk/wp-content/uploads/2014/04/36353_Mental_Health_Crisis_accessible.pdf" TargetMode="External"/><Relationship Id="rId38" Type="http://schemas.openxmlformats.org/officeDocument/2006/relationships/image" Target="media/image6.emf"/><Relationship Id="rId46" Type="http://schemas.openxmlformats.org/officeDocument/2006/relationships/oleObject" Target="embeddings/oleObject4.bin"/><Relationship Id="rId59" Type="http://schemas.microsoft.com/office/2007/relationships/diagramDrawing" Target="diagrams/drawing1.xml"/><Relationship Id="rId67" Type="http://schemas.openxmlformats.org/officeDocument/2006/relationships/hyperlink" Target="https://www.england.nhs.uk/wp-content/uploads/2016/07/fyfv-mh.pdf" TargetMode="External"/><Relationship Id="rId20" Type="http://schemas.openxmlformats.org/officeDocument/2006/relationships/hyperlink" Target="http://www.bathnes.gov.uk/services/your-council-and-democracy/local-research-and-statistics/wiki/children-and-young-people" TargetMode="External"/><Relationship Id="rId41" Type="http://schemas.openxmlformats.org/officeDocument/2006/relationships/oleObject" Target="embeddings/oleObject3.bin"/><Relationship Id="rId54" Type="http://schemas.openxmlformats.org/officeDocument/2006/relationships/package" Target="embeddings/Microsoft_Word_Document8.docx"/><Relationship Id="rId62" Type="http://schemas.openxmlformats.org/officeDocument/2006/relationships/diagramQuickStyle" Target="diagrams/quickStyle2.xml"/><Relationship Id="rId70" Type="http://schemas.openxmlformats.org/officeDocument/2006/relationships/hyperlink" Target="https://www.gov.uk/government/publications/how-healthy-behaviour-supports-childrens-wellbeing" TargetMode="External"/><Relationship Id="rId75" Type="http://schemas.openxmlformats.org/officeDocument/2006/relationships/image" Target="media/image15.emf"/><Relationship Id="rId83" Type="http://schemas.openxmlformats.org/officeDocument/2006/relationships/header" Target="header3.xm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bathnes.gov.uk/sites/default/files/early_help_strategy_jan_2016_final.pdf" TargetMode="External"/><Relationship Id="rId23" Type="http://schemas.openxmlformats.org/officeDocument/2006/relationships/hyperlink" Target="https://www.kooth.com" TargetMode="External"/><Relationship Id="rId28" Type="http://schemas.openxmlformats.org/officeDocument/2006/relationships/package" Target="embeddings/Microsoft_Excel_Worksheet3.xlsx"/><Relationship Id="rId36" Type="http://schemas.openxmlformats.org/officeDocument/2006/relationships/hyperlink" Target="http://www.crisiscareconcordat.org.uk/about/" TargetMode="External"/><Relationship Id="rId49" Type="http://schemas.openxmlformats.org/officeDocument/2006/relationships/image" Target="media/image11.emf"/><Relationship Id="rId57" Type="http://schemas.openxmlformats.org/officeDocument/2006/relationships/diagramQuickStyle" Target="diagrams/quickStyle1.xml"/><Relationship Id="rId10" Type="http://schemas.openxmlformats.org/officeDocument/2006/relationships/hyperlink" Target="http://epi.org.uk/wp-content/uploads/2016/08/progress-and-challenges.pdf" TargetMode="External"/><Relationship Id="rId31" Type="http://schemas.openxmlformats.org/officeDocument/2006/relationships/image" Target="media/image5.emf"/><Relationship Id="rId44" Type="http://schemas.openxmlformats.org/officeDocument/2006/relationships/hyperlink" Target="http://www.barnardos.org.uk/basebristol/base_what_we_do.htm" TargetMode="External"/><Relationship Id="rId52" Type="http://schemas.openxmlformats.org/officeDocument/2006/relationships/hyperlink" Target="http://www.bathnes.gov.uk/sites/default/files/commissioning_framework_cyp_2016_-2020.pdf" TargetMode="External"/><Relationship Id="rId60" Type="http://schemas.openxmlformats.org/officeDocument/2006/relationships/diagramData" Target="diagrams/data2.xml"/><Relationship Id="rId65" Type="http://schemas.openxmlformats.org/officeDocument/2006/relationships/image" Target="media/image13.emf"/><Relationship Id="rId73" Type="http://schemas.openxmlformats.org/officeDocument/2006/relationships/hyperlink" Target="https://www.gov.uk/government/publications/mental-health-priorities-for-change" TargetMode="External"/><Relationship Id="rId78" Type="http://schemas.openxmlformats.org/officeDocument/2006/relationships/header" Target="header1.xml"/><Relationship Id="rId81" Type="http://schemas.openxmlformats.org/officeDocument/2006/relationships/oleObject" Target="embeddings/oleObject7.bin"/><Relationship Id="rId86" Type="http://schemas.openxmlformats.org/officeDocument/2006/relationships/header" Target="header4.xml"/></Relationships>
</file>

<file path=word/_rels/footer2.xml.rels><?xml version="1.0" encoding="UTF-8" standalone="yes"?>
<Relationships xmlns="http://schemas.openxmlformats.org/package/2006/relationships"><Relationship Id="rId1" Type="http://schemas.openxmlformats.org/officeDocument/2006/relationships/image" Target="media/image18.jpg"/></Relationships>
</file>

<file path=word/_rels/footnotes.xml.rels><?xml version="1.0" encoding="UTF-8" standalone="yes"?>
<Relationships xmlns="http://schemas.openxmlformats.org/package/2006/relationships"><Relationship Id="rId3" Type="http://schemas.openxmlformats.org/officeDocument/2006/relationships/package" Target="embeddings/Microsoft_Word_Document9.docx"/><Relationship Id="rId2" Type="http://schemas.openxmlformats.org/officeDocument/2006/relationships/image" Target="media/image14.emf"/><Relationship Id="rId1" Type="http://schemas.openxmlformats.org/officeDocument/2006/relationships/hyperlink" Target="http://www.annafreud.org/media/2552/thrive-booklet_march-15.pdf"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7.jpeg"/><Relationship Id="rId1" Type="http://schemas.openxmlformats.org/officeDocument/2006/relationships/image" Target="media/image16.png"/></Relationships>
</file>

<file path=word/_rels/header4.xml.rels><?xml version="1.0" encoding="UTF-8" standalone="yes"?>
<Relationships xmlns="http://schemas.openxmlformats.org/package/2006/relationships"><Relationship Id="rId2" Type="http://schemas.openxmlformats.org/officeDocument/2006/relationships/image" Target="media/image21.jpeg"/><Relationship Id="rId1" Type="http://schemas.openxmlformats.org/officeDocument/2006/relationships/image" Target="media/image20.jpeg"/></Relationships>
</file>

<file path=word/diagrams/colors1.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1">
  <dgm:title val=""/>
  <dgm:desc val=""/>
  <dgm:catLst>
    <dgm:cat type="accent2" pri="11100"/>
  </dgm:catLst>
  <dgm:styleLbl name="node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2">
        <a:shade val="80000"/>
      </a:schemeClr>
    </dgm:linClrLst>
    <dgm:effectClrLst/>
    <dgm:txLinClrLst/>
    <dgm:txFillClrLst/>
    <dgm:txEffectClrLst/>
  </dgm:styleLbl>
  <dgm:styleLbl name="node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f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align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bgImgPlace1">
    <dgm:fillClrLst meth="repeat">
      <a:schemeClr val="accent2">
        <a:tint val="40000"/>
      </a:schemeClr>
    </dgm:fillClrLst>
    <dgm:linClrLst meth="repeat">
      <a:schemeClr val="accent2">
        <a:shade val="80000"/>
      </a:schemeClr>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meth="repeat">
      <a:schemeClr val="dk1"/>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2">
        <a:shade val="80000"/>
      </a:schemeClr>
    </dgm:linClrLst>
    <dgm:effectClrLst/>
    <dgm:txLinClrLst/>
    <dgm:txFillClrLst meth="repeat">
      <a:schemeClr val="dk1"/>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dgm:txEffectClrLst/>
  </dgm:styleLbl>
  <dgm:styleLbl name="parChTrans2D2">
    <dgm:fillClrLst meth="repeat">
      <a:schemeClr val="accent2"/>
    </dgm:fillClrLst>
    <dgm:linClrLst meth="repeat">
      <a:schemeClr val="accent2"/>
    </dgm:linClrLst>
    <dgm:effectClrLst/>
    <dgm:txLinClrLst/>
    <dgm:txFillClrLst/>
    <dgm:txEffectClrLst/>
  </dgm:styleLbl>
  <dgm:styleLbl name="parChTrans2D3">
    <dgm:fillClrLst meth="repeat">
      <a:schemeClr val="accent2"/>
    </dgm:fillClrLst>
    <dgm:linClrLst meth="repeat">
      <a:schemeClr val="accent2"/>
    </dgm:linClrLst>
    <dgm:effectClrLst/>
    <dgm:txLinClrLst/>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conF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align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trAlignAcc1">
    <dgm:fillClrLst meth="repeat">
      <a:schemeClr val="accent2">
        <a:alpha val="40000"/>
        <a:tint val="40000"/>
      </a:schemeClr>
    </dgm:fillClrLst>
    <dgm:linClrLst meth="repeat">
      <a:schemeClr val="accent2"/>
    </dgm:linClrLst>
    <dgm:effectClrLst/>
    <dgm:txLinClrLst/>
    <dgm:txFillClrLst meth="repeat">
      <a:schemeClr val="dk1"/>
    </dgm:txFillClrLst>
    <dgm:txEffectClrLst/>
  </dgm:styleLbl>
  <dgm:styleLbl name="bgAcc1">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2">
        <a:alpha val="90000"/>
      </a:schemeClr>
    </dgm:linClrLst>
    <dgm:effectClrLst/>
    <dgm:txLinClrLst/>
    <dgm:txFillClrLst meth="repeat">
      <a:schemeClr val="dk1"/>
    </dgm:txFillClrLst>
    <dgm:txEffectClrLst/>
  </dgm:styleLbl>
  <dgm:styleLbl name="fgAcc0">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2">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3">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fgAcc4">
    <dgm:fillClrLst meth="repeat">
      <a:schemeClr val="accent2">
        <a:alpha val="90000"/>
        <a:tint val="4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7DCEE97-32E9-4435-AA61-A3EC3A307C6E}" type="doc">
      <dgm:prSet loTypeId="urn:microsoft.com/office/officeart/2005/8/layout/radial3" loCatId="cycle" qsTypeId="urn:microsoft.com/office/officeart/2005/8/quickstyle/simple1" qsCatId="simple" csTypeId="urn:microsoft.com/office/officeart/2005/8/colors/accent6_1" csCatId="accent6" phldr="1"/>
      <dgm:spPr/>
      <dgm:t>
        <a:bodyPr/>
        <a:lstStyle/>
        <a:p>
          <a:endParaRPr lang="en-US"/>
        </a:p>
      </dgm:t>
    </dgm:pt>
    <dgm:pt modelId="{9CB12FAB-F303-41E7-88CC-D1742B104378}">
      <dgm:prSet phldrT="[Text]" custT="1"/>
      <dgm:spPr/>
      <dgm:t>
        <a:bodyPr/>
        <a:lstStyle/>
        <a:p>
          <a:pPr algn="ctr"/>
          <a:r>
            <a:rPr lang="en-US" sz="1600" b="1"/>
            <a:t>strengths &amp; what's liked</a:t>
          </a:r>
        </a:p>
      </dgm:t>
    </dgm:pt>
    <dgm:pt modelId="{D08DA856-07A7-4B6A-9AC9-E331141FD618}" type="parTrans" cxnId="{B8E9D11A-A230-4FC9-BA07-83D3782A3E18}">
      <dgm:prSet/>
      <dgm:spPr/>
      <dgm:t>
        <a:bodyPr/>
        <a:lstStyle/>
        <a:p>
          <a:pPr algn="ctr"/>
          <a:endParaRPr lang="en-US"/>
        </a:p>
      </dgm:t>
    </dgm:pt>
    <dgm:pt modelId="{EAD7CCE5-4A7D-4A41-96D6-B136CE9409FA}" type="sibTrans" cxnId="{B8E9D11A-A230-4FC9-BA07-83D3782A3E18}">
      <dgm:prSet/>
      <dgm:spPr/>
      <dgm:t>
        <a:bodyPr/>
        <a:lstStyle/>
        <a:p>
          <a:pPr algn="ctr"/>
          <a:endParaRPr lang="en-US"/>
        </a:p>
      </dgm:t>
    </dgm:pt>
    <dgm:pt modelId="{210C1F38-C9D0-47D6-A031-CEA89BC618CE}">
      <dgm:prSet phldrT="[Text]"/>
      <dgm:spPr/>
      <dgm:t>
        <a:bodyPr/>
        <a:lstStyle/>
        <a:p>
          <a:pPr algn="ctr"/>
          <a:r>
            <a:rPr lang="en-US"/>
            <a:t>self-referral</a:t>
          </a:r>
        </a:p>
      </dgm:t>
    </dgm:pt>
    <dgm:pt modelId="{254C39B4-3D4D-43CB-8B7A-A50C8D89DAC5}" type="parTrans" cxnId="{F2FE87B3-7355-4F6B-B003-79B4E16A5665}">
      <dgm:prSet/>
      <dgm:spPr/>
      <dgm:t>
        <a:bodyPr/>
        <a:lstStyle/>
        <a:p>
          <a:pPr algn="ctr"/>
          <a:endParaRPr lang="en-US"/>
        </a:p>
      </dgm:t>
    </dgm:pt>
    <dgm:pt modelId="{F3101EE3-421B-4018-9DE1-7CAA55901FC6}" type="sibTrans" cxnId="{F2FE87B3-7355-4F6B-B003-79B4E16A5665}">
      <dgm:prSet/>
      <dgm:spPr/>
      <dgm:t>
        <a:bodyPr/>
        <a:lstStyle/>
        <a:p>
          <a:pPr algn="ctr"/>
          <a:endParaRPr lang="en-US"/>
        </a:p>
      </dgm:t>
    </dgm:pt>
    <dgm:pt modelId="{A22385B6-D530-4EC0-8903-EEADBB609C02}">
      <dgm:prSet phldrT="[Text]"/>
      <dgm:spPr/>
      <dgm:t>
        <a:bodyPr/>
        <a:lstStyle/>
        <a:p>
          <a:pPr algn="ctr"/>
          <a:r>
            <a:rPr lang="en-US"/>
            <a:t>no tiers</a:t>
          </a:r>
        </a:p>
      </dgm:t>
    </dgm:pt>
    <dgm:pt modelId="{D569F1D2-2CDC-4647-9A35-83D71507E4A0}" type="parTrans" cxnId="{CC864CBF-0A4F-41B7-81DE-4E17350C3492}">
      <dgm:prSet/>
      <dgm:spPr/>
      <dgm:t>
        <a:bodyPr/>
        <a:lstStyle/>
        <a:p>
          <a:pPr algn="ctr"/>
          <a:endParaRPr lang="en-US"/>
        </a:p>
      </dgm:t>
    </dgm:pt>
    <dgm:pt modelId="{F8DB9D7A-A571-4D43-99D3-C7E0CF4C7C0E}" type="sibTrans" cxnId="{CC864CBF-0A4F-41B7-81DE-4E17350C3492}">
      <dgm:prSet/>
      <dgm:spPr/>
      <dgm:t>
        <a:bodyPr/>
        <a:lstStyle/>
        <a:p>
          <a:pPr algn="ctr"/>
          <a:endParaRPr lang="en-US"/>
        </a:p>
      </dgm:t>
    </dgm:pt>
    <dgm:pt modelId="{57F27CC5-DA12-41D8-BBBB-94733FFFE01B}">
      <dgm:prSet phldrT="[Text]"/>
      <dgm:spPr/>
      <dgm:t>
        <a:bodyPr/>
        <a:lstStyle/>
        <a:p>
          <a:pPr algn="ctr"/>
          <a:r>
            <a:rPr lang="en-US"/>
            <a:t>CYP mental health staff in schools</a:t>
          </a:r>
        </a:p>
      </dgm:t>
    </dgm:pt>
    <dgm:pt modelId="{7BB3A87C-16E0-4269-A276-45F366A30137}" type="parTrans" cxnId="{D541FFA7-36DB-4316-AD64-C05DC1744296}">
      <dgm:prSet/>
      <dgm:spPr/>
      <dgm:t>
        <a:bodyPr/>
        <a:lstStyle/>
        <a:p>
          <a:pPr algn="ctr"/>
          <a:endParaRPr lang="en-US"/>
        </a:p>
      </dgm:t>
    </dgm:pt>
    <dgm:pt modelId="{D3A3FFDB-1D79-4DB2-9552-F738BC1CAD3E}" type="sibTrans" cxnId="{D541FFA7-36DB-4316-AD64-C05DC1744296}">
      <dgm:prSet/>
      <dgm:spPr/>
      <dgm:t>
        <a:bodyPr/>
        <a:lstStyle/>
        <a:p>
          <a:pPr algn="ctr"/>
          <a:endParaRPr lang="en-US"/>
        </a:p>
      </dgm:t>
    </dgm:pt>
    <dgm:pt modelId="{3A5A2F16-942A-495D-98BB-9AC721642E81}">
      <dgm:prSet phldrT="[Text]"/>
      <dgm:spPr/>
      <dgm:t>
        <a:bodyPr/>
        <a:lstStyle/>
        <a:p>
          <a:pPr algn="ctr"/>
          <a:r>
            <a:rPr lang="en-US"/>
            <a:t>specialist pathways</a:t>
          </a:r>
        </a:p>
      </dgm:t>
    </dgm:pt>
    <dgm:pt modelId="{E5CC4116-CBFD-4592-A0BF-16E1663FDE28}" type="parTrans" cxnId="{BF560A46-DB73-46BC-9433-A8768D5D1AC5}">
      <dgm:prSet/>
      <dgm:spPr/>
      <dgm:t>
        <a:bodyPr/>
        <a:lstStyle/>
        <a:p>
          <a:pPr algn="ctr"/>
          <a:endParaRPr lang="en-US"/>
        </a:p>
      </dgm:t>
    </dgm:pt>
    <dgm:pt modelId="{6A216BF9-BF1C-445E-B08A-1E8EAEE951E6}" type="sibTrans" cxnId="{BF560A46-DB73-46BC-9433-A8768D5D1AC5}">
      <dgm:prSet/>
      <dgm:spPr/>
      <dgm:t>
        <a:bodyPr/>
        <a:lstStyle/>
        <a:p>
          <a:pPr algn="ctr"/>
          <a:endParaRPr lang="en-US"/>
        </a:p>
      </dgm:t>
    </dgm:pt>
    <dgm:pt modelId="{2C58A393-7482-4948-917F-1DB27B8D670C}">
      <dgm:prSet/>
      <dgm:spPr/>
      <dgm:t>
        <a:bodyPr/>
        <a:lstStyle/>
        <a:p>
          <a:pPr algn="ctr"/>
          <a:r>
            <a:rPr lang="en-US"/>
            <a:t>digital offer</a:t>
          </a:r>
        </a:p>
      </dgm:t>
    </dgm:pt>
    <dgm:pt modelId="{F124F16C-2706-458E-AA09-55767F778B6B}" type="parTrans" cxnId="{6E84A39B-2923-4E8C-9D38-B444E633ABAA}">
      <dgm:prSet/>
      <dgm:spPr/>
      <dgm:t>
        <a:bodyPr/>
        <a:lstStyle/>
        <a:p>
          <a:pPr algn="ctr"/>
          <a:endParaRPr lang="en-US"/>
        </a:p>
      </dgm:t>
    </dgm:pt>
    <dgm:pt modelId="{000E5699-4A9A-447C-951C-475CF049BE7A}" type="sibTrans" cxnId="{6E84A39B-2923-4E8C-9D38-B444E633ABAA}">
      <dgm:prSet/>
      <dgm:spPr/>
      <dgm:t>
        <a:bodyPr/>
        <a:lstStyle/>
        <a:p>
          <a:pPr algn="ctr"/>
          <a:endParaRPr lang="en-US"/>
        </a:p>
      </dgm:t>
    </dgm:pt>
    <dgm:pt modelId="{CE3789B6-EB74-46E9-973D-4251F3931133}">
      <dgm:prSet/>
      <dgm:spPr/>
      <dgm:t>
        <a:bodyPr/>
        <a:lstStyle/>
        <a:p>
          <a:pPr algn="ctr"/>
          <a:r>
            <a:rPr lang="en-US"/>
            <a:t>improved access - open door/no wrong door</a:t>
          </a:r>
        </a:p>
      </dgm:t>
    </dgm:pt>
    <dgm:pt modelId="{32BC6819-242D-4429-B111-B3760F963F3C}" type="parTrans" cxnId="{3A433180-5BB1-4A27-ADCD-271043FCB867}">
      <dgm:prSet/>
      <dgm:spPr/>
      <dgm:t>
        <a:bodyPr/>
        <a:lstStyle/>
        <a:p>
          <a:pPr algn="ctr"/>
          <a:endParaRPr lang="en-US"/>
        </a:p>
      </dgm:t>
    </dgm:pt>
    <dgm:pt modelId="{64ADA9CE-090C-4ECD-A4CE-0744FEDF43DA}" type="sibTrans" cxnId="{3A433180-5BB1-4A27-ADCD-271043FCB867}">
      <dgm:prSet/>
      <dgm:spPr/>
      <dgm:t>
        <a:bodyPr/>
        <a:lstStyle/>
        <a:p>
          <a:pPr algn="ctr"/>
          <a:endParaRPr lang="en-US"/>
        </a:p>
      </dgm:t>
    </dgm:pt>
    <dgm:pt modelId="{C8EBEB6E-CBDF-4C38-9770-5CE0BA209E06}">
      <dgm:prSet/>
      <dgm:spPr/>
      <dgm:t>
        <a:bodyPr/>
        <a:lstStyle/>
        <a:p>
          <a:pPr algn="ctr"/>
          <a:r>
            <a:rPr lang="en-US"/>
            <a:t>whole system approach</a:t>
          </a:r>
        </a:p>
      </dgm:t>
    </dgm:pt>
    <dgm:pt modelId="{9B3FCA12-DBCB-4A89-A150-6D20804A2EB9}" type="parTrans" cxnId="{1DF9765A-D8B0-44F3-A1F6-3754F3ADA1D0}">
      <dgm:prSet/>
      <dgm:spPr/>
      <dgm:t>
        <a:bodyPr/>
        <a:lstStyle/>
        <a:p>
          <a:pPr algn="ctr"/>
          <a:endParaRPr lang="en-US"/>
        </a:p>
      </dgm:t>
    </dgm:pt>
    <dgm:pt modelId="{279FB491-DB8A-4E60-8357-9476DC88E0D4}" type="sibTrans" cxnId="{1DF9765A-D8B0-44F3-A1F6-3754F3ADA1D0}">
      <dgm:prSet/>
      <dgm:spPr/>
      <dgm:t>
        <a:bodyPr/>
        <a:lstStyle/>
        <a:p>
          <a:pPr algn="ctr"/>
          <a:endParaRPr lang="en-US"/>
        </a:p>
      </dgm:t>
    </dgm:pt>
    <dgm:pt modelId="{98062F1B-C1F9-4689-9FCD-4D7567D72DD0}">
      <dgm:prSet/>
      <dgm:spPr/>
      <dgm:t>
        <a:bodyPr/>
        <a:lstStyle/>
        <a:p>
          <a:pPr algn="ctr"/>
          <a:r>
            <a:rPr lang="en-US"/>
            <a:t>every referral gets a response / routed to the right help</a:t>
          </a:r>
        </a:p>
      </dgm:t>
    </dgm:pt>
    <dgm:pt modelId="{DE420782-5A9F-4331-995F-2FAEC2AA46D0}" type="parTrans" cxnId="{A361744D-BC14-44B4-B308-4BA4834D3100}">
      <dgm:prSet/>
      <dgm:spPr/>
      <dgm:t>
        <a:bodyPr/>
        <a:lstStyle/>
        <a:p>
          <a:pPr algn="ctr"/>
          <a:endParaRPr lang="en-US"/>
        </a:p>
      </dgm:t>
    </dgm:pt>
    <dgm:pt modelId="{1DCE45D5-E2FF-492C-9EC0-5423B436CDFF}" type="sibTrans" cxnId="{A361744D-BC14-44B4-B308-4BA4834D3100}">
      <dgm:prSet/>
      <dgm:spPr/>
      <dgm:t>
        <a:bodyPr/>
        <a:lstStyle/>
        <a:p>
          <a:pPr algn="ctr"/>
          <a:endParaRPr lang="en-US"/>
        </a:p>
      </dgm:t>
    </dgm:pt>
    <dgm:pt modelId="{FFDEF18E-7881-452C-810E-6562494D9692}">
      <dgm:prSet/>
      <dgm:spPr/>
      <dgm:t>
        <a:bodyPr/>
        <a:lstStyle/>
        <a:p>
          <a:pPr algn="ctr"/>
          <a:r>
            <a:rPr lang="en-US"/>
            <a:t>focus on early intervention</a:t>
          </a:r>
        </a:p>
      </dgm:t>
    </dgm:pt>
    <dgm:pt modelId="{04754EE2-8710-4566-8BCC-FA1B13F652FF}" type="parTrans" cxnId="{7CA0AC0D-C023-4133-9913-27DB900F292E}">
      <dgm:prSet/>
      <dgm:spPr/>
      <dgm:t>
        <a:bodyPr/>
        <a:lstStyle/>
        <a:p>
          <a:pPr algn="ctr"/>
          <a:endParaRPr lang="en-US"/>
        </a:p>
      </dgm:t>
    </dgm:pt>
    <dgm:pt modelId="{FF94C963-AE9C-4677-93D6-FD2F3D82F1CF}" type="sibTrans" cxnId="{7CA0AC0D-C023-4133-9913-27DB900F292E}">
      <dgm:prSet/>
      <dgm:spPr/>
      <dgm:t>
        <a:bodyPr/>
        <a:lstStyle/>
        <a:p>
          <a:pPr algn="ctr"/>
          <a:endParaRPr lang="en-US"/>
        </a:p>
      </dgm:t>
    </dgm:pt>
    <dgm:pt modelId="{5E63CA6F-D99D-4770-ACA3-C20B0877AA15}">
      <dgm:prSet/>
      <dgm:spPr/>
      <dgm:t>
        <a:bodyPr/>
        <a:lstStyle/>
        <a:p>
          <a:pPr algn="ctr"/>
          <a:r>
            <a:rPr lang="en-US"/>
            <a:t>key worker model</a:t>
          </a:r>
        </a:p>
      </dgm:t>
    </dgm:pt>
    <dgm:pt modelId="{B7D0A08B-38B7-4DAC-9CCF-EE0AA1F1DC48}" type="parTrans" cxnId="{E70433B6-D261-461C-B8B9-D90852D2241A}">
      <dgm:prSet/>
      <dgm:spPr/>
      <dgm:t>
        <a:bodyPr/>
        <a:lstStyle/>
        <a:p>
          <a:pPr algn="ctr"/>
          <a:endParaRPr lang="en-US"/>
        </a:p>
      </dgm:t>
    </dgm:pt>
    <dgm:pt modelId="{C1F281D6-1BE6-4048-8DDC-5CE0FB112CF4}" type="sibTrans" cxnId="{E70433B6-D261-461C-B8B9-D90852D2241A}">
      <dgm:prSet/>
      <dgm:spPr/>
      <dgm:t>
        <a:bodyPr/>
        <a:lstStyle/>
        <a:p>
          <a:pPr algn="ctr"/>
          <a:endParaRPr lang="en-US"/>
        </a:p>
      </dgm:t>
    </dgm:pt>
    <dgm:pt modelId="{1FF90061-A87B-4358-92B5-AAF64D1AAA97}">
      <dgm:prSet/>
      <dgm:spPr/>
      <dgm:t>
        <a:bodyPr/>
        <a:lstStyle/>
        <a:p>
          <a:pPr algn="ctr"/>
          <a:r>
            <a:rPr lang="en-US"/>
            <a:t>support available for parents/carers</a:t>
          </a:r>
        </a:p>
      </dgm:t>
    </dgm:pt>
    <dgm:pt modelId="{8296BF92-FB70-47EE-B783-C267A67E939A}" type="parTrans" cxnId="{0351B94D-EC40-4B95-B737-D111A6DAF958}">
      <dgm:prSet/>
      <dgm:spPr/>
      <dgm:t>
        <a:bodyPr/>
        <a:lstStyle/>
        <a:p>
          <a:pPr algn="ctr"/>
          <a:endParaRPr lang="en-US"/>
        </a:p>
      </dgm:t>
    </dgm:pt>
    <dgm:pt modelId="{63E768ED-6A3B-472C-A93C-08E4F0EB4264}" type="sibTrans" cxnId="{0351B94D-EC40-4B95-B737-D111A6DAF958}">
      <dgm:prSet/>
      <dgm:spPr/>
      <dgm:t>
        <a:bodyPr/>
        <a:lstStyle/>
        <a:p>
          <a:pPr algn="ctr"/>
          <a:endParaRPr lang="en-US"/>
        </a:p>
      </dgm:t>
    </dgm:pt>
    <dgm:pt modelId="{28404058-AEDD-4765-AA66-93C608255473}">
      <dgm:prSet/>
      <dgm:spPr/>
      <dgm:t>
        <a:bodyPr/>
        <a:lstStyle/>
        <a:p>
          <a:r>
            <a:rPr lang="en-US"/>
            <a:t>more community based service provision (not in clinical settings)</a:t>
          </a:r>
        </a:p>
      </dgm:t>
    </dgm:pt>
    <dgm:pt modelId="{716A0421-E9C6-484B-9C34-FEBDFB91917A}" type="parTrans" cxnId="{070156C5-0A2D-4BA1-80D2-86727398B492}">
      <dgm:prSet/>
      <dgm:spPr/>
      <dgm:t>
        <a:bodyPr/>
        <a:lstStyle/>
        <a:p>
          <a:endParaRPr lang="en-US"/>
        </a:p>
      </dgm:t>
    </dgm:pt>
    <dgm:pt modelId="{F76C5385-BCC6-4D5D-B498-55F5166C96E6}" type="sibTrans" cxnId="{070156C5-0A2D-4BA1-80D2-86727398B492}">
      <dgm:prSet/>
      <dgm:spPr/>
      <dgm:t>
        <a:bodyPr/>
        <a:lstStyle/>
        <a:p>
          <a:endParaRPr lang="en-US"/>
        </a:p>
      </dgm:t>
    </dgm:pt>
    <dgm:pt modelId="{92AE7CBC-4B8F-4109-AFC5-D0047EE940D0}" type="pres">
      <dgm:prSet presAssocID="{D7DCEE97-32E9-4435-AA61-A3EC3A307C6E}" presName="composite" presStyleCnt="0">
        <dgm:presLayoutVars>
          <dgm:chMax val="1"/>
          <dgm:dir/>
          <dgm:resizeHandles val="exact"/>
        </dgm:presLayoutVars>
      </dgm:prSet>
      <dgm:spPr/>
      <dgm:t>
        <a:bodyPr/>
        <a:lstStyle/>
        <a:p>
          <a:endParaRPr lang="en-GB"/>
        </a:p>
      </dgm:t>
    </dgm:pt>
    <dgm:pt modelId="{09FDC368-DF94-4856-8D0E-4050E2B04856}" type="pres">
      <dgm:prSet presAssocID="{D7DCEE97-32E9-4435-AA61-A3EC3A307C6E}" presName="radial" presStyleCnt="0">
        <dgm:presLayoutVars>
          <dgm:animLvl val="ctr"/>
        </dgm:presLayoutVars>
      </dgm:prSet>
      <dgm:spPr/>
    </dgm:pt>
    <dgm:pt modelId="{75CF2AF9-8794-4923-922E-AC8E9538AACC}" type="pres">
      <dgm:prSet presAssocID="{9CB12FAB-F303-41E7-88CC-D1742B104378}" presName="centerShape" presStyleLbl="vennNode1" presStyleIdx="0" presStyleCnt="13"/>
      <dgm:spPr/>
      <dgm:t>
        <a:bodyPr/>
        <a:lstStyle/>
        <a:p>
          <a:endParaRPr lang="en-GB"/>
        </a:p>
      </dgm:t>
    </dgm:pt>
    <dgm:pt modelId="{60DD8400-687B-4F12-8541-9B09E20B6F61}" type="pres">
      <dgm:prSet presAssocID="{210C1F38-C9D0-47D6-A031-CEA89BC618CE}" presName="node" presStyleLbl="vennNode1" presStyleIdx="1" presStyleCnt="13">
        <dgm:presLayoutVars>
          <dgm:bulletEnabled val="1"/>
        </dgm:presLayoutVars>
      </dgm:prSet>
      <dgm:spPr/>
      <dgm:t>
        <a:bodyPr/>
        <a:lstStyle/>
        <a:p>
          <a:endParaRPr lang="en-GB"/>
        </a:p>
      </dgm:t>
    </dgm:pt>
    <dgm:pt modelId="{A51CDD90-FC99-4FE2-8E05-B465CF6C3541}" type="pres">
      <dgm:prSet presAssocID="{FFDEF18E-7881-452C-810E-6562494D9692}" presName="node" presStyleLbl="vennNode1" presStyleIdx="2" presStyleCnt="13">
        <dgm:presLayoutVars>
          <dgm:bulletEnabled val="1"/>
        </dgm:presLayoutVars>
      </dgm:prSet>
      <dgm:spPr/>
      <dgm:t>
        <a:bodyPr/>
        <a:lstStyle/>
        <a:p>
          <a:endParaRPr lang="en-GB"/>
        </a:p>
      </dgm:t>
    </dgm:pt>
    <dgm:pt modelId="{8706C392-75B0-4A59-A26E-3B3E5BE9A1C6}" type="pres">
      <dgm:prSet presAssocID="{5E63CA6F-D99D-4770-ACA3-C20B0877AA15}" presName="node" presStyleLbl="vennNode1" presStyleIdx="3" presStyleCnt="13">
        <dgm:presLayoutVars>
          <dgm:bulletEnabled val="1"/>
        </dgm:presLayoutVars>
      </dgm:prSet>
      <dgm:spPr/>
      <dgm:t>
        <a:bodyPr/>
        <a:lstStyle/>
        <a:p>
          <a:endParaRPr lang="en-GB"/>
        </a:p>
      </dgm:t>
    </dgm:pt>
    <dgm:pt modelId="{37C263F7-06B7-493A-922D-B9DA6779454A}" type="pres">
      <dgm:prSet presAssocID="{A22385B6-D530-4EC0-8903-EEADBB609C02}" presName="node" presStyleLbl="vennNode1" presStyleIdx="4" presStyleCnt="13">
        <dgm:presLayoutVars>
          <dgm:bulletEnabled val="1"/>
        </dgm:presLayoutVars>
      </dgm:prSet>
      <dgm:spPr/>
      <dgm:t>
        <a:bodyPr/>
        <a:lstStyle/>
        <a:p>
          <a:endParaRPr lang="en-GB"/>
        </a:p>
      </dgm:t>
    </dgm:pt>
    <dgm:pt modelId="{E1381D13-875D-47B1-B5D8-5546CD71F149}" type="pres">
      <dgm:prSet presAssocID="{1FF90061-A87B-4358-92B5-AAF64D1AAA97}" presName="node" presStyleLbl="vennNode1" presStyleIdx="5" presStyleCnt="13">
        <dgm:presLayoutVars>
          <dgm:bulletEnabled val="1"/>
        </dgm:presLayoutVars>
      </dgm:prSet>
      <dgm:spPr/>
      <dgm:t>
        <a:bodyPr/>
        <a:lstStyle/>
        <a:p>
          <a:endParaRPr lang="en-GB"/>
        </a:p>
      </dgm:t>
    </dgm:pt>
    <dgm:pt modelId="{B669BA90-E0B6-4CEC-9122-8CB772BF77B4}" type="pres">
      <dgm:prSet presAssocID="{C8EBEB6E-CBDF-4C38-9770-5CE0BA209E06}" presName="node" presStyleLbl="vennNode1" presStyleIdx="6" presStyleCnt="13">
        <dgm:presLayoutVars>
          <dgm:bulletEnabled val="1"/>
        </dgm:presLayoutVars>
      </dgm:prSet>
      <dgm:spPr/>
      <dgm:t>
        <a:bodyPr/>
        <a:lstStyle/>
        <a:p>
          <a:endParaRPr lang="en-GB"/>
        </a:p>
      </dgm:t>
    </dgm:pt>
    <dgm:pt modelId="{C926762D-CAFE-458C-BE73-91D9D010F916}" type="pres">
      <dgm:prSet presAssocID="{CE3789B6-EB74-46E9-973D-4251F3931133}" presName="node" presStyleLbl="vennNode1" presStyleIdx="7" presStyleCnt="13">
        <dgm:presLayoutVars>
          <dgm:bulletEnabled val="1"/>
        </dgm:presLayoutVars>
      </dgm:prSet>
      <dgm:spPr/>
      <dgm:t>
        <a:bodyPr/>
        <a:lstStyle/>
        <a:p>
          <a:endParaRPr lang="en-GB"/>
        </a:p>
      </dgm:t>
    </dgm:pt>
    <dgm:pt modelId="{D03BF9CC-F43B-4AD7-849D-16FB297749A2}" type="pres">
      <dgm:prSet presAssocID="{2C58A393-7482-4948-917F-1DB27B8D670C}" presName="node" presStyleLbl="vennNode1" presStyleIdx="8" presStyleCnt="13">
        <dgm:presLayoutVars>
          <dgm:bulletEnabled val="1"/>
        </dgm:presLayoutVars>
      </dgm:prSet>
      <dgm:spPr/>
      <dgm:t>
        <a:bodyPr/>
        <a:lstStyle/>
        <a:p>
          <a:endParaRPr lang="en-GB"/>
        </a:p>
      </dgm:t>
    </dgm:pt>
    <dgm:pt modelId="{07600502-5E6F-44FD-B45C-4C31424782AF}" type="pres">
      <dgm:prSet presAssocID="{57F27CC5-DA12-41D8-BBBB-94733FFFE01B}" presName="node" presStyleLbl="vennNode1" presStyleIdx="9" presStyleCnt="13">
        <dgm:presLayoutVars>
          <dgm:bulletEnabled val="1"/>
        </dgm:presLayoutVars>
      </dgm:prSet>
      <dgm:spPr/>
      <dgm:t>
        <a:bodyPr/>
        <a:lstStyle/>
        <a:p>
          <a:endParaRPr lang="en-GB"/>
        </a:p>
      </dgm:t>
    </dgm:pt>
    <dgm:pt modelId="{6B4C7DF3-F161-4BB8-BD19-A822CC60A4B4}" type="pres">
      <dgm:prSet presAssocID="{28404058-AEDD-4765-AA66-93C608255473}" presName="node" presStyleLbl="vennNode1" presStyleIdx="10" presStyleCnt="13">
        <dgm:presLayoutVars>
          <dgm:bulletEnabled val="1"/>
        </dgm:presLayoutVars>
      </dgm:prSet>
      <dgm:spPr/>
      <dgm:t>
        <a:bodyPr/>
        <a:lstStyle/>
        <a:p>
          <a:endParaRPr lang="en-GB"/>
        </a:p>
      </dgm:t>
    </dgm:pt>
    <dgm:pt modelId="{6C1BAD89-B69D-4943-A2AA-E8AC380E6A12}" type="pres">
      <dgm:prSet presAssocID="{3A5A2F16-942A-495D-98BB-9AC721642E81}" presName="node" presStyleLbl="vennNode1" presStyleIdx="11" presStyleCnt="13">
        <dgm:presLayoutVars>
          <dgm:bulletEnabled val="1"/>
        </dgm:presLayoutVars>
      </dgm:prSet>
      <dgm:spPr/>
      <dgm:t>
        <a:bodyPr/>
        <a:lstStyle/>
        <a:p>
          <a:endParaRPr lang="en-GB"/>
        </a:p>
      </dgm:t>
    </dgm:pt>
    <dgm:pt modelId="{EC44070D-378F-4BAD-99AC-75166C416300}" type="pres">
      <dgm:prSet presAssocID="{98062F1B-C1F9-4689-9FCD-4D7567D72DD0}" presName="node" presStyleLbl="vennNode1" presStyleIdx="12" presStyleCnt="13">
        <dgm:presLayoutVars>
          <dgm:bulletEnabled val="1"/>
        </dgm:presLayoutVars>
      </dgm:prSet>
      <dgm:spPr/>
      <dgm:t>
        <a:bodyPr/>
        <a:lstStyle/>
        <a:p>
          <a:endParaRPr lang="en-GB"/>
        </a:p>
      </dgm:t>
    </dgm:pt>
  </dgm:ptLst>
  <dgm:cxnLst>
    <dgm:cxn modelId="{FF16DA99-C698-4439-80CA-4FB50E7D206A}" type="presOf" srcId="{5E63CA6F-D99D-4770-ACA3-C20B0877AA15}" destId="{8706C392-75B0-4A59-A26E-3B3E5BE9A1C6}" srcOrd="0" destOrd="0" presId="urn:microsoft.com/office/officeart/2005/8/layout/radial3"/>
    <dgm:cxn modelId="{1625A261-0266-4417-84A2-F1A1460750FA}" type="presOf" srcId="{57F27CC5-DA12-41D8-BBBB-94733FFFE01B}" destId="{07600502-5E6F-44FD-B45C-4C31424782AF}" srcOrd="0" destOrd="0" presId="urn:microsoft.com/office/officeart/2005/8/layout/radial3"/>
    <dgm:cxn modelId="{C117C5D8-4697-4056-8A5C-1423CF91767D}" type="presOf" srcId="{28404058-AEDD-4765-AA66-93C608255473}" destId="{6B4C7DF3-F161-4BB8-BD19-A822CC60A4B4}" srcOrd="0" destOrd="0" presId="urn:microsoft.com/office/officeart/2005/8/layout/radial3"/>
    <dgm:cxn modelId="{A361744D-BC14-44B4-B308-4BA4834D3100}" srcId="{9CB12FAB-F303-41E7-88CC-D1742B104378}" destId="{98062F1B-C1F9-4689-9FCD-4D7567D72DD0}" srcOrd="11" destOrd="0" parTransId="{DE420782-5A9F-4331-995F-2FAEC2AA46D0}" sibTransId="{1DCE45D5-E2FF-492C-9EC0-5423B436CDFF}"/>
    <dgm:cxn modelId="{7CA0AC0D-C023-4133-9913-27DB900F292E}" srcId="{9CB12FAB-F303-41E7-88CC-D1742B104378}" destId="{FFDEF18E-7881-452C-810E-6562494D9692}" srcOrd="1" destOrd="0" parTransId="{04754EE2-8710-4566-8BCC-FA1B13F652FF}" sibTransId="{FF94C963-AE9C-4677-93D6-FD2F3D82F1CF}"/>
    <dgm:cxn modelId="{7880D640-774A-4D20-8141-63656EECAD17}" type="presOf" srcId="{9CB12FAB-F303-41E7-88CC-D1742B104378}" destId="{75CF2AF9-8794-4923-922E-AC8E9538AACC}" srcOrd="0" destOrd="0" presId="urn:microsoft.com/office/officeart/2005/8/layout/radial3"/>
    <dgm:cxn modelId="{3A433180-5BB1-4A27-ADCD-271043FCB867}" srcId="{9CB12FAB-F303-41E7-88CC-D1742B104378}" destId="{CE3789B6-EB74-46E9-973D-4251F3931133}" srcOrd="6" destOrd="0" parTransId="{32BC6819-242D-4429-B111-B3760F963F3C}" sibTransId="{64ADA9CE-090C-4ECD-A4CE-0744FEDF43DA}"/>
    <dgm:cxn modelId="{0351B94D-EC40-4B95-B737-D111A6DAF958}" srcId="{9CB12FAB-F303-41E7-88CC-D1742B104378}" destId="{1FF90061-A87B-4358-92B5-AAF64D1AAA97}" srcOrd="4" destOrd="0" parTransId="{8296BF92-FB70-47EE-B783-C267A67E939A}" sibTransId="{63E768ED-6A3B-472C-A93C-08E4F0EB4264}"/>
    <dgm:cxn modelId="{B7B41799-0CCF-42F3-9F20-C534E044AF9B}" type="presOf" srcId="{1FF90061-A87B-4358-92B5-AAF64D1AAA97}" destId="{E1381D13-875D-47B1-B5D8-5546CD71F149}" srcOrd="0" destOrd="0" presId="urn:microsoft.com/office/officeart/2005/8/layout/radial3"/>
    <dgm:cxn modelId="{E70433B6-D261-461C-B8B9-D90852D2241A}" srcId="{9CB12FAB-F303-41E7-88CC-D1742B104378}" destId="{5E63CA6F-D99D-4770-ACA3-C20B0877AA15}" srcOrd="2" destOrd="0" parTransId="{B7D0A08B-38B7-4DAC-9CCF-EE0AA1F1DC48}" sibTransId="{C1F281D6-1BE6-4048-8DDC-5CE0FB112CF4}"/>
    <dgm:cxn modelId="{F2632B59-B666-4A1D-969D-54EEDCBA0710}" type="presOf" srcId="{C8EBEB6E-CBDF-4C38-9770-5CE0BA209E06}" destId="{B669BA90-E0B6-4CEC-9122-8CB772BF77B4}" srcOrd="0" destOrd="0" presId="urn:microsoft.com/office/officeart/2005/8/layout/radial3"/>
    <dgm:cxn modelId="{8861821B-923F-4A1B-834D-827DE8D0089A}" type="presOf" srcId="{CE3789B6-EB74-46E9-973D-4251F3931133}" destId="{C926762D-CAFE-458C-BE73-91D9D010F916}" srcOrd="0" destOrd="0" presId="urn:microsoft.com/office/officeart/2005/8/layout/radial3"/>
    <dgm:cxn modelId="{B8E9D11A-A230-4FC9-BA07-83D3782A3E18}" srcId="{D7DCEE97-32E9-4435-AA61-A3EC3A307C6E}" destId="{9CB12FAB-F303-41E7-88CC-D1742B104378}" srcOrd="0" destOrd="0" parTransId="{D08DA856-07A7-4B6A-9AC9-E331141FD618}" sibTransId="{EAD7CCE5-4A7D-4A41-96D6-B136CE9409FA}"/>
    <dgm:cxn modelId="{1DF9765A-D8B0-44F3-A1F6-3754F3ADA1D0}" srcId="{9CB12FAB-F303-41E7-88CC-D1742B104378}" destId="{C8EBEB6E-CBDF-4C38-9770-5CE0BA209E06}" srcOrd="5" destOrd="0" parTransId="{9B3FCA12-DBCB-4A89-A150-6D20804A2EB9}" sibTransId="{279FB491-DB8A-4E60-8357-9476DC88E0D4}"/>
    <dgm:cxn modelId="{070156C5-0A2D-4BA1-80D2-86727398B492}" srcId="{9CB12FAB-F303-41E7-88CC-D1742B104378}" destId="{28404058-AEDD-4765-AA66-93C608255473}" srcOrd="9" destOrd="0" parTransId="{716A0421-E9C6-484B-9C34-FEBDFB91917A}" sibTransId="{F76C5385-BCC6-4D5D-B498-55F5166C96E6}"/>
    <dgm:cxn modelId="{CC864CBF-0A4F-41B7-81DE-4E17350C3492}" srcId="{9CB12FAB-F303-41E7-88CC-D1742B104378}" destId="{A22385B6-D530-4EC0-8903-EEADBB609C02}" srcOrd="3" destOrd="0" parTransId="{D569F1D2-2CDC-4647-9A35-83D71507E4A0}" sibTransId="{F8DB9D7A-A571-4D43-99D3-C7E0CF4C7C0E}"/>
    <dgm:cxn modelId="{D541FFA7-36DB-4316-AD64-C05DC1744296}" srcId="{9CB12FAB-F303-41E7-88CC-D1742B104378}" destId="{57F27CC5-DA12-41D8-BBBB-94733FFFE01B}" srcOrd="8" destOrd="0" parTransId="{7BB3A87C-16E0-4269-A276-45F366A30137}" sibTransId="{D3A3FFDB-1D79-4DB2-9552-F738BC1CAD3E}"/>
    <dgm:cxn modelId="{9D337D75-67BF-4406-A06B-68F0EA99C36C}" type="presOf" srcId="{3A5A2F16-942A-495D-98BB-9AC721642E81}" destId="{6C1BAD89-B69D-4943-A2AA-E8AC380E6A12}" srcOrd="0" destOrd="0" presId="urn:microsoft.com/office/officeart/2005/8/layout/radial3"/>
    <dgm:cxn modelId="{F2FE87B3-7355-4F6B-B003-79B4E16A5665}" srcId="{9CB12FAB-F303-41E7-88CC-D1742B104378}" destId="{210C1F38-C9D0-47D6-A031-CEA89BC618CE}" srcOrd="0" destOrd="0" parTransId="{254C39B4-3D4D-43CB-8B7A-A50C8D89DAC5}" sibTransId="{F3101EE3-421B-4018-9DE1-7CAA55901FC6}"/>
    <dgm:cxn modelId="{1617BD36-22BD-4EDF-B39D-29D021FE2FFD}" type="presOf" srcId="{D7DCEE97-32E9-4435-AA61-A3EC3A307C6E}" destId="{92AE7CBC-4B8F-4109-AFC5-D0047EE940D0}" srcOrd="0" destOrd="0" presId="urn:microsoft.com/office/officeart/2005/8/layout/radial3"/>
    <dgm:cxn modelId="{BF560A46-DB73-46BC-9433-A8768D5D1AC5}" srcId="{9CB12FAB-F303-41E7-88CC-D1742B104378}" destId="{3A5A2F16-942A-495D-98BB-9AC721642E81}" srcOrd="10" destOrd="0" parTransId="{E5CC4116-CBFD-4592-A0BF-16E1663FDE28}" sibTransId="{6A216BF9-BF1C-445E-B08A-1E8EAEE951E6}"/>
    <dgm:cxn modelId="{C53939A4-D319-405C-8616-3DCD68D4E1A1}" type="presOf" srcId="{98062F1B-C1F9-4689-9FCD-4D7567D72DD0}" destId="{EC44070D-378F-4BAD-99AC-75166C416300}" srcOrd="0" destOrd="0" presId="urn:microsoft.com/office/officeart/2005/8/layout/radial3"/>
    <dgm:cxn modelId="{6E84A39B-2923-4E8C-9D38-B444E633ABAA}" srcId="{9CB12FAB-F303-41E7-88CC-D1742B104378}" destId="{2C58A393-7482-4948-917F-1DB27B8D670C}" srcOrd="7" destOrd="0" parTransId="{F124F16C-2706-458E-AA09-55767F778B6B}" sibTransId="{000E5699-4A9A-447C-951C-475CF049BE7A}"/>
    <dgm:cxn modelId="{762033B5-C4C2-4C36-81DC-A478F4E12263}" type="presOf" srcId="{A22385B6-D530-4EC0-8903-EEADBB609C02}" destId="{37C263F7-06B7-493A-922D-B9DA6779454A}" srcOrd="0" destOrd="0" presId="urn:microsoft.com/office/officeart/2005/8/layout/radial3"/>
    <dgm:cxn modelId="{0EADC619-C48A-4087-B10B-13E6BF949257}" type="presOf" srcId="{2C58A393-7482-4948-917F-1DB27B8D670C}" destId="{D03BF9CC-F43B-4AD7-849D-16FB297749A2}" srcOrd="0" destOrd="0" presId="urn:microsoft.com/office/officeart/2005/8/layout/radial3"/>
    <dgm:cxn modelId="{624C26FA-FD49-42C3-B614-E4A382C02347}" type="presOf" srcId="{210C1F38-C9D0-47D6-A031-CEA89BC618CE}" destId="{60DD8400-687B-4F12-8541-9B09E20B6F61}" srcOrd="0" destOrd="0" presId="urn:microsoft.com/office/officeart/2005/8/layout/radial3"/>
    <dgm:cxn modelId="{5393345B-6F5C-4171-B364-6A24DB233755}" type="presOf" srcId="{FFDEF18E-7881-452C-810E-6562494D9692}" destId="{A51CDD90-FC99-4FE2-8E05-B465CF6C3541}" srcOrd="0" destOrd="0" presId="urn:microsoft.com/office/officeart/2005/8/layout/radial3"/>
    <dgm:cxn modelId="{83329AAA-3602-4E3C-9970-D3AEAEF0543E}" type="presParOf" srcId="{92AE7CBC-4B8F-4109-AFC5-D0047EE940D0}" destId="{09FDC368-DF94-4856-8D0E-4050E2B04856}" srcOrd="0" destOrd="0" presId="urn:microsoft.com/office/officeart/2005/8/layout/radial3"/>
    <dgm:cxn modelId="{284D6F3C-F8C8-471F-AE2F-07416DE40A8A}" type="presParOf" srcId="{09FDC368-DF94-4856-8D0E-4050E2B04856}" destId="{75CF2AF9-8794-4923-922E-AC8E9538AACC}" srcOrd="0" destOrd="0" presId="urn:microsoft.com/office/officeart/2005/8/layout/radial3"/>
    <dgm:cxn modelId="{2BA15CF1-C95B-4C8A-8B3C-530526378A87}" type="presParOf" srcId="{09FDC368-DF94-4856-8D0E-4050E2B04856}" destId="{60DD8400-687B-4F12-8541-9B09E20B6F61}" srcOrd="1" destOrd="0" presId="urn:microsoft.com/office/officeart/2005/8/layout/radial3"/>
    <dgm:cxn modelId="{F231BBA3-20E1-4926-A2B8-604EDF1368DD}" type="presParOf" srcId="{09FDC368-DF94-4856-8D0E-4050E2B04856}" destId="{A51CDD90-FC99-4FE2-8E05-B465CF6C3541}" srcOrd="2" destOrd="0" presId="urn:microsoft.com/office/officeart/2005/8/layout/radial3"/>
    <dgm:cxn modelId="{4944B5D9-682E-4910-9362-37777ADA47F6}" type="presParOf" srcId="{09FDC368-DF94-4856-8D0E-4050E2B04856}" destId="{8706C392-75B0-4A59-A26E-3B3E5BE9A1C6}" srcOrd="3" destOrd="0" presId="urn:microsoft.com/office/officeart/2005/8/layout/radial3"/>
    <dgm:cxn modelId="{2958731D-CB70-4923-A74C-B739FA97CEFA}" type="presParOf" srcId="{09FDC368-DF94-4856-8D0E-4050E2B04856}" destId="{37C263F7-06B7-493A-922D-B9DA6779454A}" srcOrd="4" destOrd="0" presId="urn:microsoft.com/office/officeart/2005/8/layout/radial3"/>
    <dgm:cxn modelId="{8401FDCD-5978-4CDA-975F-A98E1F03C649}" type="presParOf" srcId="{09FDC368-DF94-4856-8D0E-4050E2B04856}" destId="{E1381D13-875D-47B1-B5D8-5546CD71F149}" srcOrd="5" destOrd="0" presId="urn:microsoft.com/office/officeart/2005/8/layout/radial3"/>
    <dgm:cxn modelId="{59737359-E43F-4BA3-90B4-D67E3AC59682}" type="presParOf" srcId="{09FDC368-DF94-4856-8D0E-4050E2B04856}" destId="{B669BA90-E0B6-4CEC-9122-8CB772BF77B4}" srcOrd="6" destOrd="0" presId="urn:microsoft.com/office/officeart/2005/8/layout/radial3"/>
    <dgm:cxn modelId="{9E7AFC64-0158-4586-80AA-255D8E46271A}" type="presParOf" srcId="{09FDC368-DF94-4856-8D0E-4050E2B04856}" destId="{C926762D-CAFE-458C-BE73-91D9D010F916}" srcOrd="7" destOrd="0" presId="urn:microsoft.com/office/officeart/2005/8/layout/radial3"/>
    <dgm:cxn modelId="{8A0DF1A7-5CBE-49C8-9859-85C5D6421062}" type="presParOf" srcId="{09FDC368-DF94-4856-8D0E-4050E2B04856}" destId="{D03BF9CC-F43B-4AD7-849D-16FB297749A2}" srcOrd="8" destOrd="0" presId="urn:microsoft.com/office/officeart/2005/8/layout/radial3"/>
    <dgm:cxn modelId="{5D06A445-76B7-4165-B834-13CE595D1842}" type="presParOf" srcId="{09FDC368-DF94-4856-8D0E-4050E2B04856}" destId="{07600502-5E6F-44FD-B45C-4C31424782AF}" srcOrd="9" destOrd="0" presId="urn:microsoft.com/office/officeart/2005/8/layout/radial3"/>
    <dgm:cxn modelId="{25590E56-A2B3-417B-A0E9-B271E9FE5EE0}" type="presParOf" srcId="{09FDC368-DF94-4856-8D0E-4050E2B04856}" destId="{6B4C7DF3-F161-4BB8-BD19-A822CC60A4B4}" srcOrd="10" destOrd="0" presId="urn:microsoft.com/office/officeart/2005/8/layout/radial3"/>
    <dgm:cxn modelId="{216BA54D-86D5-402C-80A1-95E77BF44420}" type="presParOf" srcId="{09FDC368-DF94-4856-8D0E-4050E2B04856}" destId="{6C1BAD89-B69D-4943-A2AA-E8AC380E6A12}" srcOrd="11" destOrd="0" presId="urn:microsoft.com/office/officeart/2005/8/layout/radial3"/>
    <dgm:cxn modelId="{D8E9E6B9-CFA8-4268-9219-2F57BE4FDCE3}" type="presParOf" srcId="{09FDC368-DF94-4856-8D0E-4050E2B04856}" destId="{EC44070D-378F-4BAD-99AC-75166C416300}" srcOrd="12" destOrd="0" presId="urn:microsoft.com/office/officeart/2005/8/layout/radial3"/>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7DCEE97-32E9-4435-AA61-A3EC3A307C6E}" type="doc">
      <dgm:prSet loTypeId="urn:microsoft.com/office/officeart/2005/8/layout/radial3" loCatId="cycle" qsTypeId="urn:microsoft.com/office/officeart/2005/8/quickstyle/simple1" qsCatId="simple" csTypeId="urn:microsoft.com/office/officeart/2005/8/colors/accent2_1" csCatId="accent2" phldr="1"/>
      <dgm:spPr/>
      <dgm:t>
        <a:bodyPr/>
        <a:lstStyle/>
        <a:p>
          <a:endParaRPr lang="en-US"/>
        </a:p>
      </dgm:t>
    </dgm:pt>
    <dgm:pt modelId="{9CB12FAB-F303-41E7-88CC-D1742B104378}">
      <dgm:prSet phldrT="[Text]" custT="1"/>
      <dgm:spPr>
        <a:xfrm>
          <a:off x="1872896" y="900463"/>
          <a:ext cx="1924756" cy="1924756"/>
        </a:xfrm>
      </dgm:spPr>
      <dgm:t>
        <a:bodyPr/>
        <a:lstStyle/>
        <a:p>
          <a:pPr algn="ctr">
            <a:buNone/>
          </a:pPr>
          <a:r>
            <a:rPr lang="en-US" sz="1600" b="1">
              <a:latin typeface="Calibri" panose="020F0502020204030204"/>
              <a:ea typeface="+mn-ea"/>
              <a:cs typeface="+mn-cs"/>
            </a:rPr>
            <a:t>weaknesses &amp; concerns</a:t>
          </a:r>
        </a:p>
      </dgm:t>
    </dgm:pt>
    <dgm:pt modelId="{D08DA856-07A7-4B6A-9AC9-E331141FD618}" type="parTrans" cxnId="{B8E9D11A-A230-4FC9-BA07-83D3782A3E18}">
      <dgm:prSet/>
      <dgm:spPr/>
      <dgm:t>
        <a:bodyPr/>
        <a:lstStyle/>
        <a:p>
          <a:pPr algn="ctr"/>
          <a:endParaRPr lang="en-US"/>
        </a:p>
      </dgm:t>
    </dgm:pt>
    <dgm:pt modelId="{EAD7CCE5-4A7D-4A41-96D6-B136CE9409FA}" type="sibTrans" cxnId="{B8E9D11A-A230-4FC9-BA07-83D3782A3E18}">
      <dgm:prSet/>
      <dgm:spPr/>
      <dgm:t>
        <a:bodyPr/>
        <a:lstStyle/>
        <a:p>
          <a:pPr algn="ctr"/>
          <a:endParaRPr lang="en-US"/>
        </a:p>
      </dgm:t>
    </dgm:pt>
    <dgm:pt modelId="{210C1F38-C9D0-47D6-A031-CEA89BC618CE}">
      <dgm:prSet phldrT="[Text]" custT="1"/>
      <dgm:spPr>
        <a:xfrm>
          <a:off x="2354085" y="14361"/>
          <a:ext cx="962378" cy="962378"/>
        </a:xfrm>
      </dgm:spPr>
      <dgm:t>
        <a:bodyPr/>
        <a:lstStyle/>
        <a:p>
          <a:pPr algn="ctr">
            <a:buNone/>
          </a:pPr>
          <a:r>
            <a:rPr lang="en-US" sz="700">
              <a:latin typeface="Calibri" panose="020F0502020204030204"/>
              <a:ea typeface="+mn-ea"/>
              <a:cs typeface="+mn-cs"/>
            </a:rPr>
            <a:t>is there capacity/willingness of staff in universal services to do more?</a:t>
          </a:r>
        </a:p>
      </dgm:t>
    </dgm:pt>
    <dgm:pt modelId="{254C39B4-3D4D-43CB-8B7A-A50C8D89DAC5}" type="parTrans" cxnId="{F2FE87B3-7355-4F6B-B003-79B4E16A5665}">
      <dgm:prSet/>
      <dgm:spPr/>
      <dgm:t>
        <a:bodyPr/>
        <a:lstStyle/>
        <a:p>
          <a:pPr algn="ctr"/>
          <a:endParaRPr lang="en-US"/>
        </a:p>
      </dgm:t>
    </dgm:pt>
    <dgm:pt modelId="{F3101EE3-421B-4018-9DE1-7CAA55901FC6}" type="sibTrans" cxnId="{F2FE87B3-7355-4F6B-B003-79B4E16A5665}">
      <dgm:prSet/>
      <dgm:spPr/>
      <dgm:t>
        <a:bodyPr/>
        <a:lstStyle/>
        <a:p>
          <a:pPr algn="ctr"/>
          <a:endParaRPr lang="en-US"/>
        </a:p>
      </dgm:t>
    </dgm:pt>
    <dgm:pt modelId="{A22385B6-D530-4EC0-8903-EEADBB609C02}">
      <dgm:prSet phldrT="[Text]" custT="1"/>
      <dgm:spPr>
        <a:xfrm>
          <a:off x="3707460" y="1576239"/>
          <a:ext cx="962378" cy="962378"/>
        </a:xfrm>
      </dgm:spPr>
      <dgm:t>
        <a:bodyPr/>
        <a:lstStyle/>
        <a:p>
          <a:pPr algn="ctr">
            <a:buNone/>
          </a:pPr>
          <a:r>
            <a:rPr lang="en-US" sz="700">
              <a:latin typeface="Calibri" panose="020F0502020204030204"/>
              <a:ea typeface="+mn-ea"/>
              <a:cs typeface="+mn-cs"/>
            </a:rPr>
            <a:t>do they have sufficient resources to deliver new model?</a:t>
          </a:r>
        </a:p>
      </dgm:t>
    </dgm:pt>
    <dgm:pt modelId="{D569F1D2-2CDC-4647-9A35-83D71507E4A0}" type="parTrans" cxnId="{CC864CBF-0A4F-41B7-81DE-4E17350C3492}">
      <dgm:prSet/>
      <dgm:spPr/>
      <dgm:t>
        <a:bodyPr/>
        <a:lstStyle/>
        <a:p>
          <a:pPr algn="ctr"/>
          <a:endParaRPr lang="en-US"/>
        </a:p>
      </dgm:t>
    </dgm:pt>
    <dgm:pt modelId="{F8DB9D7A-A571-4D43-99D3-C7E0CF4C7C0E}" type="sibTrans" cxnId="{CC864CBF-0A4F-41B7-81DE-4E17350C3492}">
      <dgm:prSet/>
      <dgm:spPr/>
      <dgm:t>
        <a:bodyPr/>
        <a:lstStyle/>
        <a:p>
          <a:pPr algn="ctr"/>
          <a:endParaRPr lang="en-US"/>
        </a:p>
      </dgm:t>
    </dgm:pt>
    <dgm:pt modelId="{57F27CC5-DA12-41D8-BBBB-94733FFFE01B}">
      <dgm:prSet phldrT="[Text]" custT="1"/>
      <dgm:spPr>
        <a:xfrm>
          <a:off x="1000711" y="1576239"/>
          <a:ext cx="962378" cy="962378"/>
        </a:xfrm>
      </dgm:spPr>
      <dgm:t>
        <a:bodyPr/>
        <a:lstStyle/>
        <a:p>
          <a:pPr algn="ctr">
            <a:buNone/>
          </a:pPr>
          <a:r>
            <a:rPr lang="en-US" sz="700">
              <a:latin typeface="Calibri" panose="020F0502020204030204"/>
              <a:ea typeface="+mn-ea"/>
              <a:cs typeface="+mn-cs"/>
            </a:rPr>
            <a:t>how will integration with other agencies work in practice?</a:t>
          </a:r>
        </a:p>
      </dgm:t>
    </dgm:pt>
    <dgm:pt modelId="{7BB3A87C-16E0-4269-A276-45F366A30137}" type="parTrans" cxnId="{D541FFA7-36DB-4316-AD64-C05DC1744296}">
      <dgm:prSet/>
      <dgm:spPr/>
      <dgm:t>
        <a:bodyPr/>
        <a:lstStyle/>
        <a:p>
          <a:pPr algn="ctr"/>
          <a:endParaRPr lang="en-US"/>
        </a:p>
      </dgm:t>
    </dgm:pt>
    <dgm:pt modelId="{D3A3FFDB-1D79-4DB2-9552-F738BC1CAD3E}" type="sibTrans" cxnId="{D541FFA7-36DB-4316-AD64-C05DC1744296}">
      <dgm:prSet/>
      <dgm:spPr/>
      <dgm:t>
        <a:bodyPr/>
        <a:lstStyle/>
        <a:p>
          <a:pPr algn="ctr"/>
          <a:endParaRPr lang="en-US"/>
        </a:p>
      </dgm:t>
    </dgm:pt>
    <dgm:pt modelId="{3A5A2F16-942A-495D-98BB-9AC721642E81}">
      <dgm:prSet phldrT="[Text]" custT="1"/>
      <dgm:spPr>
        <a:xfrm>
          <a:off x="1110353" y="813659"/>
          <a:ext cx="962378" cy="962378"/>
        </a:xfrm>
      </dgm:spPr>
      <dgm:t>
        <a:bodyPr/>
        <a:lstStyle/>
        <a:p>
          <a:pPr algn="ctr">
            <a:buNone/>
          </a:pPr>
          <a:r>
            <a:rPr lang="en-US" sz="700">
              <a:latin typeface="Calibri" panose="020F0502020204030204"/>
              <a:ea typeface="+mn-ea"/>
              <a:cs typeface="+mn-cs"/>
            </a:rPr>
            <a:t>will the service provide support for those children and young people with behaviour problems? This is a gap</a:t>
          </a:r>
        </a:p>
      </dgm:t>
    </dgm:pt>
    <dgm:pt modelId="{E5CC4116-CBFD-4592-A0BF-16E1663FDE28}" type="parTrans" cxnId="{BF560A46-DB73-46BC-9433-A8768D5D1AC5}">
      <dgm:prSet/>
      <dgm:spPr/>
      <dgm:t>
        <a:bodyPr/>
        <a:lstStyle/>
        <a:p>
          <a:pPr algn="ctr"/>
          <a:endParaRPr lang="en-US"/>
        </a:p>
      </dgm:t>
    </dgm:pt>
    <dgm:pt modelId="{6A216BF9-BF1C-445E-B08A-1E8EAEE951E6}" type="sibTrans" cxnId="{BF560A46-DB73-46BC-9433-A8768D5D1AC5}">
      <dgm:prSet/>
      <dgm:spPr/>
      <dgm:t>
        <a:bodyPr/>
        <a:lstStyle/>
        <a:p>
          <a:pPr algn="ctr"/>
          <a:endParaRPr lang="en-US"/>
        </a:p>
      </dgm:t>
    </dgm:pt>
    <dgm:pt modelId="{2C58A393-7482-4948-917F-1DB27B8D670C}">
      <dgm:prSet custT="1"/>
      <dgm:spPr>
        <a:xfrm>
          <a:off x="1320755" y="2277038"/>
          <a:ext cx="962378" cy="962378"/>
        </a:xfrm>
      </dgm:spPr>
      <dgm:t>
        <a:bodyPr/>
        <a:lstStyle/>
        <a:p>
          <a:pPr algn="ctr">
            <a:buNone/>
          </a:pPr>
          <a:r>
            <a:rPr lang="en-US" sz="700">
              <a:latin typeface="Calibri" panose="020F0502020204030204"/>
              <a:ea typeface="+mn-ea"/>
              <a:cs typeface="+mn-cs"/>
            </a:rPr>
            <a:t>need to make  sure different routes into the service/system are maintained</a:t>
          </a:r>
        </a:p>
      </dgm:t>
    </dgm:pt>
    <dgm:pt modelId="{F124F16C-2706-458E-AA09-55767F778B6B}" type="parTrans" cxnId="{6E84A39B-2923-4E8C-9D38-B444E633ABAA}">
      <dgm:prSet/>
      <dgm:spPr/>
      <dgm:t>
        <a:bodyPr/>
        <a:lstStyle/>
        <a:p>
          <a:pPr algn="ctr"/>
          <a:endParaRPr lang="en-US"/>
        </a:p>
      </dgm:t>
    </dgm:pt>
    <dgm:pt modelId="{000E5699-4A9A-447C-951C-475CF049BE7A}" type="sibTrans" cxnId="{6E84A39B-2923-4E8C-9D38-B444E633ABAA}">
      <dgm:prSet/>
      <dgm:spPr/>
      <dgm:t>
        <a:bodyPr/>
        <a:lstStyle/>
        <a:p>
          <a:pPr algn="ctr"/>
          <a:endParaRPr lang="en-US"/>
        </a:p>
      </dgm:t>
    </dgm:pt>
    <dgm:pt modelId="{CE3789B6-EB74-46E9-973D-4251F3931133}">
      <dgm:prSet custT="1"/>
      <dgm:spPr>
        <a:xfrm>
          <a:off x="1968875" y="2693560"/>
          <a:ext cx="962378" cy="962378"/>
        </a:xfrm>
      </dgm:spPr>
      <dgm:t>
        <a:bodyPr/>
        <a:lstStyle/>
        <a:p>
          <a:pPr algn="ctr">
            <a:buNone/>
          </a:pPr>
          <a:r>
            <a:rPr lang="en-US" sz="700">
              <a:latin typeface="Calibri" panose="020F0502020204030204"/>
              <a:ea typeface="+mn-ea"/>
              <a:cs typeface="+mn-cs"/>
            </a:rPr>
            <a:t>transitions - service stopping at 18</a:t>
          </a:r>
        </a:p>
      </dgm:t>
    </dgm:pt>
    <dgm:pt modelId="{32BC6819-242D-4429-B111-B3760F963F3C}" type="parTrans" cxnId="{3A433180-5BB1-4A27-ADCD-271043FCB867}">
      <dgm:prSet/>
      <dgm:spPr/>
      <dgm:t>
        <a:bodyPr/>
        <a:lstStyle/>
        <a:p>
          <a:pPr algn="ctr"/>
          <a:endParaRPr lang="en-US"/>
        </a:p>
      </dgm:t>
    </dgm:pt>
    <dgm:pt modelId="{64ADA9CE-090C-4ECD-A4CE-0744FEDF43DA}" type="sibTrans" cxnId="{3A433180-5BB1-4A27-ADCD-271043FCB867}">
      <dgm:prSet/>
      <dgm:spPr/>
      <dgm:t>
        <a:bodyPr/>
        <a:lstStyle/>
        <a:p>
          <a:pPr algn="ctr"/>
          <a:endParaRPr lang="en-US"/>
        </a:p>
      </dgm:t>
    </dgm:pt>
    <dgm:pt modelId="{C8EBEB6E-CBDF-4C38-9770-5CE0BA209E06}">
      <dgm:prSet custT="1"/>
      <dgm:spPr>
        <a:xfrm>
          <a:off x="2739296" y="2693560"/>
          <a:ext cx="962378" cy="962378"/>
        </a:xfrm>
      </dgm:spPr>
      <dgm:t>
        <a:bodyPr/>
        <a:lstStyle/>
        <a:p>
          <a:pPr algn="ctr">
            <a:buNone/>
          </a:pPr>
          <a:r>
            <a:rPr lang="en-US" sz="700">
              <a:latin typeface="Calibri" panose="020F0502020204030204"/>
              <a:ea typeface="+mn-ea"/>
              <a:cs typeface="+mn-cs"/>
            </a:rPr>
            <a:t>better provision needed for LAC, autism, English is a 2nd language, experienced trauma, sexual behaviours</a:t>
          </a:r>
        </a:p>
      </dgm:t>
    </dgm:pt>
    <dgm:pt modelId="{9B3FCA12-DBCB-4A89-A150-6D20804A2EB9}" type="parTrans" cxnId="{1DF9765A-D8B0-44F3-A1F6-3754F3ADA1D0}">
      <dgm:prSet/>
      <dgm:spPr/>
      <dgm:t>
        <a:bodyPr/>
        <a:lstStyle/>
        <a:p>
          <a:pPr algn="ctr"/>
          <a:endParaRPr lang="en-US"/>
        </a:p>
      </dgm:t>
    </dgm:pt>
    <dgm:pt modelId="{279FB491-DB8A-4E60-8357-9476DC88E0D4}" type="sibTrans" cxnId="{1DF9765A-D8B0-44F3-A1F6-3754F3ADA1D0}">
      <dgm:prSet/>
      <dgm:spPr/>
      <dgm:t>
        <a:bodyPr/>
        <a:lstStyle/>
        <a:p>
          <a:pPr algn="ctr"/>
          <a:endParaRPr lang="en-US"/>
        </a:p>
      </dgm:t>
    </dgm:pt>
    <dgm:pt modelId="{98062F1B-C1F9-4689-9FCD-4D7567D72DD0}">
      <dgm:prSet custT="1"/>
      <dgm:spPr>
        <a:xfrm>
          <a:off x="1614871" y="231414"/>
          <a:ext cx="962378" cy="962378"/>
        </a:xfrm>
      </dgm:spPr>
      <dgm:t>
        <a:bodyPr/>
        <a:lstStyle/>
        <a:p>
          <a:pPr algn="ctr">
            <a:buNone/>
          </a:pPr>
          <a:r>
            <a:rPr lang="en-US" sz="700">
              <a:latin typeface="Calibri" panose="020F0502020204030204"/>
              <a:ea typeface="+mn-ea"/>
              <a:cs typeface="+mn-cs"/>
            </a:rPr>
            <a:t>will the service cope with increased demand?</a:t>
          </a:r>
        </a:p>
      </dgm:t>
    </dgm:pt>
    <dgm:pt modelId="{DE420782-5A9F-4331-995F-2FAEC2AA46D0}" type="parTrans" cxnId="{A361744D-BC14-44B4-B308-4BA4834D3100}">
      <dgm:prSet/>
      <dgm:spPr/>
      <dgm:t>
        <a:bodyPr/>
        <a:lstStyle/>
        <a:p>
          <a:pPr algn="ctr"/>
          <a:endParaRPr lang="en-US"/>
        </a:p>
      </dgm:t>
    </dgm:pt>
    <dgm:pt modelId="{1DCE45D5-E2FF-492C-9EC0-5423B436CDFF}" type="sibTrans" cxnId="{A361744D-BC14-44B4-B308-4BA4834D3100}">
      <dgm:prSet/>
      <dgm:spPr/>
      <dgm:t>
        <a:bodyPr/>
        <a:lstStyle/>
        <a:p>
          <a:pPr algn="ctr"/>
          <a:endParaRPr lang="en-US"/>
        </a:p>
      </dgm:t>
    </dgm:pt>
    <dgm:pt modelId="{FFDEF18E-7881-452C-810E-6562494D9692}">
      <dgm:prSet custT="1"/>
      <dgm:spPr>
        <a:xfrm>
          <a:off x="3093299" y="231414"/>
          <a:ext cx="962378" cy="962378"/>
        </a:xfrm>
      </dgm:spPr>
      <dgm:t>
        <a:bodyPr/>
        <a:lstStyle/>
        <a:p>
          <a:pPr algn="ctr">
            <a:buNone/>
          </a:pPr>
          <a:r>
            <a:rPr lang="en-US" sz="700">
              <a:latin typeface="Calibri" panose="020F0502020204030204"/>
              <a:ea typeface="+mn-ea"/>
              <a:cs typeface="+mn-cs"/>
            </a:rPr>
            <a:t>lack of support for primary age children / early years</a:t>
          </a:r>
        </a:p>
      </dgm:t>
    </dgm:pt>
    <dgm:pt modelId="{04754EE2-8710-4566-8BCC-FA1B13F652FF}" type="parTrans" cxnId="{7CA0AC0D-C023-4133-9913-27DB900F292E}">
      <dgm:prSet/>
      <dgm:spPr/>
      <dgm:t>
        <a:bodyPr/>
        <a:lstStyle/>
        <a:p>
          <a:pPr algn="ctr"/>
          <a:endParaRPr lang="en-US"/>
        </a:p>
      </dgm:t>
    </dgm:pt>
    <dgm:pt modelId="{FF94C963-AE9C-4677-93D6-FD2F3D82F1CF}" type="sibTrans" cxnId="{7CA0AC0D-C023-4133-9913-27DB900F292E}">
      <dgm:prSet/>
      <dgm:spPr/>
      <dgm:t>
        <a:bodyPr/>
        <a:lstStyle/>
        <a:p>
          <a:pPr algn="ctr"/>
          <a:endParaRPr lang="en-US"/>
        </a:p>
      </dgm:t>
    </dgm:pt>
    <dgm:pt modelId="{5E63CA6F-D99D-4770-ACA3-C20B0877AA15}">
      <dgm:prSet custT="1"/>
      <dgm:spPr>
        <a:xfrm>
          <a:off x="3597818" y="813659"/>
          <a:ext cx="962378" cy="962378"/>
        </a:xfrm>
      </dgm:spPr>
      <dgm:t>
        <a:bodyPr/>
        <a:lstStyle/>
        <a:p>
          <a:pPr algn="ctr">
            <a:buNone/>
          </a:pPr>
          <a:r>
            <a:rPr lang="en-US" sz="700">
              <a:latin typeface="Calibri" panose="020F0502020204030204"/>
              <a:ea typeface="+mn-ea"/>
              <a:cs typeface="+mn-cs"/>
            </a:rPr>
            <a:t>will they be able to get the right people with the right skills and behaviours?</a:t>
          </a:r>
        </a:p>
      </dgm:t>
    </dgm:pt>
    <dgm:pt modelId="{B7D0A08B-38B7-4DAC-9CCF-EE0AA1F1DC48}" type="parTrans" cxnId="{E70433B6-D261-461C-B8B9-D90852D2241A}">
      <dgm:prSet/>
      <dgm:spPr/>
      <dgm:t>
        <a:bodyPr/>
        <a:lstStyle/>
        <a:p>
          <a:pPr algn="ctr"/>
          <a:endParaRPr lang="en-US"/>
        </a:p>
      </dgm:t>
    </dgm:pt>
    <dgm:pt modelId="{C1F281D6-1BE6-4048-8DDC-5CE0FB112CF4}" type="sibTrans" cxnId="{E70433B6-D261-461C-B8B9-D90852D2241A}">
      <dgm:prSet/>
      <dgm:spPr/>
      <dgm:t>
        <a:bodyPr/>
        <a:lstStyle/>
        <a:p>
          <a:pPr algn="ctr"/>
          <a:endParaRPr lang="en-US"/>
        </a:p>
      </dgm:t>
    </dgm:pt>
    <dgm:pt modelId="{1FF90061-A87B-4358-92B5-AAF64D1AAA97}">
      <dgm:prSet custT="1"/>
      <dgm:spPr>
        <a:xfrm>
          <a:off x="3387415" y="2277038"/>
          <a:ext cx="962378" cy="962378"/>
        </a:xfrm>
      </dgm:spPr>
      <dgm:t>
        <a:bodyPr/>
        <a:lstStyle/>
        <a:p>
          <a:pPr algn="ctr">
            <a:buNone/>
          </a:pPr>
          <a:r>
            <a:rPr lang="en-US" sz="700">
              <a:latin typeface="Calibri" panose="020F0502020204030204"/>
              <a:ea typeface="+mn-ea"/>
              <a:cs typeface="+mn-cs"/>
            </a:rPr>
            <a:t>where is access for children and young people out of education, employment and/or training</a:t>
          </a:r>
        </a:p>
      </dgm:t>
    </dgm:pt>
    <dgm:pt modelId="{8296BF92-FB70-47EE-B783-C267A67E939A}" type="parTrans" cxnId="{0351B94D-EC40-4B95-B737-D111A6DAF958}">
      <dgm:prSet/>
      <dgm:spPr/>
      <dgm:t>
        <a:bodyPr/>
        <a:lstStyle/>
        <a:p>
          <a:pPr algn="ctr"/>
          <a:endParaRPr lang="en-US"/>
        </a:p>
      </dgm:t>
    </dgm:pt>
    <dgm:pt modelId="{63E768ED-6A3B-472C-A93C-08E4F0EB4264}" type="sibTrans" cxnId="{0351B94D-EC40-4B95-B737-D111A6DAF958}">
      <dgm:prSet/>
      <dgm:spPr/>
      <dgm:t>
        <a:bodyPr/>
        <a:lstStyle/>
        <a:p>
          <a:pPr algn="ctr"/>
          <a:endParaRPr lang="en-US"/>
        </a:p>
      </dgm:t>
    </dgm:pt>
    <dgm:pt modelId="{90F39338-FC25-49DE-AF7A-F65CED7EB304}">
      <dgm:prSet custT="1"/>
      <dgm:spPr/>
      <dgm:t>
        <a:bodyPr/>
        <a:lstStyle/>
        <a:p>
          <a:r>
            <a:rPr lang="en-US" sz="700"/>
            <a:t>information sharing between between health and other agencies can problemmatic</a:t>
          </a:r>
        </a:p>
      </dgm:t>
    </dgm:pt>
    <dgm:pt modelId="{ABA43E53-E138-45DE-8E3E-B38A95EAE5FE}" type="parTrans" cxnId="{FA49A3C3-A707-420A-BD5D-96D32864C0A6}">
      <dgm:prSet/>
      <dgm:spPr/>
      <dgm:t>
        <a:bodyPr/>
        <a:lstStyle/>
        <a:p>
          <a:endParaRPr lang="en-US"/>
        </a:p>
      </dgm:t>
    </dgm:pt>
    <dgm:pt modelId="{7B198700-57CC-41CC-BF69-C2589CAE5BD1}" type="sibTrans" cxnId="{FA49A3C3-A707-420A-BD5D-96D32864C0A6}">
      <dgm:prSet/>
      <dgm:spPr/>
      <dgm:t>
        <a:bodyPr/>
        <a:lstStyle/>
        <a:p>
          <a:endParaRPr lang="en-US"/>
        </a:p>
      </dgm:t>
    </dgm:pt>
    <dgm:pt modelId="{92AE7CBC-4B8F-4109-AFC5-D0047EE940D0}" type="pres">
      <dgm:prSet presAssocID="{D7DCEE97-32E9-4435-AA61-A3EC3A307C6E}" presName="composite" presStyleCnt="0">
        <dgm:presLayoutVars>
          <dgm:chMax val="1"/>
          <dgm:dir/>
          <dgm:resizeHandles val="exact"/>
        </dgm:presLayoutVars>
      </dgm:prSet>
      <dgm:spPr/>
      <dgm:t>
        <a:bodyPr/>
        <a:lstStyle/>
        <a:p>
          <a:endParaRPr lang="en-GB"/>
        </a:p>
      </dgm:t>
    </dgm:pt>
    <dgm:pt modelId="{09FDC368-DF94-4856-8D0E-4050E2B04856}" type="pres">
      <dgm:prSet presAssocID="{D7DCEE97-32E9-4435-AA61-A3EC3A307C6E}" presName="radial" presStyleCnt="0">
        <dgm:presLayoutVars>
          <dgm:animLvl val="ctr"/>
        </dgm:presLayoutVars>
      </dgm:prSet>
      <dgm:spPr/>
    </dgm:pt>
    <dgm:pt modelId="{75CF2AF9-8794-4923-922E-AC8E9538AACC}" type="pres">
      <dgm:prSet presAssocID="{9CB12FAB-F303-41E7-88CC-D1742B104378}" presName="centerShape" presStyleLbl="vennNode1" presStyleIdx="0" presStyleCnt="13"/>
      <dgm:spPr>
        <a:prstGeom prst="ellipse">
          <a:avLst/>
        </a:prstGeom>
      </dgm:spPr>
      <dgm:t>
        <a:bodyPr/>
        <a:lstStyle/>
        <a:p>
          <a:endParaRPr lang="en-GB"/>
        </a:p>
      </dgm:t>
    </dgm:pt>
    <dgm:pt modelId="{60DD8400-687B-4F12-8541-9B09E20B6F61}" type="pres">
      <dgm:prSet presAssocID="{210C1F38-C9D0-47D6-A031-CEA89BC618CE}" presName="node" presStyleLbl="vennNode1" presStyleIdx="1" presStyleCnt="13" custRadScaleRad="100093">
        <dgm:presLayoutVars>
          <dgm:bulletEnabled val="1"/>
        </dgm:presLayoutVars>
      </dgm:prSet>
      <dgm:spPr>
        <a:prstGeom prst="ellipse">
          <a:avLst/>
        </a:prstGeom>
      </dgm:spPr>
      <dgm:t>
        <a:bodyPr/>
        <a:lstStyle/>
        <a:p>
          <a:endParaRPr lang="en-GB"/>
        </a:p>
      </dgm:t>
    </dgm:pt>
    <dgm:pt modelId="{A51CDD90-FC99-4FE2-8E05-B465CF6C3541}" type="pres">
      <dgm:prSet presAssocID="{FFDEF18E-7881-452C-810E-6562494D9692}" presName="node" presStyleLbl="vennNode1" presStyleIdx="2" presStyleCnt="13" custRadScaleRad="100081" custRadScaleInc="-89">
        <dgm:presLayoutVars>
          <dgm:bulletEnabled val="1"/>
        </dgm:presLayoutVars>
      </dgm:prSet>
      <dgm:spPr>
        <a:prstGeom prst="ellipse">
          <a:avLst/>
        </a:prstGeom>
      </dgm:spPr>
      <dgm:t>
        <a:bodyPr/>
        <a:lstStyle/>
        <a:p>
          <a:endParaRPr lang="en-GB"/>
        </a:p>
      </dgm:t>
    </dgm:pt>
    <dgm:pt modelId="{8706C392-75B0-4A59-A26E-3B3E5BE9A1C6}" type="pres">
      <dgm:prSet presAssocID="{5E63CA6F-D99D-4770-ACA3-C20B0877AA15}" presName="node" presStyleLbl="vennNode1" presStyleIdx="3" presStyleCnt="13" custRadScaleRad="100047" custRadScaleInc="-154">
        <dgm:presLayoutVars>
          <dgm:bulletEnabled val="1"/>
        </dgm:presLayoutVars>
      </dgm:prSet>
      <dgm:spPr>
        <a:prstGeom prst="ellipse">
          <a:avLst/>
        </a:prstGeom>
      </dgm:spPr>
      <dgm:t>
        <a:bodyPr/>
        <a:lstStyle/>
        <a:p>
          <a:endParaRPr lang="en-GB"/>
        </a:p>
      </dgm:t>
    </dgm:pt>
    <dgm:pt modelId="{37C263F7-06B7-493A-922D-B9DA6779454A}" type="pres">
      <dgm:prSet presAssocID="{A22385B6-D530-4EC0-8903-EEADBB609C02}" presName="node" presStyleLbl="vennNode1" presStyleIdx="4" presStyleCnt="13" custRadScaleRad="98167" custRadScaleInc="-181">
        <dgm:presLayoutVars>
          <dgm:bulletEnabled val="1"/>
        </dgm:presLayoutVars>
      </dgm:prSet>
      <dgm:spPr>
        <a:prstGeom prst="ellipse">
          <a:avLst/>
        </a:prstGeom>
      </dgm:spPr>
      <dgm:t>
        <a:bodyPr/>
        <a:lstStyle/>
        <a:p>
          <a:endParaRPr lang="en-GB"/>
        </a:p>
      </dgm:t>
    </dgm:pt>
    <dgm:pt modelId="{B1B674DD-9DA9-4FF0-8929-4AAAB4CE0326}" type="pres">
      <dgm:prSet presAssocID="{90F39338-FC25-49DE-AF7A-F65CED7EB304}" presName="node" presStyleLbl="vennNode1" presStyleIdx="5" presStyleCnt="13">
        <dgm:presLayoutVars>
          <dgm:bulletEnabled val="1"/>
        </dgm:presLayoutVars>
      </dgm:prSet>
      <dgm:spPr/>
      <dgm:t>
        <a:bodyPr/>
        <a:lstStyle/>
        <a:p>
          <a:endParaRPr lang="en-GB"/>
        </a:p>
      </dgm:t>
    </dgm:pt>
    <dgm:pt modelId="{E1381D13-875D-47B1-B5D8-5546CD71F149}" type="pres">
      <dgm:prSet presAssocID="{1FF90061-A87B-4358-92B5-AAF64D1AAA97}" presName="node" presStyleLbl="vennNode1" presStyleIdx="6" presStyleCnt="13">
        <dgm:presLayoutVars>
          <dgm:bulletEnabled val="1"/>
        </dgm:presLayoutVars>
      </dgm:prSet>
      <dgm:spPr>
        <a:prstGeom prst="ellipse">
          <a:avLst/>
        </a:prstGeom>
      </dgm:spPr>
      <dgm:t>
        <a:bodyPr/>
        <a:lstStyle/>
        <a:p>
          <a:endParaRPr lang="en-GB"/>
        </a:p>
      </dgm:t>
    </dgm:pt>
    <dgm:pt modelId="{B669BA90-E0B6-4CEC-9122-8CB772BF77B4}" type="pres">
      <dgm:prSet presAssocID="{C8EBEB6E-CBDF-4C38-9770-5CE0BA209E06}" presName="node" presStyleLbl="vennNode1" presStyleIdx="7" presStyleCnt="13">
        <dgm:presLayoutVars>
          <dgm:bulletEnabled val="1"/>
        </dgm:presLayoutVars>
      </dgm:prSet>
      <dgm:spPr>
        <a:prstGeom prst="ellipse">
          <a:avLst/>
        </a:prstGeom>
      </dgm:spPr>
      <dgm:t>
        <a:bodyPr/>
        <a:lstStyle/>
        <a:p>
          <a:endParaRPr lang="en-GB"/>
        </a:p>
      </dgm:t>
    </dgm:pt>
    <dgm:pt modelId="{C926762D-CAFE-458C-BE73-91D9D010F916}" type="pres">
      <dgm:prSet presAssocID="{CE3789B6-EB74-46E9-973D-4251F3931133}" presName="node" presStyleLbl="vennNode1" presStyleIdx="8" presStyleCnt="13">
        <dgm:presLayoutVars>
          <dgm:bulletEnabled val="1"/>
        </dgm:presLayoutVars>
      </dgm:prSet>
      <dgm:spPr>
        <a:prstGeom prst="ellipse">
          <a:avLst/>
        </a:prstGeom>
      </dgm:spPr>
      <dgm:t>
        <a:bodyPr/>
        <a:lstStyle/>
        <a:p>
          <a:endParaRPr lang="en-GB"/>
        </a:p>
      </dgm:t>
    </dgm:pt>
    <dgm:pt modelId="{D03BF9CC-F43B-4AD7-849D-16FB297749A2}" type="pres">
      <dgm:prSet presAssocID="{2C58A393-7482-4948-917F-1DB27B8D670C}" presName="node" presStyleLbl="vennNode1" presStyleIdx="9" presStyleCnt="13">
        <dgm:presLayoutVars>
          <dgm:bulletEnabled val="1"/>
        </dgm:presLayoutVars>
      </dgm:prSet>
      <dgm:spPr>
        <a:prstGeom prst="ellipse">
          <a:avLst/>
        </a:prstGeom>
      </dgm:spPr>
      <dgm:t>
        <a:bodyPr/>
        <a:lstStyle/>
        <a:p>
          <a:endParaRPr lang="en-GB"/>
        </a:p>
      </dgm:t>
    </dgm:pt>
    <dgm:pt modelId="{07600502-5E6F-44FD-B45C-4C31424782AF}" type="pres">
      <dgm:prSet presAssocID="{57F27CC5-DA12-41D8-BBBB-94733FFFE01B}" presName="node" presStyleLbl="vennNode1" presStyleIdx="10" presStyleCnt="13">
        <dgm:presLayoutVars>
          <dgm:bulletEnabled val="1"/>
        </dgm:presLayoutVars>
      </dgm:prSet>
      <dgm:spPr>
        <a:prstGeom prst="ellipse">
          <a:avLst/>
        </a:prstGeom>
      </dgm:spPr>
      <dgm:t>
        <a:bodyPr/>
        <a:lstStyle/>
        <a:p>
          <a:endParaRPr lang="en-GB"/>
        </a:p>
      </dgm:t>
    </dgm:pt>
    <dgm:pt modelId="{6C1BAD89-B69D-4943-A2AA-E8AC380E6A12}" type="pres">
      <dgm:prSet presAssocID="{3A5A2F16-942A-495D-98BB-9AC721642E81}" presName="node" presStyleLbl="vennNode1" presStyleIdx="11" presStyleCnt="13">
        <dgm:presLayoutVars>
          <dgm:bulletEnabled val="1"/>
        </dgm:presLayoutVars>
      </dgm:prSet>
      <dgm:spPr>
        <a:prstGeom prst="ellipse">
          <a:avLst/>
        </a:prstGeom>
      </dgm:spPr>
      <dgm:t>
        <a:bodyPr/>
        <a:lstStyle/>
        <a:p>
          <a:endParaRPr lang="en-GB"/>
        </a:p>
      </dgm:t>
    </dgm:pt>
    <dgm:pt modelId="{EC44070D-378F-4BAD-99AC-75166C416300}" type="pres">
      <dgm:prSet presAssocID="{98062F1B-C1F9-4689-9FCD-4D7567D72DD0}" presName="node" presStyleLbl="vennNode1" presStyleIdx="12" presStyleCnt="13" custRadScaleRad="100081" custRadScaleInc="89">
        <dgm:presLayoutVars>
          <dgm:bulletEnabled val="1"/>
        </dgm:presLayoutVars>
      </dgm:prSet>
      <dgm:spPr>
        <a:prstGeom prst="ellipse">
          <a:avLst/>
        </a:prstGeom>
      </dgm:spPr>
      <dgm:t>
        <a:bodyPr/>
        <a:lstStyle/>
        <a:p>
          <a:endParaRPr lang="en-GB"/>
        </a:p>
      </dgm:t>
    </dgm:pt>
  </dgm:ptLst>
  <dgm:cxnLst>
    <dgm:cxn modelId="{F1E561B0-9EE4-4207-9145-AB2286FF1626}" type="presOf" srcId="{CE3789B6-EB74-46E9-973D-4251F3931133}" destId="{C926762D-CAFE-458C-BE73-91D9D010F916}" srcOrd="0" destOrd="0" presId="urn:microsoft.com/office/officeart/2005/8/layout/radial3"/>
    <dgm:cxn modelId="{5E3EF202-85EA-416E-98CD-2090B8BD39EF}" type="presOf" srcId="{57F27CC5-DA12-41D8-BBBB-94733FFFE01B}" destId="{07600502-5E6F-44FD-B45C-4C31424782AF}" srcOrd="0" destOrd="0" presId="urn:microsoft.com/office/officeart/2005/8/layout/radial3"/>
    <dgm:cxn modelId="{8B65C243-BD91-44F0-8926-F0CE4D1EA452}" type="presOf" srcId="{3A5A2F16-942A-495D-98BB-9AC721642E81}" destId="{6C1BAD89-B69D-4943-A2AA-E8AC380E6A12}" srcOrd="0" destOrd="0" presId="urn:microsoft.com/office/officeart/2005/8/layout/radial3"/>
    <dgm:cxn modelId="{A361744D-BC14-44B4-B308-4BA4834D3100}" srcId="{9CB12FAB-F303-41E7-88CC-D1742B104378}" destId="{98062F1B-C1F9-4689-9FCD-4D7567D72DD0}" srcOrd="11" destOrd="0" parTransId="{DE420782-5A9F-4331-995F-2FAEC2AA46D0}" sibTransId="{1DCE45D5-E2FF-492C-9EC0-5423B436CDFF}"/>
    <dgm:cxn modelId="{7CA0AC0D-C023-4133-9913-27DB900F292E}" srcId="{9CB12FAB-F303-41E7-88CC-D1742B104378}" destId="{FFDEF18E-7881-452C-810E-6562494D9692}" srcOrd="1" destOrd="0" parTransId="{04754EE2-8710-4566-8BCC-FA1B13F652FF}" sibTransId="{FF94C963-AE9C-4677-93D6-FD2F3D82F1CF}"/>
    <dgm:cxn modelId="{3A433180-5BB1-4A27-ADCD-271043FCB867}" srcId="{9CB12FAB-F303-41E7-88CC-D1742B104378}" destId="{CE3789B6-EB74-46E9-973D-4251F3931133}" srcOrd="7" destOrd="0" parTransId="{32BC6819-242D-4429-B111-B3760F963F3C}" sibTransId="{64ADA9CE-090C-4ECD-A4CE-0744FEDF43DA}"/>
    <dgm:cxn modelId="{0351B94D-EC40-4B95-B737-D111A6DAF958}" srcId="{9CB12FAB-F303-41E7-88CC-D1742B104378}" destId="{1FF90061-A87B-4358-92B5-AAF64D1AAA97}" srcOrd="5" destOrd="0" parTransId="{8296BF92-FB70-47EE-B783-C267A67E939A}" sibTransId="{63E768ED-6A3B-472C-A93C-08E4F0EB4264}"/>
    <dgm:cxn modelId="{7F5784FC-D729-4518-8BCA-8FC3BCCBE052}" type="presOf" srcId="{D7DCEE97-32E9-4435-AA61-A3EC3A307C6E}" destId="{92AE7CBC-4B8F-4109-AFC5-D0047EE940D0}" srcOrd="0" destOrd="0" presId="urn:microsoft.com/office/officeart/2005/8/layout/radial3"/>
    <dgm:cxn modelId="{6A500D05-3B9D-4B0A-8E94-2676C6E78AFD}" type="presOf" srcId="{9CB12FAB-F303-41E7-88CC-D1742B104378}" destId="{75CF2AF9-8794-4923-922E-AC8E9538AACC}" srcOrd="0" destOrd="0" presId="urn:microsoft.com/office/officeart/2005/8/layout/radial3"/>
    <dgm:cxn modelId="{FA49A3C3-A707-420A-BD5D-96D32864C0A6}" srcId="{9CB12FAB-F303-41E7-88CC-D1742B104378}" destId="{90F39338-FC25-49DE-AF7A-F65CED7EB304}" srcOrd="4" destOrd="0" parTransId="{ABA43E53-E138-45DE-8E3E-B38A95EAE5FE}" sibTransId="{7B198700-57CC-41CC-BF69-C2589CAE5BD1}"/>
    <dgm:cxn modelId="{2161387F-C733-43BF-8D4B-DA86205121F0}" type="presOf" srcId="{A22385B6-D530-4EC0-8903-EEADBB609C02}" destId="{37C263F7-06B7-493A-922D-B9DA6779454A}" srcOrd="0" destOrd="0" presId="urn:microsoft.com/office/officeart/2005/8/layout/radial3"/>
    <dgm:cxn modelId="{E70433B6-D261-461C-B8B9-D90852D2241A}" srcId="{9CB12FAB-F303-41E7-88CC-D1742B104378}" destId="{5E63CA6F-D99D-4770-ACA3-C20B0877AA15}" srcOrd="2" destOrd="0" parTransId="{B7D0A08B-38B7-4DAC-9CCF-EE0AA1F1DC48}" sibTransId="{C1F281D6-1BE6-4048-8DDC-5CE0FB112CF4}"/>
    <dgm:cxn modelId="{EA05C56C-D3F9-4D03-89BE-D79D54C290DD}" type="presOf" srcId="{2C58A393-7482-4948-917F-1DB27B8D670C}" destId="{D03BF9CC-F43B-4AD7-849D-16FB297749A2}" srcOrd="0" destOrd="0" presId="urn:microsoft.com/office/officeart/2005/8/layout/radial3"/>
    <dgm:cxn modelId="{B8E9D11A-A230-4FC9-BA07-83D3782A3E18}" srcId="{D7DCEE97-32E9-4435-AA61-A3EC3A307C6E}" destId="{9CB12FAB-F303-41E7-88CC-D1742B104378}" srcOrd="0" destOrd="0" parTransId="{D08DA856-07A7-4B6A-9AC9-E331141FD618}" sibTransId="{EAD7CCE5-4A7D-4A41-96D6-B136CE9409FA}"/>
    <dgm:cxn modelId="{09174C92-6D86-44CF-B9D8-D47934B5EA0B}" type="presOf" srcId="{98062F1B-C1F9-4689-9FCD-4D7567D72DD0}" destId="{EC44070D-378F-4BAD-99AC-75166C416300}" srcOrd="0" destOrd="0" presId="urn:microsoft.com/office/officeart/2005/8/layout/radial3"/>
    <dgm:cxn modelId="{1DF9765A-D8B0-44F3-A1F6-3754F3ADA1D0}" srcId="{9CB12FAB-F303-41E7-88CC-D1742B104378}" destId="{C8EBEB6E-CBDF-4C38-9770-5CE0BA209E06}" srcOrd="6" destOrd="0" parTransId="{9B3FCA12-DBCB-4A89-A150-6D20804A2EB9}" sibTransId="{279FB491-DB8A-4E60-8357-9476DC88E0D4}"/>
    <dgm:cxn modelId="{CC864CBF-0A4F-41B7-81DE-4E17350C3492}" srcId="{9CB12FAB-F303-41E7-88CC-D1742B104378}" destId="{A22385B6-D530-4EC0-8903-EEADBB609C02}" srcOrd="3" destOrd="0" parTransId="{D569F1D2-2CDC-4647-9A35-83D71507E4A0}" sibTransId="{F8DB9D7A-A571-4D43-99D3-C7E0CF4C7C0E}"/>
    <dgm:cxn modelId="{D541FFA7-36DB-4316-AD64-C05DC1744296}" srcId="{9CB12FAB-F303-41E7-88CC-D1742B104378}" destId="{57F27CC5-DA12-41D8-BBBB-94733FFFE01B}" srcOrd="9" destOrd="0" parTransId="{7BB3A87C-16E0-4269-A276-45F366A30137}" sibTransId="{D3A3FFDB-1D79-4DB2-9552-F738BC1CAD3E}"/>
    <dgm:cxn modelId="{2F885BFA-28A3-4DB4-958D-4C4888CDBC84}" type="presOf" srcId="{1FF90061-A87B-4358-92B5-AAF64D1AAA97}" destId="{E1381D13-875D-47B1-B5D8-5546CD71F149}" srcOrd="0" destOrd="0" presId="urn:microsoft.com/office/officeart/2005/8/layout/radial3"/>
    <dgm:cxn modelId="{5DF2B7A3-38ED-4FCC-8467-F3D107AFAAF7}" type="presOf" srcId="{FFDEF18E-7881-452C-810E-6562494D9692}" destId="{A51CDD90-FC99-4FE2-8E05-B465CF6C3541}" srcOrd="0" destOrd="0" presId="urn:microsoft.com/office/officeart/2005/8/layout/radial3"/>
    <dgm:cxn modelId="{F2FE87B3-7355-4F6B-B003-79B4E16A5665}" srcId="{9CB12FAB-F303-41E7-88CC-D1742B104378}" destId="{210C1F38-C9D0-47D6-A031-CEA89BC618CE}" srcOrd="0" destOrd="0" parTransId="{254C39B4-3D4D-43CB-8B7A-A50C8D89DAC5}" sibTransId="{F3101EE3-421B-4018-9DE1-7CAA55901FC6}"/>
    <dgm:cxn modelId="{C06E17AF-67BF-4502-9F32-2A39D08EA76D}" type="presOf" srcId="{C8EBEB6E-CBDF-4C38-9770-5CE0BA209E06}" destId="{B669BA90-E0B6-4CEC-9122-8CB772BF77B4}" srcOrd="0" destOrd="0" presId="urn:microsoft.com/office/officeart/2005/8/layout/radial3"/>
    <dgm:cxn modelId="{00B7E3B1-EA80-42CC-AAC2-F3388009AF61}" type="presOf" srcId="{90F39338-FC25-49DE-AF7A-F65CED7EB304}" destId="{B1B674DD-9DA9-4FF0-8929-4AAAB4CE0326}" srcOrd="0" destOrd="0" presId="urn:microsoft.com/office/officeart/2005/8/layout/radial3"/>
    <dgm:cxn modelId="{64998202-5BB3-4CAA-8B6A-62F90B7181DA}" type="presOf" srcId="{210C1F38-C9D0-47D6-A031-CEA89BC618CE}" destId="{60DD8400-687B-4F12-8541-9B09E20B6F61}" srcOrd="0" destOrd="0" presId="urn:microsoft.com/office/officeart/2005/8/layout/radial3"/>
    <dgm:cxn modelId="{BF560A46-DB73-46BC-9433-A8768D5D1AC5}" srcId="{9CB12FAB-F303-41E7-88CC-D1742B104378}" destId="{3A5A2F16-942A-495D-98BB-9AC721642E81}" srcOrd="10" destOrd="0" parTransId="{E5CC4116-CBFD-4592-A0BF-16E1663FDE28}" sibTransId="{6A216BF9-BF1C-445E-B08A-1E8EAEE951E6}"/>
    <dgm:cxn modelId="{D446BEC2-89DC-4C7D-9685-F35B9F77AE84}" type="presOf" srcId="{5E63CA6F-D99D-4770-ACA3-C20B0877AA15}" destId="{8706C392-75B0-4A59-A26E-3B3E5BE9A1C6}" srcOrd="0" destOrd="0" presId="urn:microsoft.com/office/officeart/2005/8/layout/radial3"/>
    <dgm:cxn modelId="{6E84A39B-2923-4E8C-9D38-B444E633ABAA}" srcId="{9CB12FAB-F303-41E7-88CC-D1742B104378}" destId="{2C58A393-7482-4948-917F-1DB27B8D670C}" srcOrd="8" destOrd="0" parTransId="{F124F16C-2706-458E-AA09-55767F778B6B}" sibTransId="{000E5699-4A9A-447C-951C-475CF049BE7A}"/>
    <dgm:cxn modelId="{EBDD7895-50B0-4F93-B390-57525A6AC876}" type="presParOf" srcId="{92AE7CBC-4B8F-4109-AFC5-D0047EE940D0}" destId="{09FDC368-DF94-4856-8D0E-4050E2B04856}" srcOrd="0" destOrd="0" presId="urn:microsoft.com/office/officeart/2005/8/layout/radial3"/>
    <dgm:cxn modelId="{200FCC27-A12A-44CA-A634-87936123E449}" type="presParOf" srcId="{09FDC368-DF94-4856-8D0E-4050E2B04856}" destId="{75CF2AF9-8794-4923-922E-AC8E9538AACC}" srcOrd="0" destOrd="0" presId="urn:microsoft.com/office/officeart/2005/8/layout/radial3"/>
    <dgm:cxn modelId="{6F05D382-CC89-41BE-8FDB-CCF45FBF1CCA}" type="presParOf" srcId="{09FDC368-DF94-4856-8D0E-4050E2B04856}" destId="{60DD8400-687B-4F12-8541-9B09E20B6F61}" srcOrd="1" destOrd="0" presId="urn:microsoft.com/office/officeart/2005/8/layout/radial3"/>
    <dgm:cxn modelId="{4CEC9280-CEEE-4D79-A0C5-B0E98381A9D9}" type="presParOf" srcId="{09FDC368-DF94-4856-8D0E-4050E2B04856}" destId="{A51CDD90-FC99-4FE2-8E05-B465CF6C3541}" srcOrd="2" destOrd="0" presId="urn:microsoft.com/office/officeart/2005/8/layout/radial3"/>
    <dgm:cxn modelId="{CC9AE409-A1F0-46AD-822D-1A8F146FE4D6}" type="presParOf" srcId="{09FDC368-DF94-4856-8D0E-4050E2B04856}" destId="{8706C392-75B0-4A59-A26E-3B3E5BE9A1C6}" srcOrd="3" destOrd="0" presId="urn:microsoft.com/office/officeart/2005/8/layout/radial3"/>
    <dgm:cxn modelId="{978B35FA-EDE5-42D0-8CB9-A431086531F4}" type="presParOf" srcId="{09FDC368-DF94-4856-8D0E-4050E2B04856}" destId="{37C263F7-06B7-493A-922D-B9DA6779454A}" srcOrd="4" destOrd="0" presId="urn:microsoft.com/office/officeart/2005/8/layout/radial3"/>
    <dgm:cxn modelId="{21EA2851-AEC9-4E90-A372-A1F72C983936}" type="presParOf" srcId="{09FDC368-DF94-4856-8D0E-4050E2B04856}" destId="{B1B674DD-9DA9-4FF0-8929-4AAAB4CE0326}" srcOrd="5" destOrd="0" presId="urn:microsoft.com/office/officeart/2005/8/layout/radial3"/>
    <dgm:cxn modelId="{04DB6C5F-DA94-480A-9520-F42A6443DB65}" type="presParOf" srcId="{09FDC368-DF94-4856-8D0E-4050E2B04856}" destId="{E1381D13-875D-47B1-B5D8-5546CD71F149}" srcOrd="6" destOrd="0" presId="urn:microsoft.com/office/officeart/2005/8/layout/radial3"/>
    <dgm:cxn modelId="{F7AAE92E-38E0-4B26-AB36-61E1AE4A1386}" type="presParOf" srcId="{09FDC368-DF94-4856-8D0E-4050E2B04856}" destId="{B669BA90-E0B6-4CEC-9122-8CB772BF77B4}" srcOrd="7" destOrd="0" presId="urn:microsoft.com/office/officeart/2005/8/layout/radial3"/>
    <dgm:cxn modelId="{8C396C4A-377F-4194-8A07-94C9FE1F15F8}" type="presParOf" srcId="{09FDC368-DF94-4856-8D0E-4050E2B04856}" destId="{C926762D-CAFE-458C-BE73-91D9D010F916}" srcOrd="8" destOrd="0" presId="urn:microsoft.com/office/officeart/2005/8/layout/radial3"/>
    <dgm:cxn modelId="{5972549A-A9D6-44EE-98BC-E1D85F78625C}" type="presParOf" srcId="{09FDC368-DF94-4856-8D0E-4050E2B04856}" destId="{D03BF9CC-F43B-4AD7-849D-16FB297749A2}" srcOrd="9" destOrd="0" presId="urn:microsoft.com/office/officeart/2005/8/layout/radial3"/>
    <dgm:cxn modelId="{9B95D273-7386-4A29-970E-D7FA09C73C25}" type="presParOf" srcId="{09FDC368-DF94-4856-8D0E-4050E2B04856}" destId="{07600502-5E6F-44FD-B45C-4C31424782AF}" srcOrd="10" destOrd="0" presId="urn:microsoft.com/office/officeart/2005/8/layout/radial3"/>
    <dgm:cxn modelId="{2E65A137-9611-41F4-A8CD-35FC80FBF054}" type="presParOf" srcId="{09FDC368-DF94-4856-8D0E-4050E2B04856}" destId="{6C1BAD89-B69D-4943-A2AA-E8AC380E6A12}" srcOrd="11" destOrd="0" presId="urn:microsoft.com/office/officeart/2005/8/layout/radial3"/>
    <dgm:cxn modelId="{2C784C5D-3CC5-4020-8A53-35E690D5194A}" type="presParOf" srcId="{09FDC368-DF94-4856-8D0E-4050E2B04856}" destId="{EC44070D-378F-4BAD-99AC-75166C416300}" srcOrd="12" destOrd="0" presId="urn:microsoft.com/office/officeart/2005/8/layout/radial3"/>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F2AF9-8794-4923-922E-AC8E9538AACC}">
      <dsp:nvSpPr>
        <dsp:cNvPr id="0" name=""/>
        <dsp:cNvSpPr/>
      </dsp:nvSpPr>
      <dsp:spPr>
        <a:xfrm>
          <a:off x="1746832" y="933057"/>
          <a:ext cx="1780644" cy="1780644"/>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b="1" kern="1200"/>
            <a:t>strengths &amp; what's liked</a:t>
          </a:r>
        </a:p>
      </dsp:txBody>
      <dsp:txXfrm>
        <a:off x="2007601" y="1193826"/>
        <a:ext cx="1259106" cy="1259106"/>
      </dsp:txXfrm>
    </dsp:sp>
    <dsp:sp modelId="{60DD8400-687B-4F12-8541-9B09E20B6F61}">
      <dsp:nvSpPr>
        <dsp:cNvPr id="0" name=""/>
        <dsp:cNvSpPr/>
      </dsp:nvSpPr>
      <dsp:spPr>
        <a:xfrm>
          <a:off x="2191993" y="1281"/>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self-referral</a:t>
          </a:r>
        </a:p>
      </dsp:txBody>
      <dsp:txXfrm>
        <a:off x="2322378" y="131666"/>
        <a:ext cx="629552" cy="629552"/>
      </dsp:txXfrm>
    </dsp:sp>
    <dsp:sp modelId="{A51CDD90-FC99-4FE2-8E05-B465CF6C3541}">
      <dsp:nvSpPr>
        <dsp:cNvPr id="0" name=""/>
        <dsp:cNvSpPr/>
      </dsp:nvSpPr>
      <dsp:spPr>
        <a:xfrm>
          <a:off x="2880462" y="18575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focus on early intervention</a:t>
          </a:r>
        </a:p>
      </dsp:txBody>
      <dsp:txXfrm>
        <a:off x="3010847" y="316141"/>
        <a:ext cx="629552" cy="629552"/>
      </dsp:txXfrm>
    </dsp:sp>
    <dsp:sp modelId="{8706C392-75B0-4A59-A26E-3B3E5BE9A1C6}">
      <dsp:nvSpPr>
        <dsp:cNvPr id="0" name=""/>
        <dsp:cNvSpPr/>
      </dsp:nvSpPr>
      <dsp:spPr>
        <a:xfrm>
          <a:off x="3384456" y="689749"/>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key worker model</a:t>
          </a:r>
        </a:p>
      </dsp:txBody>
      <dsp:txXfrm>
        <a:off x="3514841" y="820134"/>
        <a:ext cx="629552" cy="629552"/>
      </dsp:txXfrm>
    </dsp:sp>
    <dsp:sp modelId="{37C263F7-06B7-493A-922D-B9DA6779454A}">
      <dsp:nvSpPr>
        <dsp:cNvPr id="0" name=""/>
        <dsp:cNvSpPr/>
      </dsp:nvSpPr>
      <dsp:spPr>
        <a:xfrm>
          <a:off x="3568931" y="1378218"/>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no tiers</a:t>
          </a:r>
        </a:p>
      </dsp:txBody>
      <dsp:txXfrm>
        <a:off x="3699316" y="1508603"/>
        <a:ext cx="629552" cy="629552"/>
      </dsp:txXfrm>
    </dsp:sp>
    <dsp:sp modelId="{E1381D13-875D-47B1-B5D8-5546CD71F149}">
      <dsp:nvSpPr>
        <dsp:cNvPr id="0" name=""/>
        <dsp:cNvSpPr/>
      </dsp:nvSpPr>
      <dsp:spPr>
        <a:xfrm>
          <a:off x="3384456" y="206668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support available for parents/carers</a:t>
          </a:r>
        </a:p>
      </dsp:txBody>
      <dsp:txXfrm>
        <a:off x="3514841" y="2197071"/>
        <a:ext cx="629552" cy="629552"/>
      </dsp:txXfrm>
    </dsp:sp>
    <dsp:sp modelId="{B669BA90-E0B6-4CEC-9122-8CB772BF77B4}">
      <dsp:nvSpPr>
        <dsp:cNvPr id="0" name=""/>
        <dsp:cNvSpPr/>
      </dsp:nvSpPr>
      <dsp:spPr>
        <a:xfrm>
          <a:off x="2880462" y="2570680"/>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whole system approach</a:t>
          </a:r>
        </a:p>
      </dsp:txBody>
      <dsp:txXfrm>
        <a:off x="3010847" y="2701065"/>
        <a:ext cx="629552" cy="629552"/>
      </dsp:txXfrm>
    </dsp:sp>
    <dsp:sp modelId="{C926762D-CAFE-458C-BE73-91D9D010F916}">
      <dsp:nvSpPr>
        <dsp:cNvPr id="0" name=""/>
        <dsp:cNvSpPr/>
      </dsp:nvSpPr>
      <dsp:spPr>
        <a:xfrm>
          <a:off x="2191993" y="2755155"/>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improved access - open door/no wrong door</a:t>
          </a:r>
        </a:p>
      </dsp:txBody>
      <dsp:txXfrm>
        <a:off x="2322378" y="2885540"/>
        <a:ext cx="629552" cy="629552"/>
      </dsp:txXfrm>
    </dsp:sp>
    <dsp:sp modelId="{D03BF9CC-F43B-4AD7-849D-16FB297749A2}">
      <dsp:nvSpPr>
        <dsp:cNvPr id="0" name=""/>
        <dsp:cNvSpPr/>
      </dsp:nvSpPr>
      <dsp:spPr>
        <a:xfrm>
          <a:off x="1503525" y="2570680"/>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digital offer</a:t>
          </a:r>
        </a:p>
      </dsp:txBody>
      <dsp:txXfrm>
        <a:off x="1633910" y="2701065"/>
        <a:ext cx="629552" cy="629552"/>
      </dsp:txXfrm>
    </dsp:sp>
    <dsp:sp modelId="{07600502-5E6F-44FD-B45C-4C31424782AF}">
      <dsp:nvSpPr>
        <dsp:cNvPr id="0" name=""/>
        <dsp:cNvSpPr/>
      </dsp:nvSpPr>
      <dsp:spPr>
        <a:xfrm>
          <a:off x="999531" y="206668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CYP mental health staff in schools</a:t>
          </a:r>
        </a:p>
      </dsp:txBody>
      <dsp:txXfrm>
        <a:off x="1129916" y="2197071"/>
        <a:ext cx="629552" cy="629552"/>
      </dsp:txXfrm>
    </dsp:sp>
    <dsp:sp modelId="{6B4C7DF3-F161-4BB8-BD19-A822CC60A4B4}">
      <dsp:nvSpPr>
        <dsp:cNvPr id="0" name=""/>
        <dsp:cNvSpPr/>
      </dsp:nvSpPr>
      <dsp:spPr>
        <a:xfrm>
          <a:off x="815056" y="1378218"/>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more community based service provision (not in clinical settings)</a:t>
          </a:r>
        </a:p>
      </dsp:txBody>
      <dsp:txXfrm>
        <a:off x="945441" y="1508603"/>
        <a:ext cx="629552" cy="629552"/>
      </dsp:txXfrm>
    </dsp:sp>
    <dsp:sp modelId="{6C1BAD89-B69D-4943-A2AA-E8AC380E6A12}">
      <dsp:nvSpPr>
        <dsp:cNvPr id="0" name=""/>
        <dsp:cNvSpPr/>
      </dsp:nvSpPr>
      <dsp:spPr>
        <a:xfrm>
          <a:off x="999531" y="689749"/>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specialist pathways</a:t>
          </a:r>
        </a:p>
      </dsp:txBody>
      <dsp:txXfrm>
        <a:off x="1129916" y="820134"/>
        <a:ext cx="629552" cy="629552"/>
      </dsp:txXfrm>
    </dsp:sp>
    <dsp:sp modelId="{EC44070D-378F-4BAD-99AC-75166C416300}">
      <dsp:nvSpPr>
        <dsp:cNvPr id="0" name=""/>
        <dsp:cNvSpPr/>
      </dsp:nvSpPr>
      <dsp:spPr>
        <a:xfrm>
          <a:off x="1503525" y="185756"/>
          <a:ext cx="890322" cy="890322"/>
        </a:xfrm>
        <a:prstGeom prst="ellipse">
          <a:avLst/>
        </a:prstGeom>
        <a:solidFill>
          <a:schemeClr val="lt1">
            <a:alpha val="50000"/>
            <a:hueOff val="0"/>
            <a:satOff val="0"/>
            <a:lumOff val="0"/>
            <a:alphaOff val="0"/>
          </a:schemeClr>
        </a:solidFill>
        <a:ln w="25400" cap="flat" cmpd="sng" algn="ctr">
          <a:solidFill>
            <a:schemeClr val="accent6">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every referral gets a response / routed to the right help</a:t>
          </a:r>
        </a:p>
      </dsp:txBody>
      <dsp:txXfrm>
        <a:off x="1633910" y="316141"/>
        <a:ext cx="629552" cy="62955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CF2AF9-8794-4923-922E-AC8E9538AACC}">
      <dsp:nvSpPr>
        <dsp:cNvPr id="0" name=""/>
        <dsp:cNvSpPr/>
      </dsp:nvSpPr>
      <dsp:spPr>
        <a:xfrm>
          <a:off x="1699324" y="982846"/>
          <a:ext cx="1875661" cy="1875661"/>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buNone/>
          </a:pPr>
          <a:r>
            <a:rPr lang="en-US" sz="1600" b="1" kern="1200">
              <a:latin typeface="Calibri" panose="020F0502020204030204"/>
              <a:ea typeface="+mn-ea"/>
              <a:cs typeface="+mn-cs"/>
            </a:rPr>
            <a:t>weaknesses &amp; concerns</a:t>
          </a:r>
        </a:p>
      </dsp:txBody>
      <dsp:txXfrm>
        <a:off x="1974008" y="1257530"/>
        <a:ext cx="1326293" cy="1326293"/>
      </dsp:txXfrm>
    </dsp:sp>
    <dsp:sp modelId="{60DD8400-687B-4F12-8541-9B09E20B6F61}">
      <dsp:nvSpPr>
        <dsp:cNvPr id="0" name=""/>
        <dsp:cNvSpPr/>
      </dsp:nvSpPr>
      <dsp:spPr>
        <a:xfrm>
          <a:off x="2168239" y="0"/>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is there capacity/willingness of staff in universal services to do more?</a:t>
          </a:r>
        </a:p>
      </dsp:txBody>
      <dsp:txXfrm>
        <a:off x="2305581" y="137342"/>
        <a:ext cx="663146" cy="663146"/>
      </dsp:txXfrm>
    </dsp:sp>
    <dsp:sp modelId="{A51CDD90-FC99-4FE2-8E05-B465CF6C3541}">
      <dsp:nvSpPr>
        <dsp:cNvPr id="0" name=""/>
        <dsp:cNvSpPr/>
      </dsp:nvSpPr>
      <dsp:spPr>
        <a:xfrm>
          <a:off x="2893447" y="19431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lack of support for primary age children / early years</a:t>
          </a:r>
        </a:p>
      </dsp:txBody>
      <dsp:txXfrm>
        <a:off x="3030789" y="331654"/>
        <a:ext cx="663146" cy="663146"/>
      </dsp:txXfrm>
    </dsp:sp>
    <dsp:sp modelId="{8706C392-75B0-4A59-A26E-3B3E5BE9A1C6}">
      <dsp:nvSpPr>
        <dsp:cNvPr id="0" name=""/>
        <dsp:cNvSpPr/>
      </dsp:nvSpPr>
      <dsp:spPr>
        <a:xfrm>
          <a:off x="3424338" y="72520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will they be able to get the right people with the right skills and behaviours?</a:t>
          </a:r>
        </a:p>
      </dsp:txBody>
      <dsp:txXfrm>
        <a:off x="3561680" y="862544"/>
        <a:ext cx="663146" cy="663146"/>
      </dsp:txXfrm>
    </dsp:sp>
    <dsp:sp modelId="{37C263F7-06B7-493A-922D-B9DA6779454A}">
      <dsp:nvSpPr>
        <dsp:cNvPr id="0" name=""/>
        <dsp:cNvSpPr/>
      </dsp:nvSpPr>
      <dsp:spPr>
        <a:xfrm>
          <a:off x="3592065" y="145041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do they have sufficient resources to deliver new model?</a:t>
          </a:r>
        </a:p>
      </dsp:txBody>
      <dsp:txXfrm>
        <a:off x="3729407" y="1587754"/>
        <a:ext cx="663146" cy="663146"/>
      </dsp:txXfrm>
    </dsp:sp>
    <dsp:sp modelId="{B1B674DD-9DA9-4FF0-8929-4AAAB4CE0326}">
      <dsp:nvSpPr>
        <dsp:cNvPr id="0" name=""/>
        <dsp:cNvSpPr/>
      </dsp:nvSpPr>
      <dsp:spPr>
        <a:xfrm>
          <a:off x="3424333" y="2176968"/>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pPr>
          <a:r>
            <a:rPr lang="en-US" sz="700" kern="1200"/>
            <a:t>information sharing between between health and other agencies can problemmatic</a:t>
          </a:r>
        </a:p>
      </dsp:txBody>
      <dsp:txXfrm>
        <a:off x="3561675" y="2314310"/>
        <a:ext cx="663146" cy="663146"/>
      </dsp:txXfrm>
    </dsp:sp>
    <dsp:sp modelId="{E1381D13-875D-47B1-B5D8-5546CD71F149}">
      <dsp:nvSpPr>
        <dsp:cNvPr id="0" name=""/>
        <dsp:cNvSpPr/>
      </dsp:nvSpPr>
      <dsp:spPr>
        <a:xfrm>
          <a:off x="2893445" y="2707855"/>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where is access for children and young people out of education, employment and/or training</a:t>
          </a:r>
        </a:p>
      </dsp:txBody>
      <dsp:txXfrm>
        <a:off x="3030787" y="2845197"/>
        <a:ext cx="663146" cy="663146"/>
      </dsp:txXfrm>
    </dsp:sp>
    <dsp:sp modelId="{B669BA90-E0B6-4CEC-9122-8CB772BF77B4}">
      <dsp:nvSpPr>
        <dsp:cNvPr id="0" name=""/>
        <dsp:cNvSpPr/>
      </dsp:nvSpPr>
      <dsp:spPr>
        <a:xfrm>
          <a:off x="2168239" y="2902174"/>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better provision needed for LAC, autism, English is a 2nd language, experienced trauma, sexual behaviours</a:t>
          </a:r>
        </a:p>
      </dsp:txBody>
      <dsp:txXfrm>
        <a:off x="2305581" y="3039516"/>
        <a:ext cx="663146" cy="663146"/>
      </dsp:txXfrm>
    </dsp:sp>
    <dsp:sp modelId="{C926762D-CAFE-458C-BE73-91D9D010F916}">
      <dsp:nvSpPr>
        <dsp:cNvPr id="0" name=""/>
        <dsp:cNvSpPr/>
      </dsp:nvSpPr>
      <dsp:spPr>
        <a:xfrm>
          <a:off x="1443033" y="2707855"/>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transitions - service stopping at 18</a:t>
          </a:r>
        </a:p>
      </dsp:txBody>
      <dsp:txXfrm>
        <a:off x="1580375" y="2845197"/>
        <a:ext cx="663146" cy="663146"/>
      </dsp:txXfrm>
    </dsp:sp>
    <dsp:sp modelId="{D03BF9CC-F43B-4AD7-849D-16FB297749A2}">
      <dsp:nvSpPr>
        <dsp:cNvPr id="0" name=""/>
        <dsp:cNvSpPr/>
      </dsp:nvSpPr>
      <dsp:spPr>
        <a:xfrm>
          <a:off x="912145" y="2176968"/>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need to make  sure different routes into the service/system are maintained</a:t>
          </a:r>
        </a:p>
      </dsp:txBody>
      <dsp:txXfrm>
        <a:off x="1049487" y="2314310"/>
        <a:ext cx="663146" cy="663146"/>
      </dsp:txXfrm>
    </dsp:sp>
    <dsp:sp modelId="{07600502-5E6F-44FD-B45C-4C31424782AF}">
      <dsp:nvSpPr>
        <dsp:cNvPr id="0" name=""/>
        <dsp:cNvSpPr/>
      </dsp:nvSpPr>
      <dsp:spPr>
        <a:xfrm>
          <a:off x="717827" y="145176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how will integration with other agencies work in practice?</a:t>
          </a:r>
        </a:p>
      </dsp:txBody>
      <dsp:txXfrm>
        <a:off x="855169" y="1589104"/>
        <a:ext cx="663146" cy="663146"/>
      </dsp:txXfrm>
    </dsp:sp>
    <dsp:sp modelId="{6C1BAD89-B69D-4943-A2AA-E8AC380E6A12}">
      <dsp:nvSpPr>
        <dsp:cNvPr id="0" name=""/>
        <dsp:cNvSpPr/>
      </dsp:nvSpPr>
      <dsp:spPr>
        <a:xfrm>
          <a:off x="912145" y="726555"/>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will the service provide support for those children and young people with behaviour problems? This is a gap</a:t>
          </a:r>
        </a:p>
      </dsp:txBody>
      <dsp:txXfrm>
        <a:off x="1049487" y="863897"/>
        <a:ext cx="663146" cy="663146"/>
      </dsp:txXfrm>
    </dsp:sp>
    <dsp:sp modelId="{EC44070D-378F-4BAD-99AC-75166C416300}">
      <dsp:nvSpPr>
        <dsp:cNvPr id="0" name=""/>
        <dsp:cNvSpPr/>
      </dsp:nvSpPr>
      <dsp:spPr>
        <a:xfrm>
          <a:off x="1443031" y="194312"/>
          <a:ext cx="937830" cy="937830"/>
        </a:xfrm>
        <a:prstGeom prst="ellipse">
          <a:avLst/>
        </a:prstGeom>
        <a:solidFill>
          <a:schemeClr val="lt1">
            <a:alpha val="50000"/>
            <a:hueOff val="0"/>
            <a:satOff val="0"/>
            <a:lumOff val="0"/>
            <a:alphaOff val="0"/>
          </a:schemeClr>
        </a:solidFill>
        <a:ln w="25400" cap="flat" cmpd="sng" algn="ctr">
          <a:solidFill>
            <a:schemeClr val="accent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8890" tIns="8890" rIns="8890" bIns="8890" numCol="1" spcCol="1270" anchor="ctr" anchorCtr="0">
          <a:noAutofit/>
        </a:bodyPr>
        <a:lstStyle/>
        <a:p>
          <a:pPr lvl="0" algn="ctr" defTabSz="311150">
            <a:lnSpc>
              <a:spcPct val="90000"/>
            </a:lnSpc>
            <a:spcBef>
              <a:spcPct val="0"/>
            </a:spcBef>
            <a:spcAft>
              <a:spcPct val="35000"/>
            </a:spcAft>
            <a:buNone/>
          </a:pPr>
          <a:r>
            <a:rPr lang="en-US" sz="700" kern="1200">
              <a:latin typeface="Calibri" panose="020F0502020204030204"/>
              <a:ea typeface="+mn-ea"/>
              <a:cs typeface="+mn-cs"/>
            </a:rPr>
            <a:t>will the service cope with increased demand?</a:t>
          </a:r>
        </a:p>
      </dsp:txBody>
      <dsp:txXfrm>
        <a:off x="1580373" y="331654"/>
        <a:ext cx="663146" cy="663146"/>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NHS BANES">
      <a:dk1>
        <a:sysClr val="windowText" lastClr="000000"/>
      </a:dk1>
      <a:lt1>
        <a:sysClr val="window" lastClr="FFFFFF"/>
      </a:lt1>
      <a:dk2>
        <a:srgbClr val="595959"/>
      </a:dk2>
      <a:lt2>
        <a:srgbClr val="D8D8D8"/>
      </a:lt2>
      <a:accent1>
        <a:srgbClr val="0081C9"/>
      </a:accent1>
      <a:accent2>
        <a:srgbClr val="006E51"/>
      </a:accent2>
      <a:accent3>
        <a:srgbClr val="7AC142"/>
      </a:accent3>
      <a:accent4>
        <a:srgbClr val="99CDE9"/>
      </a:accent4>
      <a:accent5>
        <a:srgbClr val="99C5B9"/>
      </a:accent5>
      <a:accent6>
        <a:srgbClr val="CAE6B3"/>
      </a:accent6>
      <a:hlink>
        <a:srgbClr val="000000"/>
      </a:hlink>
      <a:folHlink>
        <a:srgbClr val="0081C9"/>
      </a:folHlink>
    </a:clrScheme>
    <a:fontScheme name="NHS BANE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44C5A04-E450-4FBB-88A3-91D2CF7799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A8AAF294</Template>
  <TotalTime>1</TotalTime>
  <Pages>57</Pages>
  <Words>19007</Words>
  <Characters>108345</Characters>
  <Application>Microsoft Office Word</Application>
  <DocSecurity>4</DocSecurity>
  <Lines>902</Lines>
  <Paragraphs>254</Paragraphs>
  <ScaleCrop>false</ScaleCrop>
  <HeadingPairs>
    <vt:vector size="2" baseType="variant">
      <vt:variant>
        <vt:lpstr>Title</vt:lpstr>
      </vt:variant>
      <vt:variant>
        <vt:i4>1</vt:i4>
      </vt:variant>
    </vt:vector>
  </HeadingPairs>
  <TitlesOfParts>
    <vt:vector size="1" baseType="lpstr">
      <vt:lpstr/>
    </vt:vector>
  </TitlesOfParts>
  <Company>CSCSU</Company>
  <LinksUpToDate>false</LinksUpToDate>
  <CharactersWithSpaces>127098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timroe</dc:creator>
  <cp:lastModifiedBy>Fairbairn</cp:lastModifiedBy>
  <cp:revision>2</cp:revision>
  <cp:lastPrinted>2016-01-08T16:33:00Z</cp:lastPrinted>
  <dcterms:created xsi:type="dcterms:W3CDTF">2018-12-10T11:39:00Z</dcterms:created>
  <dcterms:modified xsi:type="dcterms:W3CDTF">2018-12-10T11:39:00Z</dcterms:modified>
</cp:coreProperties>
</file>