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jc w:val="center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2297"/>
        <w:gridCol w:w="3496"/>
        <w:gridCol w:w="69"/>
        <w:gridCol w:w="4628"/>
        <w:gridCol w:w="41"/>
      </w:tblGrid>
      <w:tr w:rsidR="00106AC7" w:rsidTr="00D53D38">
        <w:trPr>
          <w:jc w:val="center"/>
        </w:trPr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06AC7" w:rsidRDefault="00106AC7" w:rsidP="00066F4B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59FBF5" wp14:editId="7F238BFD">
                  <wp:extent cx="1342417" cy="542660"/>
                  <wp:effectExtent l="0" t="0" r="0" b="0"/>
                  <wp:docPr id="1" name="Picture 1" descr="13f0069dda694ec2800f8eb2ec1c3f92BNES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f0069dda694ec2800f8eb2ec1c3f92BNES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03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007" w:rsidRDefault="00106AC7" w:rsidP="00C73007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</w:t>
            </w:r>
            <w:r w:rsidRPr="004021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fldChar w:fldCharType="begin"/>
            </w:r>
            <w:r w:rsidRPr="004021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instrText xml:space="preserve">LINK </w:instrText>
            </w:r>
            <w:r w:rsidR="001F29ED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instrText xml:space="preserve">Word.Document.8 "\\\\icarus\\Applications$\\SBS\\Letter Templates\\dkerb1b_OldContractors.doc" OLE_LINK1 </w:instrText>
            </w:r>
            <w:r w:rsidRPr="004021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instrText xml:space="preserve">\a \r \* MERGEFORMAT </w:instrText>
            </w:r>
            <w:r w:rsidRPr="004021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fldChar w:fldCharType="separate"/>
            </w:r>
            <w:bookmarkStart w:id="0" w:name="OLE_LINK1"/>
            <w:r w:rsidR="00C73007" w:rsidRPr="00C73007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3692525</wp:posOffset>
                      </wp:positionH>
                      <wp:positionV relativeFrom="paragraph">
                        <wp:posOffset>-92075</wp:posOffset>
                      </wp:positionV>
                      <wp:extent cx="1920240" cy="814705"/>
                      <wp:effectExtent l="6350" t="12700" r="6985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14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07" w:rsidRDefault="00C73007" w:rsidP="00C73007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bookmarkStart w:id="1" w:name="OLE_LINK2"/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 xml:space="preserve">Office Use Only: </w:t>
                                  </w:r>
                                </w:p>
                                <w:p w:rsidR="00C73007" w:rsidRDefault="00C73007" w:rsidP="00C7300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C73007" w:rsidRDefault="00C73007" w:rsidP="00C7300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File Ref. JD/SHEET/________</w:t>
                                  </w:r>
                                </w:p>
                                <w:p w:rsidR="00C73007" w:rsidRDefault="00C73007" w:rsidP="00C7300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Enquiry Ref:</w:t>
                                  </w:r>
                                  <w:r w:rsidRPr="00821631">
                                    <w:rPr>
                                      <w:rFonts w:ascii="Arial" w:hAnsi="Arial"/>
                                      <w:color w:val="0000FF"/>
                                    </w:rPr>
                                    <w:t xml:space="preserve"> </w:t>
                                  </w:r>
                                </w:p>
                                <w:p w:rsidR="00C73007" w:rsidRDefault="00C73007" w:rsidP="00C73007">
                                  <w:r>
                                    <w:rPr>
                                      <w:rFonts w:ascii="Arial" w:hAnsi="Arial"/>
                                    </w:rPr>
                                    <w:t xml:space="preserve">Map Ref: 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0.75pt;margin-top:-7.25pt;width:151.2pt;height: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wQJwIAAFAEAAAOAAAAZHJzL2Uyb0RvYy54bWysVNuO0zAQfUfiHyy/06RRy26jpqulSxHS&#10;siDt8gGu4yQWtsfYbpPy9YydbCm3F0QeLI9nfGbmnHHWN4NW5Cicl2AqOp/llAjDoZamrejnp92r&#10;a0p8YKZmCoyo6El4erN5+WLd21IU0IGqhSMIYnzZ24p2IdgyyzzvhGZ+BlYYdDbgNAtoujarHesR&#10;XausyPPXWQ+utg648B5P70Yn3ST8phE8fGwaLwJRFcXaQlpdWvdxzTZrVraO2U7yqQz2D1VoJg0m&#10;PUPdscDIwcnfoLTkDjw0YcZBZ9A0kovUA3Yzz3/p5rFjVqRekBxvzzT5/wfLH46fHJF1RQtKDNMo&#10;0ZMYAnkDAykiO731JQY9WgwLAx6jyqlTb++Bf/HEwLZjphW3zkHfCVZjdfN4M7u4OuL4CLLvP0CN&#10;adghQAIaGqcjdUgGQXRU6XRWJpbCY8pVkRcLdHH0Xc8XV/kypWDl823rfHgnQJO4qahD5RM6O977&#10;EKth5XNITOZByXonlUqGa/db5ciR4ZTs0jeh/xSmDOkruloWy5GAv0Lk6fsThJYBx11JjV2cg1gZ&#10;aXtr6jSMgUk17rFkZSYeI3UjiWHYD5Mue6hPyKiDcazxGeKmA/eNkh5HuqL+64E5QYl6b1CV1XwR&#10;KQzJWCyvCjTcpWd/6WGGI1RFAyXjdhvGd3OwTrYdZhrnwMAtKtnIRHKUfKxqqhvHNnE/PbH4Li7t&#10;FPXjR7D5DgAA//8DAFBLAwQUAAYACAAAACEAihUL0uEAAAALAQAADwAAAGRycy9kb3ducmV2Lnht&#10;bEyPy07DMBBF90j8gzVIbFDrhLTFDXEqhASiOygItm48TSL8CLabhr9nWMFuRnN059xqM1nDRgyx&#10;905CPs+AoWu87l0r4e31YSaAxaScVsY7lPCNETb1+VmlSu1P7gXHXWoZhbhYKgldSkPJeWw6tCrO&#10;/YCObgcfrEq0hpbroE4Ubg2/zrIVt6p39KFTA9532HzujlaCWDyNH3FbPL83q4NZp6ub8fErSHl5&#10;Md3dAks4pT8YfvVJHWpy2vuj05EZCUuRLwmVMMsXNBAhRLEGtic0LwTwuuL/O9Q/AAAA//8DAFBL&#10;AQItABQABgAIAAAAIQC2gziS/gAAAOEBAAATAAAAAAAAAAAAAAAAAAAAAABbQ29udGVudF9UeXBl&#10;c10ueG1sUEsBAi0AFAAGAAgAAAAhADj9If/WAAAAlAEAAAsAAAAAAAAAAAAAAAAALwEAAF9yZWxz&#10;Ly5yZWxzUEsBAi0AFAAGAAgAAAAhAKDSDBAnAgAAUAQAAA4AAAAAAAAAAAAAAAAALgIAAGRycy9l&#10;Mm9Eb2MueG1sUEsBAi0AFAAGAAgAAAAhAIoVC9LhAAAACwEAAA8AAAAAAAAAAAAAAAAAgQQAAGRy&#10;cy9kb3ducmV2LnhtbFBLBQYAAAAABAAEAPMAAACPBQAAAAA=&#10;">
                      <v:textbox>
                        <w:txbxContent>
                          <w:p w:rsidR="00C73007" w:rsidRDefault="00C73007" w:rsidP="00C73007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bookmarkStart w:id="2" w:name="OLE_LINK2"/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Office Use Only: </w:t>
                            </w:r>
                          </w:p>
                          <w:p w:rsidR="00C73007" w:rsidRDefault="00C73007" w:rsidP="00C7300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73007" w:rsidRDefault="00C73007" w:rsidP="00C7300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File Ref. JD/SHEET/________</w:t>
                            </w:r>
                          </w:p>
                          <w:p w:rsidR="00C73007" w:rsidRDefault="00C73007" w:rsidP="00C7300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Enquiry Ref:</w:t>
                            </w:r>
                            <w:r w:rsidRPr="00821631">
                              <w:rPr>
                                <w:rFonts w:ascii="Arial" w:hAnsi="Arial"/>
                                <w:color w:val="0000FF"/>
                              </w:rPr>
                              <w:t xml:space="preserve"> </w:t>
                            </w:r>
                          </w:p>
                          <w:p w:rsidR="00C73007" w:rsidRDefault="00C73007" w:rsidP="00C73007">
                            <w:r>
                              <w:rPr>
                                <w:rFonts w:ascii="Arial" w:hAnsi="Arial"/>
                              </w:rPr>
                              <w:t xml:space="preserve">Map Ref: 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007" w:rsidRPr="00C73007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BATH &amp; NORTH</w:t>
            </w:r>
            <w:r w:rsidR="00C73007" w:rsidRPr="00C73007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EAST SOMERSET</w:t>
            </w:r>
          </w:p>
          <w:bookmarkEnd w:id="0"/>
          <w:p w:rsidR="00106AC7" w:rsidRPr="00402134" w:rsidRDefault="00106AC7" w:rsidP="00066F4B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fldChar w:fldCharType="end"/>
            </w:r>
          </w:p>
          <w:p w:rsidR="00106AC7" w:rsidRPr="00402134" w:rsidRDefault="00106AC7" w:rsidP="00066F4B">
            <w:pPr>
              <w:pStyle w:val="Heading4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402134">
              <w:rPr>
                <w:rFonts w:asciiTheme="minorHAnsi" w:hAnsiTheme="minorHAnsi" w:cstheme="minorHAnsi"/>
                <w:sz w:val="32"/>
                <w:szCs w:val="32"/>
              </w:rPr>
              <w:t xml:space="preserve">LIST OF CONTRACTORS WITH APPROPRIATE                                                   QUALIFICATIONS </w:t>
            </w:r>
            <w:r w:rsidRPr="00402134">
              <w:rPr>
                <w:rFonts w:asciiTheme="minorHAnsi" w:hAnsiTheme="minorHAnsi" w:cstheme="minorHAnsi"/>
                <w:bCs/>
                <w:sz w:val="32"/>
                <w:szCs w:val="32"/>
              </w:rPr>
              <w:t>FOR FOOTWAY CROSSINGS</w:t>
            </w:r>
            <w:r w:rsidRPr="00402134">
              <w:rPr>
                <w:rFonts w:asciiTheme="minorHAnsi" w:hAnsiTheme="minorHAnsi" w:cstheme="minorHAnsi"/>
                <w:b w:val="0"/>
                <w:bCs/>
                <w:sz w:val="32"/>
                <w:szCs w:val="32"/>
              </w:rPr>
              <w:t xml:space="preserve"> </w:t>
            </w:r>
          </w:p>
        </w:tc>
      </w:tr>
      <w:tr w:rsidR="00106AC7" w:rsidTr="00D53D38">
        <w:trPr>
          <w:trHeight w:val="2803"/>
          <w:jc w:val="center"/>
        </w:trPr>
        <w:tc>
          <w:tcPr>
            <w:tcW w:w="105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AC7" w:rsidRPr="00071634" w:rsidRDefault="00106AC7" w:rsidP="00066F4B">
            <w:pPr>
              <w:rPr>
                <w:rFonts w:asciiTheme="minorHAnsi" w:hAnsiTheme="minorHAnsi" w:cstheme="minorHAnsi"/>
              </w:rPr>
            </w:pPr>
            <w:r w:rsidRPr="00071634">
              <w:rPr>
                <w:rFonts w:asciiTheme="minorHAnsi" w:hAnsiTheme="minorHAnsi" w:cstheme="minorHAnsi"/>
                <w:b/>
                <w:bCs/>
                <w:u w:val="single"/>
              </w:rPr>
              <w:t>Please Note:</w:t>
            </w:r>
          </w:p>
          <w:p w:rsidR="00106AC7" w:rsidRPr="00071634" w:rsidRDefault="00106AC7" w:rsidP="00066F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634">
              <w:rPr>
                <w:rFonts w:asciiTheme="minorHAnsi" w:hAnsiTheme="minorHAnsi" w:cstheme="minorHAnsi"/>
              </w:rPr>
              <w:t xml:space="preserve">The following is a list of contractors who hold the NRSWA Accreditation and Public Insurance Liability required </w:t>
            </w:r>
            <w:proofErr w:type="gramStart"/>
            <w:r w:rsidRPr="00071634">
              <w:rPr>
                <w:rFonts w:asciiTheme="minorHAnsi" w:hAnsiTheme="minorHAnsi" w:cstheme="minorHAnsi"/>
              </w:rPr>
              <w:t>to undertake</w:t>
            </w:r>
            <w:proofErr w:type="gramEnd"/>
            <w:r w:rsidRPr="00071634">
              <w:rPr>
                <w:rFonts w:asciiTheme="minorHAnsi" w:hAnsiTheme="minorHAnsi" w:cstheme="minorHAnsi"/>
              </w:rPr>
              <w:t xml:space="preserve"> excavation works on the public highway.  These contractors may be prepared to offer quotation for this type of work. This is </w:t>
            </w:r>
            <w:r w:rsidRPr="00071634">
              <w:rPr>
                <w:rFonts w:asciiTheme="minorHAnsi" w:hAnsiTheme="minorHAnsi" w:cstheme="minorHAnsi"/>
                <w:b/>
                <w:bCs/>
                <w:u w:val="single"/>
              </w:rPr>
              <w:t>not</w:t>
            </w:r>
            <w:r w:rsidRPr="00071634">
              <w:rPr>
                <w:rFonts w:asciiTheme="minorHAnsi" w:hAnsiTheme="minorHAnsi" w:cstheme="minorHAnsi"/>
              </w:rPr>
              <w:t xml:space="preserve"> a comprehensive list of approved contractors and is offered for </w:t>
            </w:r>
            <w:r w:rsidRPr="00071634">
              <w:rPr>
                <w:rFonts w:asciiTheme="minorHAnsi" w:hAnsiTheme="minorHAnsi" w:cstheme="minorHAnsi"/>
                <w:b/>
                <w:bCs/>
                <w:u w:val="single"/>
              </w:rPr>
              <w:t>guidance only</w:t>
            </w:r>
            <w:r w:rsidRPr="00071634">
              <w:rPr>
                <w:rFonts w:asciiTheme="minorHAnsi" w:hAnsiTheme="minorHAnsi" w:cstheme="minorHAnsi"/>
              </w:rPr>
              <w:t xml:space="preserve">; other Contractor’s not listed here may be acceptable and their nomination will be considered if requested. </w:t>
            </w:r>
          </w:p>
          <w:p w:rsidR="00106AC7" w:rsidRPr="00071634" w:rsidRDefault="00106AC7" w:rsidP="00066F4B">
            <w:pPr>
              <w:tabs>
                <w:tab w:val="left" w:pos="4962"/>
              </w:tabs>
              <w:rPr>
                <w:rFonts w:asciiTheme="minorHAnsi" w:hAnsiTheme="minorHAnsi" w:cstheme="minorHAnsi"/>
              </w:rPr>
            </w:pPr>
            <w:r w:rsidRPr="00071634">
              <w:rPr>
                <w:rFonts w:asciiTheme="minorHAnsi" w:hAnsiTheme="minorHAnsi" w:cstheme="minorHAnsi"/>
              </w:rPr>
              <w:t xml:space="preserve">Should you wish to use an alternative contractor not on this list then we will need them to submit copies of the following: </w:t>
            </w:r>
          </w:p>
          <w:p w:rsidR="00106AC7" w:rsidRPr="00071634" w:rsidRDefault="00106AC7" w:rsidP="00066F4B">
            <w:pPr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  <w:p w:rsidR="00106AC7" w:rsidRPr="00071634" w:rsidRDefault="00106AC7" w:rsidP="00066F4B">
            <w:pPr>
              <w:tabs>
                <w:tab w:val="left" w:pos="4962"/>
              </w:tabs>
              <w:rPr>
                <w:rFonts w:asciiTheme="minorHAnsi" w:hAnsiTheme="minorHAnsi" w:cstheme="minorHAnsi"/>
              </w:rPr>
            </w:pPr>
            <w:r w:rsidRPr="00071634">
              <w:rPr>
                <w:rFonts w:asciiTheme="minorHAnsi" w:hAnsiTheme="minorHAnsi" w:cstheme="minorHAnsi"/>
                <w:b/>
                <w:bCs/>
              </w:rPr>
              <w:t>a.</w:t>
            </w:r>
            <w:r w:rsidRPr="00071634">
              <w:rPr>
                <w:rFonts w:asciiTheme="minorHAnsi" w:hAnsiTheme="minorHAnsi" w:cstheme="minorHAnsi"/>
              </w:rPr>
              <w:t xml:space="preserve"> Evidence of Third Party, Public Liability, Insurance cover (Minimum Value £5,000,000); </w:t>
            </w:r>
          </w:p>
          <w:p w:rsidR="00106AC7" w:rsidRPr="00071634" w:rsidRDefault="00106AC7" w:rsidP="00066F4B">
            <w:pPr>
              <w:tabs>
                <w:tab w:val="left" w:pos="4962"/>
              </w:tabs>
              <w:rPr>
                <w:rFonts w:asciiTheme="minorHAnsi" w:hAnsiTheme="minorHAnsi" w:cstheme="minorHAnsi"/>
              </w:rPr>
            </w:pPr>
            <w:r w:rsidRPr="00071634">
              <w:rPr>
                <w:rFonts w:asciiTheme="minorHAnsi" w:hAnsiTheme="minorHAnsi" w:cstheme="minorHAnsi"/>
                <w:b/>
                <w:bCs/>
              </w:rPr>
              <w:t>b.</w:t>
            </w:r>
            <w:r w:rsidRPr="00071634">
              <w:rPr>
                <w:rFonts w:asciiTheme="minorHAnsi" w:hAnsiTheme="minorHAnsi" w:cstheme="minorHAnsi"/>
              </w:rPr>
              <w:t xml:space="preserve"> Evidence of Accreditation certificates complying with the New Roads and Street Works Act 1991; </w:t>
            </w:r>
          </w:p>
          <w:p w:rsidR="00106AC7" w:rsidRDefault="00106AC7" w:rsidP="00066F4B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71634">
              <w:rPr>
                <w:rFonts w:asciiTheme="minorHAnsi" w:hAnsiTheme="minorHAnsi" w:cstheme="minorHAnsi"/>
                <w:b/>
                <w:bCs/>
              </w:rPr>
              <w:t>c.</w:t>
            </w:r>
            <w:r w:rsidRPr="00071634">
              <w:rPr>
                <w:rFonts w:asciiTheme="minorHAnsi" w:hAnsiTheme="minorHAnsi" w:cstheme="minorHAnsi"/>
              </w:rPr>
              <w:t xml:space="preserve"> A current trading address and contact telephone number should they wish to be added to this list.</w:t>
            </w:r>
          </w:p>
        </w:tc>
      </w:tr>
      <w:tr w:rsidR="00106AC7" w:rsidRPr="00402134" w:rsidTr="00D53D38">
        <w:trPr>
          <w:trHeight w:val="987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Oakus</w:t>
            </w:r>
            <w:proofErr w:type="spellEnd"/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Ltd</w:t>
            </w:r>
          </w:p>
          <w:p w:rsidR="00C73007" w:rsidRDefault="00C7300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 C</w:t>
            </w:r>
          </w:p>
          <w:p w:rsidR="00C73007" w:rsidRDefault="00C7300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Trident Works</w:t>
            </w:r>
          </w:p>
          <w:p w:rsidR="00C73007" w:rsidRDefault="00C7300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Marsh Lane</w:t>
            </w:r>
          </w:p>
          <w:p w:rsidR="00C73007" w:rsidRDefault="00C7300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Temple Cloud</w:t>
            </w:r>
          </w:p>
          <w:p w:rsidR="00C73007" w:rsidRDefault="00C7300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Bristol </w:t>
            </w:r>
          </w:p>
          <w:p w:rsidR="00106AC7" w:rsidRPr="00402134" w:rsidRDefault="00C7300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BS39 5AZ</w:t>
            </w:r>
            <w:r w:rsidR="00106AC7"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300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Tel:    </w:t>
            </w:r>
            <w:r w:rsidR="00C730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01761 45</w:t>
            </w:r>
            <w:r w:rsidR="001F29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2117 or 01761 451100</w:t>
            </w:r>
            <w:bookmarkStart w:id="2" w:name="_GoBack"/>
            <w:bookmarkEnd w:id="2"/>
          </w:p>
          <w:p w:rsidR="00106AC7" w:rsidRPr="00402134" w:rsidRDefault="00106AC7" w:rsidP="00C730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1046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M Babbage &amp; Son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Moorbridge</w:t>
            </w:r>
            <w:proofErr w:type="spellEnd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Bungalow, </w:t>
            </w:r>
            <w:proofErr w:type="spellStart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Moorbridge</w:t>
            </w:r>
            <w:proofErr w:type="spellEnd"/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Weston Road, 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proofErr w:type="spellStart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Congresbury</w:t>
            </w:r>
            <w:proofErr w:type="spellEnd"/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North Somerset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 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BS49 5EB                                                                       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el / FAX: 01934 520898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Mob:  07799 785464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898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 K J Foster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66 High Street, 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Twerton</w:t>
            </w:r>
            <w:proofErr w:type="spellEnd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Bath,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BA2 1DD                               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  01225 334105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Fax:  01761 412515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1419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Harris &amp; Harris Construction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 1A, </w:t>
            </w:r>
            <w:proofErr w:type="spellStart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Polden</w:t>
            </w:r>
            <w:proofErr w:type="spellEnd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Business Centre,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Bristol Road, </w:t>
            </w: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Bridgewater, </w:t>
            </w: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Somerset, TA6 4AW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   01278 431565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Fax:   01278 431722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801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R </w:t>
            </w:r>
            <w:proofErr w:type="spellStart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Hemmings</w:t>
            </w:r>
            <w:proofErr w:type="spellEnd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 Building) Ltd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Dean Road, 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Yate,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Bristol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 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BS37 5NR                                                             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Pr="00402134" w:rsidRDefault="00106AC7" w:rsidP="00066F4B">
            <w:pPr>
              <w:ind w:left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Tel:    01454 884444</w:t>
            </w:r>
          </w:p>
          <w:p w:rsidR="00106AC7" w:rsidRDefault="00106AC7" w:rsidP="00066F4B">
            <w:pPr>
              <w:ind w:left="9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Fax:   01454 884455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1265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Springfield Road Surfacing Co. Ltd</w:t>
            </w:r>
          </w:p>
          <w:p w:rsidR="00106AC7" w:rsidRDefault="00106AC7" w:rsidP="00066F4B">
            <w:pPr>
              <w:tabs>
                <w:tab w:val="left" w:pos="5945"/>
              </w:tabs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Mill Lane Trading Estate, </w:t>
            </w:r>
          </w:p>
          <w:p w:rsidR="00106AC7" w:rsidRDefault="00106AC7" w:rsidP="00066F4B">
            <w:pPr>
              <w:tabs>
                <w:tab w:val="left" w:pos="5945"/>
              </w:tabs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Radstock</w:t>
            </w:r>
            <w:proofErr w:type="spellEnd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Bath, BA3 5TX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tabs>
                <w:tab w:val="left" w:pos="594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el:    01761 433772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Fax:   01761 435318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06AC7" w:rsidRPr="00402134" w:rsidTr="00D53D38">
        <w:trPr>
          <w:trHeight w:val="1116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 J Church Plant Ltd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02134">
              <w:rPr>
                <w:rStyle w:val="bodytext1"/>
                <w:rFonts w:asciiTheme="minorHAnsi" w:hAnsiTheme="minorHAnsi" w:cstheme="minorHAnsi"/>
                <w:b/>
                <w:sz w:val="22"/>
                <w:szCs w:val="22"/>
              </w:rPr>
              <w:t>Star Farm, Marshfield</w:t>
            </w:r>
            <w:r w:rsidRPr="004021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</w:p>
          <w:p w:rsidR="00106AC7" w:rsidRDefault="00106AC7" w:rsidP="00066F4B">
            <w:pPr>
              <w:ind w:left="720"/>
              <w:rPr>
                <w:rStyle w:val="bodytext1"/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Style w:val="bodytext1"/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  <w:proofErr w:type="spellStart"/>
            <w:r w:rsidRPr="00402134">
              <w:rPr>
                <w:rStyle w:val="bodytext1"/>
                <w:rFonts w:asciiTheme="minorHAnsi" w:hAnsiTheme="minorHAnsi" w:cstheme="minorHAnsi"/>
                <w:b/>
                <w:sz w:val="22"/>
                <w:szCs w:val="22"/>
              </w:rPr>
              <w:t>Chippenham</w:t>
            </w:r>
            <w:proofErr w:type="spellEnd"/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Style w:val="bodytext1"/>
                <w:rFonts w:asciiTheme="minorHAnsi" w:hAnsiTheme="minorHAnsi" w:cstheme="minorHAnsi"/>
                <w:b/>
                <w:sz w:val="22"/>
                <w:szCs w:val="22"/>
              </w:rPr>
              <w:t>Wiltshire, SN14 8LH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    01225 891591</w:t>
            </w:r>
            <w:r w:rsidRPr="004021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21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Fax:  01225 891173</w:t>
            </w:r>
          </w:p>
        </w:tc>
      </w:tr>
      <w:tr w:rsidR="00106AC7" w:rsidRPr="00402134" w:rsidTr="00D53D38">
        <w:trPr>
          <w:trHeight w:val="1268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Moor Services (UK) Ltd 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The Corn House, The Stables Business Park</w:t>
            </w:r>
          </w:p>
          <w:p w:rsidR="00106AC7" w:rsidRDefault="00106AC7" w:rsidP="00066F4B">
            <w:pPr>
              <w:tabs>
                <w:tab w:val="left" w:pos="5981"/>
              </w:tabs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Rooksbridge</w:t>
            </w:r>
            <w:proofErr w:type="spellEnd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:rsidR="00106AC7" w:rsidRPr="00402134" w:rsidRDefault="00106AC7" w:rsidP="00066F4B">
            <w:pPr>
              <w:tabs>
                <w:tab w:val="left" w:pos="5981"/>
              </w:tabs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Somerset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 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BS26 2TH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el:   01934 751600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</w:t>
            </w:r>
          </w:p>
          <w:p w:rsidR="00106AC7" w:rsidRPr="00402134" w:rsidRDefault="00106AC7" w:rsidP="00066F4B">
            <w:pPr>
              <w:tabs>
                <w:tab w:val="left" w:pos="598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0845 303 9666</w:t>
            </w:r>
          </w:p>
        </w:tc>
      </w:tr>
      <w:tr w:rsidR="00106AC7" w:rsidRPr="00402134" w:rsidTr="00D53D38">
        <w:trPr>
          <w:trHeight w:val="1134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Paul </w:t>
            </w:r>
            <w:proofErr w:type="spellStart"/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Channon</w:t>
            </w:r>
            <w:proofErr w:type="spellEnd"/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Construction Ltd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Khandalla</w:t>
            </w:r>
            <w:proofErr w:type="spellEnd"/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33 Farrington Road, 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Paulton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Bristol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BS39 7LP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   01761 411691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Mob:  07739 256025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1091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E436EC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Skanska/</w:t>
            </w:r>
            <w:r w:rsidR="00106AC7"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Atkins Highway Maintenance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Highways Dep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Upper Bristol Road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Clutton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Bath, BS18 4TD</w:t>
            </w: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  01761 454950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1128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Taylor Plant Limited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Warren Lane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Bath Road 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Langford,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Bristol, </w:t>
            </w: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BS40 5EB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  01934 853311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Mob: 07836 259915 / 07831 200487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1128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Green Trees Surfacing Ltd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Court Farm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Siston</w:t>
            </w:r>
            <w:proofErr w:type="spellEnd"/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Mangotsfield</w:t>
            </w:r>
            <w:proofErr w:type="spellEnd"/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Bristol,  </w:t>
            </w: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BS16 9LU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 0117 937 4447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Fax: 0117 303 9299          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1387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Greenwood Surfacing Ltd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Pulteney</w:t>
            </w:r>
            <w:proofErr w:type="spellEnd"/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Gardens</w:t>
            </w: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Bath,  </w:t>
            </w: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BA2 4HG                                                                 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Tel:    01225 461382          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Mob: 07880 815496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1832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M.J.H Services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Michael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Holdway</w:t>
            </w:r>
            <w:proofErr w:type="spellEnd"/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 Kingswood Chase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Trowbridge</w:t>
            </w: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Wiltshire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 </w:t>
            </w: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BA14 9GD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     01225 352052</w:t>
            </w: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Mob:   07790 786870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2160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Connor Construction (South West) Ltd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Connor Construction (South West) Limited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The Builders Yard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Cheese Hill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FROME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 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BA11 5DH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  01373 836182</w:t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t>Fax:   01373 836188</w:t>
            </w:r>
            <w:r w:rsidRPr="004021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106AC7" w:rsidP="00066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6AC7" w:rsidRPr="00402134" w:rsidTr="00D53D38">
        <w:trPr>
          <w:trHeight w:val="1300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Mack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Civils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Construction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Whitworth Road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Marston Trading Estate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Frome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Somerset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BA11 4BY</w:t>
            </w:r>
          </w:p>
          <w:p w:rsidR="00106AC7" w:rsidRDefault="00106AC7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402134" w:rsidRDefault="00106AC7" w:rsidP="00066F4B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Default="00106AC7" w:rsidP="00066F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  01373 473118</w:t>
            </w:r>
          </w:p>
          <w:p w:rsidR="00106AC7" w:rsidRDefault="00106AC7" w:rsidP="00066F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Fax:   01373 451094</w:t>
            </w:r>
          </w:p>
          <w:p w:rsidR="00106AC7" w:rsidRDefault="00106AC7" w:rsidP="00066F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06AC7" w:rsidRPr="00BF1FEF" w:rsidRDefault="00106AC7" w:rsidP="00066F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0C85" w:rsidRPr="00402134" w:rsidTr="00D53D38">
        <w:trPr>
          <w:trHeight w:val="1300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5" w:rsidRDefault="002D0C85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0C85" w:rsidRDefault="002D0C85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 Surfacing LTD</w:t>
            </w:r>
          </w:p>
          <w:p w:rsidR="002D0C85" w:rsidRDefault="002D0C85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Tarmac and Civil Engineering</w:t>
            </w:r>
          </w:p>
          <w:p w:rsidR="002D0C85" w:rsidRDefault="002D0C85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 Davis Close</w:t>
            </w:r>
          </w:p>
          <w:p w:rsidR="002D0C85" w:rsidRDefault="002D0C85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Barrs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Court</w:t>
            </w:r>
          </w:p>
          <w:p w:rsidR="002D0C85" w:rsidRDefault="002D0C85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Bristol</w:t>
            </w:r>
          </w:p>
          <w:p w:rsidR="002D0C85" w:rsidRDefault="002D0C85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BS30 7BU</w:t>
            </w:r>
          </w:p>
          <w:p w:rsidR="002D0C85" w:rsidRDefault="002D0C85" w:rsidP="00066F4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5" w:rsidRDefault="002D0C85" w:rsidP="00066F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01179 606951</w:t>
            </w:r>
          </w:p>
          <w:p w:rsidR="002D0C85" w:rsidRDefault="002D0C85" w:rsidP="00066F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Mob: 07970 888467</w:t>
            </w:r>
          </w:p>
          <w:p w:rsidR="002D0C85" w:rsidRDefault="002D0C85" w:rsidP="00066F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Fax: 0117 9606951</w:t>
            </w:r>
          </w:p>
        </w:tc>
      </w:tr>
      <w:tr w:rsidR="00D53D38" w:rsidTr="00D53D38">
        <w:trPr>
          <w:gridBefore w:val="1"/>
          <w:gridAfter w:val="1"/>
          <w:wBefore w:w="19" w:type="dxa"/>
          <w:wAfter w:w="41" w:type="dxa"/>
          <w:trHeight w:val="1300"/>
          <w:jc w:val="center"/>
        </w:trPr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 Surfacing LTD</w:t>
            </w:r>
          </w:p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Tarmac and Civil Engineering</w:t>
            </w:r>
          </w:p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 Davis Close</w:t>
            </w:r>
          </w:p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Barrs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Court</w:t>
            </w:r>
          </w:p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Bristol</w:t>
            </w:r>
          </w:p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BS30 7BU</w:t>
            </w:r>
          </w:p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8" w:rsidRDefault="00D53D38" w:rsidP="008566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01179 606951</w:t>
            </w:r>
          </w:p>
          <w:p w:rsidR="00D53D38" w:rsidRDefault="00D53D38" w:rsidP="008566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Mob: 07970 888467</w:t>
            </w:r>
          </w:p>
          <w:p w:rsidR="00D53D38" w:rsidRDefault="00D53D38" w:rsidP="008566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Fax: 0117 9606951</w:t>
            </w:r>
          </w:p>
        </w:tc>
      </w:tr>
      <w:tr w:rsidR="00D53D38" w:rsidTr="00D53D38">
        <w:trPr>
          <w:gridBefore w:val="1"/>
          <w:gridAfter w:val="1"/>
          <w:wBefore w:w="19" w:type="dxa"/>
          <w:wAfter w:w="41" w:type="dxa"/>
          <w:trHeight w:val="1300"/>
          <w:jc w:val="center"/>
        </w:trPr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 J Harwood Plant Hire</w:t>
            </w:r>
          </w:p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Kilkenny Cottages</w:t>
            </w:r>
          </w:p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Kilkenny Lane</w:t>
            </w:r>
          </w:p>
          <w:p w:rsidR="00D53D38" w:rsidRDefault="00D53D38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Englishcombe</w:t>
            </w:r>
            <w:proofErr w:type="spellEnd"/>
          </w:p>
          <w:p w:rsidR="00D53D38" w:rsidRDefault="00D53D38" w:rsidP="00D53D38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D38">
              <w:rPr>
                <w:rFonts w:asciiTheme="minorHAnsi" w:hAnsiTheme="minorHAnsi" w:cstheme="minorHAnsi"/>
                <w:b/>
                <w:sz w:val="22"/>
                <w:szCs w:val="22"/>
              </w:rPr>
              <w:t>Bath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53D38" w:rsidRDefault="00D53D38" w:rsidP="00D53D38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BA2 9DY</w:t>
            </w:r>
          </w:p>
          <w:p w:rsidR="00D53D38" w:rsidRDefault="00D53D38" w:rsidP="00D53D38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D38" w:rsidRDefault="00D53D38" w:rsidP="00D53D38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8" w:rsidRDefault="00D53D38" w:rsidP="008566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01225 834247</w:t>
            </w:r>
          </w:p>
          <w:p w:rsidR="00D53D38" w:rsidRDefault="00D53D38" w:rsidP="008566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Mob: 07778</w:t>
            </w:r>
            <w:r w:rsidR="00C730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355457</w:t>
            </w:r>
          </w:p>
          <w:p w:rsidR="00D53D38" w:rsidRDefault="00D53D38" w:rsidP="008566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E7363" w:rsidTr="00D53D38">
        <w:trPr>
          <w:gridBefore w:val="1"/>
          <w:gridAfter w:val="1"/>
          <w:wBefore w:w="19" w:type="dxa"/>
          <w:wAfter w:w="41" w:type="dxa"/>
          <w:trHeight w:val="1300"/>
          <w:jc w:val="center"/>
        </w:trPr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63" w:rsidRDefault="000E7363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7363" w:rsidRDefault="000E7363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Saknel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Highway Structure Contractors</w:t>
            </w:r>
          </w:p>
          <w:p w:rsidR="000E7363" w:rsidRDefault="000E7363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 Princes Street</w:t>
            </w:r>
          </w:p>
          <w:p w:rsidR="000E7363" w:rsidRDefault="000E7363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Clandown</w:t>
            </w:r>
            <w:proofErr w:type="spellEnd"/>
          </w:p>
          <w:p w:rsidR="000E7363" w:rsidRDefault="000E7363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BA3 3DJ</w:t>
            </w:r>
          </w:p>
          <w:p w:rsidR="000E7363" w:rsidRDefault="000E7363" w:rsidP="008566A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63" w:rsidRDefault="000E7363" w:rsidP="008566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01761 434592</w:t>
            </w:r>
          </w:p>
        </w:tc>
      </w:tr>
    </w:tbl>
    <w:p w:rsidR="00106AC7" w:rsidRPr="00402134" w:rsidRDefault="00106AC7" w:rsidP="00106AC7">
      <w:pPr>
        <w:ind w:left="2160" w:firstLine="720"/>
        <w:rPr>
          <w:rFonts w:ascii="Arial" w:hAnsi="Arial"/>
          <w:b/>
          <w:sz w:val="22"/>
          <w:szCs w:val="22"/>
        </w:rPr>
      </w:pPr>
      <w:r w:rsidRPr="00402134">
        <w:rPr>
          <w:b/>
          <w:bCs/>
          <w:sz w:val="22"/>
          <w:szCs w:val="22"/>
        </w:rPr>
        <w:t xml:space="preserve"> </w:t>
      </w:r>
    </w:p>
    <w:p w:rsidR="00106AC7" w:rsidRPr="00402134" w:rsidRDefault="00106AC7" w:rsidP="00106AC7">
      <w:pPr>
        <w:ind w:left="2160" w:firstLine="720"/>
        <w:rPr>
          <w:b/>
          <w:sz w:val="22"/>
          <w:szCs w:val="22"/>
        </w:rPr>
      </w:pPr>
    </w:p>
    <w:p w:rsidR="003470F2" w:rsidRDefault="003470F2"/>
    <w:sectPr w:rsidR="003470F2" w:rsidSect="002C3BAC">
      <w:footerReference w:type="default" r:id="rId8"/>
      <w:pgSz w:w="11907" w:h="16840"/>
      <w:pgMar w:top="567" w:right="1797" w:bottom="28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D0" w:rsidRDefault="00E436EC">
      <w:r>
        <w:separator/>
      </w:r>
    </w:p>
  </w:endnote>
  <w:endnote w:type="continuationSeparator" w:id="0">
    <w:p w:rsidR="003F44D0" w:rsidRDefault="00E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B5" w:rsidRDefault="001F29ED">
    <w:pPr>
      <w:pStyle w:val="Foo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D0" w:rsidRDefault="00E436EC">
      <w:r>
        <w:separator/>
      </w:r>
    </w:p>
  </w:footnote>
  <w:footnote w:type="continuationSeparator" w:id="0">
    <w:p w:rsidR="003F44D0" w:rsidRDefault="00E4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C7"/>
    <w:rsid w:val="000E7363"/>
    <w:rsid w:val="00106AC7"/>
    <w:rsid w:val="001F29ED"/>
    <w:rsid w:val="002D0C85"/>
    <w:rsid w:val="003470F2"/>
    <w:rsid w:val="003F44D0"/>
    <w:rsid w:val="009A7C7E"/>
    <w:rsid w:val="00B23DC9"/>
    <w:rsid w:val="00C73007"/>
    <w:rsid w:val="00D53D38"/>
    <w:rsid w:val="00E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06AC7"/>
    <w:pPr>
      <w:keepNext/>
      <w:tabs>
        <w:tab w:val="left" w:pos="4962"/>
      </w:tabs>
      <w:jc w:val="center"/>
      <w:outlineLvl w:val="3"/>
    </w:pPr>
    <w:rPr>
      <w:rFonts w:ascii="Arial" w:hAnsi="Arial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06AC7"/>
    <w:rPr>
      <w:rFonts w:ascii="Arial" w:eastAsia="Times New Roman" w:hAnsi="Arial" w:cs="Times New Roman"/>
      <w:b/>
      <w:sz w:val="26"/>
      <w:szCs w:val="20"/>
      <w:u w:val="single"/>
      <w:lang w:eastAsia="en-GB"/>
    </w:rPr>
  </w:style>
  <w:style w:type="paragraph" w:styleId="Footer">
    <w:name w:val="footer"/>
    <w:basedOn w:val="Normal"/>
    <w:link w:val="FooterChar"/>
    <w:rsid w:val="00106A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6AC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1">
    <w:name w:val="bodytext1"/>
    <w:basedOn w:val="DefaultParagraphFont"/>
    <w:rsid w:val="00106AC7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06AC7"/>
    <w:pPr>
      <w:keepNext/>
      <w:tabs>
        <w:tab w:val="left" w:pos="4962"/>
      </w:tabs>
      <w:jc w:val="center"/>
      <w:outlineLvl w:val="3"/>
    </w:pPr>
    <w:rPr>
      <w:rFonts w:ascii="Arial" w:hAnsi="Arial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06AC7"/>
    <w:rPr>
      <w:rFonts w:ascii="Arial" w:eastAsia="Times New Roman" w:hAnsi="Arial" w:cs="Times New Roman"/>
      <w:b/>
      <w:sz w:val="26"/>
      <w:szCs w:val="20"/>
      <w:u w:val="single"/>
      <w:lang w:eastAsia="en-GB"/>
    </w:rPr>
  </w:style>
  <w:style w:type="paragraph" w:styleId="Footer">
    <w:name w:val="footer"/>
    <w:basedOn w:val="Normal"/>
    <w:link w:val="FooterChar"/>
    <w:rsid w:val="00106A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6AC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1">
    <w:name w:val="bodytext1"/>
    <w:basedOn w:val="DefaultParagraphFont"/>
    <w:rsid w:val="00106AC7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6D813D93.dotm</Template>
  <TotalTime>15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Bennett</dc:creator>
  <cp:keywords/>
  <dc:description/>
  <cp:lastModifiedBy>Theresa Bennett</cp:lastModifiedBy>
  <cp:revision>8</cp:revision>
  <dcterms:created xsi:type="dcterms:W3CDTF">2013-10-15T15:41:00Z</dcterms:created>
  <dcterms:modified xsi:type="dcterms:W3CDTF">2014-06-09T10:49:00Z</dcterms:modified>
</cp:coreProperties>
</file>