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5D" w:rsidRDefault="00440FD3" w:rsidP="00440FD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 and Cons of O</w:t>
      </w:r>
      <w:r w:rsidRPr="00440FD3">
        <w:rPr>
          <w:rFonts w:ascii="Arial" w:hAnsi="Arial" w:cs="Arial"/>
          <w:b/>
          <w:sz w:val="24"/>
          <w:szCs w:val="24"/>
        </w:rPr>
        <w:t>ptions Identified by Working Group</w:t>
      </w:r>
      <w:r w:rsidRPr="00440F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0F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060D7" w:rsidRPr="00440FD3">
        <w:rPr>
          <w:rFonts w:ascii="Arial" w:hAnsi="Arial" w:cs="Arial"/>
          <w:b/>
          <w:sz w:val="24"/>
          <w:szCs w:val="24"/>
        </w:rPr>
        <w:t xml:space="preserve">Appendix </w:t>
      </w:r>
      <w:r w:rsidR="001A1307">
        <w:rPr>
          <w:rFonts w:ascii="Arial" w:hAnsi="Arial" w:cs="Arial"/>
          <w:b/>
          <w:sz w:val="24"/>
          <w:szCs w:val="24"/>
        </w:rPr>
        <w:t>10</w:t>
      </w:r>
      <w:r w:rsidR="00E060D7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90"/>
        <w:gridCol w:w="3389"/>
        <w:gridCol w:w="3814"/>
        <w:gridCol w:w="5989"/>
      </w:tblGrid>
      <w:tr w:rsidR="005A372E" w:rsidRPr="005A372E" w:rsidTr="00440FD3">
        <w:tc>
          <w:tcPr>
            <w:tcW w:w="0" w:type="auto"/>
            <w:tcBorders>
              <w:bottom w:val="single" w:sz="4" w:space="0" w:color="auto"/>
            </w:tcBorders>
            <w:shd w:val="pct10" w:color="auto" w:fill="FFFFFF" w:themeFill="background1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 w:themeFill="background1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 w:themeFill="background1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 w:themeFill="background1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CONS</w:t>
            </w:r>
          </w:p>
        </w:tc>
      </w:tr>
      <w:tr w:rsidR="005A372E" w:rsidRPr="005A372E" w:rsidTr="00440FD3">
        <w:tc>
          <w:tcPr>
            <w:tcW w:w="0" w:type="auto"/>
            <w:shd w:val="pct25" w:color="auto" w:fill="auto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No Change</w:t>
            </w: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No impact on Mayoralty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Does not appear to be large-scale public demand for change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May be possible to address issues such as CIL on “</w:t>
            </w:r>
            <w:proofErr w:type="spellStart"/>
            <w:r w:rsidRPr="005A372E">
              <w:rPr>
                <w:rFonts w:ascii="Arial" w:hAnsi="Arial" w:cs="Arial"/>
                <w:sz w:val="24"/>
                <w:szCs w:val="24"/>
              </w:rPr>
              <w:t>adhoc</w:t>
            </w:r>
            <w:proofErr w:type="spellEnd"/>
            <w:r w:rsidRPr="005A372E">
              <w:rPr>
                <w:rFonts w:ascii="Arial" w:hAnsi="Arial" w:cs="Arial"/>
                <w:sz w:val="24"/>
                <w:szCs w:val="24"/>
              </w:rPr>
              <w:t>” basis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No start-up or consultation costs</w:t>
            </w:r>
          </w:p>
        </w:tc>
        <w:tc>
          <w:tcPr>
            <w:tcW w:w="0" w:type="auto"/>
            <w:shd w:val="pct25" w:color="auto" w:fill="FFFFFF" w:themeFill="background1"/>
          </w:tcPr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Change is happening anyway- </w:t>
            </w:r>
            <w:proofErr w:type="spellStart"/>
            <w:r w:rsidRPr="005A372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A372E">
              <w:rPr>
                <w:rFonts w:ascii="Arial" w:hAnsi="Arial" w:cs="Arial"/>
                <w:sz w:val="24"/>
                <w:szCs w:val="24"/>
              </w:rPr>
              <w:t xml:space="preserve"> CIL and financial challenges for public sector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Management of CIL local proportion may be more cumbersome- delegations to Cabinet or officers required</w:t>
            </w:r>
          </w:p>
          <w:p w:rsidR="005A372E" w:rsidRPr="00783968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Perception remains of “democratic deficit” in Bath and of imbalance in governance across area</w:t>
            </w:r>
          </w:p>
        </w:tc>
      </w:tr>
      <w:tr w:rsidR="005A372E" w:rsidRPr="005A372E" w:rsidTr="00440FD3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A372E" w:rsidRPr="005A372E" w:rsidRDefault="005A372E" w:rsidP="00440FD3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440FD3">
              <w:rPr>
                <w:rFonts w:ascii="Arial" w:hAnsi="Arial" w:cs="Arial"/>
                <w:sz w:val="24"/>
                <w:szCs w:val="24"/>
              </w:rPr>
              <w:t>“Voice for Bath” c</w:t>
            </w:r>
            <w:r w:rsidRPr="005A372E">
              <w:rPr>
                <w:rFonts w:ascii="Arial" w:hAnsi="Arial" w:cs="Arial"/>
                <w:sz w:val="24"/>
                <w:szCs w:val="24"/>
              </w:rPr>
              <w:t>ommittee for the City of Bath - elected members with co-opted stakeholders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A372E" w:rsidRPr="005A372E" w:rsidRDefault="005A372E" w:rsidP="005A372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Quick and relatively easy to establish</w:t>
            </w:r>
          </w:p>
          <w:p w:rsidR="005A372E" w:rsidRPr="005A372E" w:rsidRDefault="005A372E" w:rsidP="005A372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Capacity and flexibility  to establish sub-groups: </w:t>
            </w:r>
            <w:proofErr w:type="spellStart"/>
            <w:r w:rsidRPr="005A372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A372E">
              <w:rPr>
                <w:rFonts w:ascii="Arial" w:hAnsi="Arial" w:cs="Arial"/>
                <w:sz w:val="24"/>
                <w:szCs w:val="24"/>
              </w:rPr>
              <w:t xml:space="preserve"> for local element of CIL</w:t>
            </w:r>
          </w:p>
          <w:p w:rsidR="005A372E" w:rsidRPr="005A372E" w:rsidRDefault="005A372E" w:rsidP="005A372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Allows for other local voices to be included in discussions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:rsidR="005A372E" w:rsidRPr="005A372E" w:rsidRDefault="005A372E" w:rsidP="005A372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Could be seen as a large area for a single </w:t>
            </w:r>
            <w:r w:rsidR="00440FD3">
              <w:rPr>
                <w:rFonts w:ascii="Arial" w:hAnsi="Arial" w:cs="Arial"/>
                <w:sz w:val="24"/>
                <w:szCs w:val="24"/>
              </w:rPr>
              <w:t>committee</w:t>
            </w:r>
            <w:r w:rsidRPr="005A372E">
              <w:rPr>
                <w:rFonts w:ascii="Arial" w:hAnsi="Arial" w:cs="Arial"/>
                <w:sz w:val="24"/>
                <w:szCs w:val="24"/>
              </w:rPr>
              <w:t xml:space="preserve"> to cover</w:t>
            </w:r>
          </w:p>
          <w:p w:rsidR="005A372E" w:rsidRPr="005A372E" w:rsidRDefault="005A372E" w:rsidP="005A372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440FD3">
              <w:rPr>
                <w:rFonts w:ascii="Arial" w:hAnsi="Arial" w:cs="Arial"/>
                <w:sz w:val="24"/>
                <w:szCs w:val="24"/>
              </w:rPr>
              <w:t>take time to decide on co-options and any voting arrangements</w:t>
            </w:r>
          </w:p>
          <w:p w:rsidR="00440FD3" w:rsidRPr="00440FD3" w:rsidRDefault="00440FD3" w:rsidP="00440FD3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“Voice for Bath” c</w:t>
            </w:r>
            <w:r w:rsidRPr="005A372E">
              <w:rPr>
                <w:rFonts w:ascii="Arial" w:hAnsi="Arial" w:cs="Arial"/>
                <w:sz w:val="24"/>
                <w:szCs w:val="24"/>
              </w:rPr>
              <w:t>ommittee would cost an estimated £1500 for each meeting held</w:t>
            </w:r>
            <w:r>
              <w:rPr>
                <w:rFonts w:ascii="Arial" w:hAnsi="Arial" w:cs="Arial"/>
                <w:sz w:val="24"/>
                <w:szCs w:val="24"/>
              </w:rPr>
              <w:t>. Like any other committee of the Council, it would be funded by the Council Tax payers of Bath &amp; north East Somerset</w:t>
            </w:r>
          </w:p>
        </w:tc>
      </w:tr>
      <w:tr w:rsidR="005A372E" w:rsidRPr="005A372E" w:rsidTr="00440FD3">
        <w:tc>
          <w:tcPr>
            <w:tcW w:w="0" w:type="auto"/>
            <w:shd w:val="pct25" w:color="auto" w:fill="auto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</w:tcPr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Parishing of Bath</w:t>
            </w: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(One single parish for all of Bath city wards)</w:t>
            </w: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968" w:rsidRDefault="00783968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968" w:rsidRDefault="00783968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968" w:rsidRDefault="00783968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968" w:rsidRDefault="00783968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968" w:rsidRDefault="00783968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968" w:rsidRDefault="00783968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Default="00440FD3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Default="00440FD3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Default="00440FD3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Default="00440FD3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Parishing of Bath</w:t>
            </w:r>
          </w:p>
          <w:p w:rsidR="005A372E" w:rsidRPr="005A372E" w:rsidRDefault="005A372E" w:rsidP="00440FD3">
            <w:p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(</w:t>
            </w:r>
            <w:r w:rsidR="00440FD3">
              <w:rPr>
                <w:rFonts w:ascii="Arial" w:hAnsi="Arial" w:cs="Arial"/>
                <w:sz w:val="24"/>
                <w:szCs w:val="24"/>
              </w:rPr>
              <w:t>A number of p</w:t>
            </w:r>
            <w:r w:rsidRPr="005A372E">
              <w:rPr>
                <w:rFonts w:ascii="Arial" w:hAnsi="Arial" w:cs="Arial"/>
                <w:sz w:val="24"/>
                <w:szCs w:val="24"/>
              </w:rPr>
              <w:t>arishes for Bath)</w:t>
            </w:r>
          </w:p>
        </w:tc>
        <w:tc>
          <w:tcPr>
            <w:tcW w:w="0" w:type="auto"/>
            <w:shd w:val="clear" w:color="auto" w:fill="FFFFFF" w:themeFill="background1"/>
          </w:tcPr>
          <w:p w:rsidR="00440FD3" w:rsidRDefault="00440FD3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Parishing Bath would place the whole Bath &amp; North East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Somerset area on the same democratic footing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Parish Councils are able to get things done quickly “on the ground”  that are important to local people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Would provide a clear route for the local proportion of Community Infrastructure Levy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Would enable potential for a Bath Neighbourhood Plan</w:t>
            </w:r>
          </w:p>
          <w:p w:rsidR="00440FD3" w:rsidRDefault="00440FD3" w:rsidP="00440FD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83968" w:rsidRDefault="005A372E" w:rsidP="00440F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Would create accountable elected bodies</w:t>
            </w:r>
          </w:p>
          <w:p w:rsidR="00440FD3" w:rsidRPr="00440FD3" w:rsidRDefault="00440FD3" w:rsidP="00440FD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Parish Councils are able to get things done quickly “on the ground”  that are important to local people</w:t>
            </w:r>
          </w:p>
          <w:p w:rsidR="005A372E" w:rsidRPr="005A372E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Would provide a clear route for the local proportion of Community Infrastructure Levy</w:t>
            </w:r>
          </w:p>
          <w:p w:rsidR="005A372E" w:rsidRPr="005A372E" w:rsidRDefault="00440FD3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Would enable potential for </w:t>
            </w:r>
            <w:r w:rsidR="005A372E" w:rsidRPr="005A372E">
              <w:rPr>
                <w:rFonts w:ascii="Arial" w:hAnsi="Arial" w:cs="Arial"/>
                <w:sz w:val="24"/>
                <w:szCs w:val="24"/>
              </w:rPr>
              <w:t xml:space="preserve"> local Neighbourhood Plans</w:t>
            </w:r>
          </w:p>
          <w:p w:rsidR="005A372E" w:rsidRPr="005A372E" w:rsidRDefault="005A372E" w:rsidP="005A3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Some communities may feel they </w:t>
            </w:r>
            <w:r w:rsidR="00440FD3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 w:rsidRPr="005A372E">
              <w:rPr>
                <w:rFonts w:ascii="Arial" w:hAnsi="Arial" w:cs="Arial"/>
                <w:sz w:val="24"/>
                <w:szCs w:val="24"/>
              </w:rPr>
              <w:t>have sufficient identify to form a Parish</w:t>
            </w:r>
          </w:p>
        </w:tc>
        <w:tc>
          <w:tcPr>
            <w:tcW w:w="0" w:type="auto"/>
            <w:shd w:val="pct25" w:color="auto" w:fill="FFFFFF" w:themeFill="background1"/>
          </w:tcPr>
          <w:p w:rsidR="00F6738D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40FD3">
              <w:rPr>
                <w:rFonts w:ascii="Arial" w:hAnsi="Arial" w:cs="Arial"/>
                <w:sz w:val="24"/>
                <w:szCs w:val="24"/>
              </w:rPr>
              <w:lastRenderedPageBreak/>
              <w:t>Would require Community Governance Review</w:t>
            </w:r>
            <w:r w:rsidR="00440FD3">
              <w:rPr>
                <w:rFonts w:ascii="Arial" w:hAnsi="Arial" w:cs="Arial"/>
                <w:sz w:val="24"/>
                <w:szCs w:val="24"/>
              </w:rPr>
              <w:t>.</w:t>
            </w:r>
            <w:r w:rsidRPr="00440F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372E" w:rsidRPr="00440FD3" w:rsidRDefault="005A372E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40FD3">
              <w:rPr>
                <w:rFonts w:ascii="Arial" w:hAnsi="Arial" w:cs="Arial"/>
                <w:sz w:val="24"/>
                <w:szCs w:val="24"/>
              </w:rPr>
              <w:t xml:space="preserve">A larger Parish Council may not lever-in local </w:t>
            </w:r>
            <w:r w:rsidRPr="00440FD3">
              <w:rPr>
                <w:rFonts w:ascii="Arial" w:hAnsi="Arial" w:cs="Arial"/>
                <w:sz w:val="24"/>
                <w:szCs w:val="24"/>
              </w:rPr>
              <w:lastRenderedPageBreak/>
              <w:t>community links</w:t>
            </w:r>
          </w:p>
          <w:p w:rsidR="00783968" w:rsidRDefault="00783968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  <w:r w:rsidR="00F6738D">
              <w:rPr>
                <w:rFonts w:ascii="Arial" w:hAnsi="Arial" w:cs="Arial"/>
                <w:sz w:val="24"/>
                <w:szCs w:val="24"/>
              </w:rPr>
              <w:t xml:space="preserve">s of Community Governance Review </w:t>
            </w:r>
            <w:r w:rsidR="00E627AB">
              <w:rPr>
                <w:rFonts w:ascii="Arial" w:hAnsi="Arial" w:cs="Arial"/>
                <w:sz w:val="24"/>
                <w:szCs w:val="24"/>
              </w:rPr>
              <w:t xml:space="preserve">would incur costs </w:t>
            </w:r>
            <w:r w:rsidR="00F6738D">
              <w:rPr>
                <w:rFonts w:ascii="Arial" w:hAnsi="Arial" w:cs="Arial"/>
                <w:sz w:val="24"/>
                <w:szCs w:val="24"/>
              </w:rPr>
              <w:t>(these are currently unknown and would depend on the appro</w:t>
            </w:r>
            <w:r w:rsidR="009E2154">
              <w:rPr>
                <w:rFonts w:ascii="Arial" w:hAnsi="Arial" w:cs="Arial"/>
                <w:sz w:val="24"/>
                <w:szCs w:val="24"/>
              </w:rPr>
              <w:t>ach taken, but a budget of £100</w:t>
            </w:r>
            <w:r w:rsidR="00F6738D">
              <w:rPr>
                <w:rFonts w:ascii="Arial" w:hAnsi="Arial" w:cs="Arial"/>
                <w:sz w:val="24"/>
                <w:szCs w:val="24"/>
              </w:rPr>
              <w:t>,000 is envisaged)</w:t>
            </w:r>
          </w:p>
          <w:p w:rsidR="005A372E" w:rsidRDefault="00783968" w:rsidP="005A372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Set-</w:t>
            </w:r>
            <w:r w:rsidR="005A372E" w:rsidRPr="005A372E">
              <w:rPr>
                <w:rFonts w:ascii="Arial" w:hAnsi="Arial" w:cs="Arial"/>
                <w:sz w:val="24"/>
                <w:szCs w:val="24"/>
              </w:rPr>
              <w:t>up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A372E" w:rsidRPr="005A372E">
              <w:rPr>
                <w:rFonts w:ascii="Arial" w:hAnsi="Arial" w:cs="Arial"/>
                <w:sz w:val="24"/>
                <w:szCs w:val="24"/>
              </w:rPr>
              <w:t xml:space="preserve"> running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costs</w:t>
            </w:r>
            <w:r w:rsidR="005A372E" w:rsidRPr="005A37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5A372E" w:rsidRPr="005A372E">
              <w:rPr>
                <w:rFonts w:ascii="Arial" w:hAnsi="Arial" w:cs="Arial"/>
                <w:sz w:val="24"/>
                <w:szCs w:val="24"/>
              </w:rPr>
              <w:t>parishes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A372E" w:rsidRPr="005A372E">
              <w:rPr>
                <w:rFonts w:ascii="Arial" w:hAnsi="Arial" w:cs="Arial"/>
                <w:sz w:val="24"/>
                <w:szCs w:val="24"/>
              </w:rPr>
              <w:t>through raising a precept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968" w:rsidRPr="005A372E" w:rsidRDefault="00783968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Default="00440FD3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Default="00440FD3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Default="00440FD3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FD3" w:rsidRPr="00F6738D" w:rsidRDefault="00440FD3" w:rsidP="00F67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Default="005A372E" w:rsidP="00440F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 xml:space="preserve">Would require Community Governance Review </w:t>
            </w:r>
          </w:p>
          <w:p w:rsidR="005A372E" w:rsidRPr="005A372E" w:rsidRDefault="005A372E" w:rsidP="005A37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A372E" w:rsidRDefault="005A372E" w:rsidP="005A3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Community Governance Review would incur costs</w:t>
            </w:r>
            <w:r w:rsidR="00E627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7AB">
              <w:rPr>
                <w:rFonts w:ascii="Arial" w:hAnsi="Arial" w:cs="Arial"/>
                <w:sz w:val="24"/>
                <w:szCs w:val="24"/>
              </w:rPr>
              <w:t>(these are currently unknown and would depend on the appro</w:t>
            </w:r>
            <w:r w:rsidR="009E2154">
              <w:rPr>
                <w:rFonts w:ascii="Arial" w:hAnsi="Arial" w:cs="Arial"/>
                <w:sz w:val="24"/>
                <w:szCs w:val="24"/>
              </w:rPr>
              <w:t>ach taken, but a budget of £100</w:t>
            </w:r>
            <w:bookmarkStart w:id="0" w:name="_GoBack"/>
            <w:bookmarkEnd w:id="0"/>
            <w:r w:rsidR="00E627AB">
              <w:rPr>
                <w:rFonts w:ascii="Arial" w:hAnsi="Arial" w:cs="Arial"/>
                <w:sz w:val="24"/>
                <w:szCs w:val="24"/>
              </w:rPr>
              <w:t>,000 is envisaged)</w:t>
            </w: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Default="005A372E" w:rsidP="005A3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Establishing meaningful communities within Bath could be challenging</w:t>
            </w:r>
          </w:p>
          <w:p w:rsidR="005A372E" w:rsidRPr="005A372E" w:rsidRDefault="005A372E" w:rsidP="005A37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Default="005A372E" w:rsidP="005A3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t>Even smaller parishes would still have a diverse range of communities to serve</w:t>
            </w:r>
          </w:p>
          <w:p w:rsidR="005A372E" w:rsidRPr="00440FD3" w:rsidRDefault="005A372E" w:rsidP="00440FD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72E" w:rsidRPr="005A372E" w:rsidRDefault="005A372E" w:rsidP="005A37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72E">
              <w:rPr>
                <w:rFonts w:ascii="Arial" w:hAnsi="Arial" w:cs="Arial"/>
                <w:sz w:val="24"/>
                <w:szCs w:val="24"/>
              </w:rPr>
              <w:lastRenderedPageBreak/>
              <w:t xml:space="preserve">Potential impact on Mayoralty of Bath and the Charter Trustees- e.g. if only parts of Bath  are </w:t>
            </w:r>
            <w:proofErr w:type="spellStart"/>
            <w:r w:rsidRPr="005A372E">
              <w:rPr>
                <w:rFonts w:ascii="Arial" w:hAnsi="Arial" w:cs="Arial"/>
                <w:sz w:val="24"/>
                <w:szCs w:val="24"/>
              </w:rPr>
              <w:t>parished</w:t>
            </w:r>
            <w:proofErr w:type="spellEnd"/>
          </w:p>
        </w:tc>
      </w:tr>
    </w:tbl>
    <w:p w:rsidR="005A372E" w:rsidRPr="005A372E" w:rsidRDefault="005A372E" w:rsidP="005A372E">
      <w:pPr>
        <w:rPr>
          <w:rFonts w:ascii="Arial" w:hAnsi="Arial" w:cs="Arial"/>
          <w:sz w:val="24"/>
          <w:szCs w:val="24"/>
        </w:rPr>
      </w:pPr>
    </w:p>
    <w:sectPr w:rsidR="005A372E" w:rsidRPr="005A372E" w:rsidSect="005A3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695"/>
    <w:multiLevelType w:val="hybridMultilevel"/>
    <w:tmpl w:val="96407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55C0D"/>
    <w:multiLevelType w:val="hybridMultilevel"/>
    <w:tmpl w:val="77BC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800DC"/>
    <w:multiLevelType w:val="hybridMultilevel"/>
    <w:tmpl w:val="14EE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E"/>
    <w:rsid w:val="0011745D"/>
    <w:rsid w:val="001A1307"/>
    <w:rsid w:val="00440FD3"/>
    <w:rsid w:val="005A372E"/>
    <w:rsid w:val="005E5BB8"/>
    <w:rsid w:val="00783968"/>
    <w:rsid w:val="009E2154"/>
    <w:rsid w:val="00E060D7"/>
    <w:rsid w:val="00E627AB"/>
    <w:rsid w:val="00F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thomasa1</cp:lastModifiedBy>
  <cp:revision>3</cp:revision>
  <dcterms:created xsi:type="dcterms:W3CDTF">2014-07-25T15:39:00Z</dcterms:created>
  <dcterms:modified xsi:type="dcterms:W3CDTF">2014-07-25T15:43:00Z</dcterms:modified>
</cp:coreProperties>
</file>