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52" w:rsidRPr="0069259A" w:rsidRDefault="00CB6752" w:rsidP="00CB6752">
      <w:pPr>
        <w:rPr>
          <w:rFonts w:ascii="Arial" w:hAnsi="Arial" w:cs="Arial"/>
          <w:bCs/>
          <w:sz w:val="24"/>
        </w:rPr>
      </w:pPr>
      <w:r w:rsidRPr="0069259A">
        <w:rPr>
          <w:rFonts w:ascii="Arial" w:hAnsi="Arial" w:cs="Arial"/>
          <w:bCs/>
          <w:sz w:val="24"/>
        </w:rPr>
        <w:t>APPENDIX</w:t>
      </w:r>
    </w:p>
    <w:p w:rsidR="00CB6752" w:rsidRPr="0069259A" w:rsidRDefault="00CB6752" w:rsidP="00CB6752">
      <w:pPr>
        <w:rPr>
          <w:rFonts w:ascii="Arial" w:hAnsi="Arial" w:cs="Arial"/>
          <w:bCs/>
          <w:sz w:val="24"/>
          <w:u w:val="single"/>
        </w:rPr>
      </w:pPr>
      <w:r w:rsidRPr="0069259A">
        <w:rPr>
          <w:rFonts w:ascii="Arial" w:hAnsi="Arial" w:cs="Arial"/>
          <w:bCs/>
          <w:sz w:val="24"/>
          <w:u w:val="single"/>
        </w:rPr>
        <w:t>Evidence that part of the nominated asset described as “The RNHRD- the Min- and ancillary buildings”, as outlined in the Land Registry Plan attached in the nomination received on 20th June from Bath Preservation Trust, is an electricity sub-station station and as operational land of a statutory undertaker is not of community value and therefore may not be listed</w:t>
      </w:r>
    </w:p>
    <w:p w:rsidR="00CB6752" w:rsidRPr="0069259A" w:rsidRDefault="00CB6752" w:rsidP="00CB6752">
      <w:pPr>
        <w:rPr>
          <w:rFonts w:ascii="Arial" w:hAnsi="Arial" w:cs="Arial"/>
          <w:sz w:val="24"/>
        </w:rPr>
      </w:pPr>
      <w:bookmarkStart w:id="0" w:name="_GoBack"/>
      <w:bookmarkEnd w:id="0"/>
    </w:p>
    <w:p w:rsidR="00CB6752" w:rsidRPr="0069259A" w:rsidRDefault="00CB6752" w:rsidP="00CB6752">
      <w:pPr>
        <w:rPr>
          <w:rFonts w:ascii="Arial" w:hAnsi="Arial" w:cs="Arial"/>
          <w:sz w:val="24"/>
        </w:rPr>
      </w:pPr>
      <w:r w:rsidRPr="0069259A">
        <w:rPr>
          <w:rFonts w:ascii="Arial" w:hAnsi="Arial" w:cs="Arial"/>
          <w:sz w:val="24"/>
        </w:rPr>
        <w:t>The nomination clearly states that the proposed asset is “The RNHRD – the Min – and ancillary buildings as outlined on the attached Land Registry plan”. An extract of the attached plan is set out below.</w:t>
      </w:r>
    </w:p>
    <w:p w:rsidR="00CB6752" w:rsidRPr="00CB6752" w:rsidRDefault="00CB6752" w:rsidP="00CB6752"/>
    <w:p w:rsidR="00CB6752" w:rsidRPr="00CB6752" w:rsidRDefault="00CB6752" w:rsidP="00CB6752">
      <w:r w:rsidRPr="00CB6752">
        <w:drawing>
          <wp:inline distT="0" distB="0" distL="0" distR="0">
            <wp:extent cx="2651760" cy="3238500"/>
            <wp:effectExtent l="0" t="0" r="0" b="0"/>
            <wp:docPr id="2" name="Picture 2" descr="snip 2 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ip 2 m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752" w:rsidRPr="00CB6752" w:rsidRDefault="00CB6752" w:rsidP="00CB6752"/>
    <w:p w:rsidR="00CB6752" w:rsidRPr="0069259A" w:rsidRDefault="00CB6752" w:rsidP="00CB6752">
      <w:pPr>
        <w:rPr>
          <w:rFonts w:ascii="Arial" w:hAnsi="Arial" w:cs="Arial"/>
          <w:sz w:val="24"/>
          <w:szCs w:val="24"/>
        </w:rPr>
      </w:pPr>
      <w:r w:rsidRPr="0069259A">
        <w:rPr>
          <w:rFonts w:ascii="Arial" w:hAnsi="Arial" w:cs="Arial"/>
          <w:sz w:val="24"/>
          <w:szCs w:val="24"/>
        </w:rPr>
        <w:t>The Land Registry plan was accompanied by a copy of the register for title number AV175474. The Charges Register includes a lease for an electricity sub-station for a term of 99 years from 01.12.1961.</w:t>
      </w:r>
    </w:p>
    <w:p w:rsidR="00CB6752" w:rsidRPr="0069259A" w:rsidRDefault="00CB6752" w:rsidP="00CB6752">
      <w:pPr>
        <w:rPr>
          <w:rFonts w:ascii="Arial" w:hAnsi="Arial" w:cs="Arial"/>
          <w:sz w:val="24"/>
          <w:szCs w:val="24"/>
        </w:rPr>
      </w:pPr>
      <w:r w:rsidRPr="0069259A">
        <w:rPr>
          <w:rFonts w:ascii="Arial" w:hAnsi="Arial" w:cs="Arial"/>
          <w:sz w:val="24"/>
          <w:szCs w:val="24"/>
        </w:rPr>
        <w:t xml:space="preserve">As part of our initial checks for the Pre-eligibility screening for the nomination this was further investigated.  Information supplied by the Council’s Property Services showed reference to ‘’El Sub </w:t>
      </w:r>
      <w:proofErr w:type="spellStart"/>
      <w:r w:rsidRPr="0069259A">
        <w:rPr>
          <w:rFonts w:ascii="Arial" w:hAnsi="Arial" w:cs="Arial"/>
          <w:sz w:val="24"/>
          <w:szCs w:val="24"/>
        </w:rPr>
        <w:t>Sta</w:t>
      </w:r>
      <w:proofErr w:type="spellEnd"/>
      <w:r w:rsidRPr="0069259A">
        <w:rPr>
          <w:rFonts w:ascii="Arial" w:hAnsi="Arial" w:cs="Arial"/>
          <w:sz w:val="24"/>
          <w:szCs w:val="24"/>
        </w:rPr>
        <w:t xml:space="preserve">’’ on the section of the site contained within the boundary of the nominated site, as shown on the plan below. </w:t>
      </w:r>
    </w:p>
    <w:p w:rsidR="00CB6752" w:rsidRPr="0069259A" w:rsidRDefault="00CB6752" w:rsidP="00CB6752">
      <w:pPr>
        <w:rPr>
          <w:rFonts w:ascii="Arial" w:hAnsi="Arial" w:cs="Arial"/>
          <w:sz w:val="24"/>
          <w:szCs w:val="24"/>
        </w:rPr>
      </w:pPr>
    </w:p>
    <w:p w:rsidR="00CB6752" w:rsidRDefault="00CB6752" w:rsidP="00CB6752">
      <w:r w:rsidRPr="00CB6752">
        <w:lastRenderedPageBreak/>
        <w:drawing>
          <wp:inline distT="0" distB="0" distL="0" distR="0">
            <wp:extent cx="3177540" cy="36271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9A" w:rsidRPr="00CB6752" w:rsidRDefault="0069259A" w:rsidP="00CB6752"/>
    <w:p w:rsidR="00CB6752" w:rsidRPr="0069259A" w:rsidRDefault="00CB6752" w:rsidP="00CB6752">
      <w:pPr>
        <w:rPr>
          <w:rFonts w:ascii="Arial" w:hAnsi="Arial" w:cs="Arial"/>
          <w:sz w:val="24"/>
        </w:rPr>
      </w:pPr>
      <w:r w:rsidRPr="0069259A">
        <w:rPr>
          <w:rFonts w:ascii="Arial" w:hAnsi="Arial" w:cs="Arial"/>
          <w:sz w:val="24"/>
        </w:rPr>
        <w:t xml:space="preserve">Western Power Distribution have indicated (correspondence 04 July 2017) that the electricity sub-station in question is named 16/0261Parsonage Lane 6.6KV and that electricity apparatus are in the vicinity </w:t>
      </w:r>
      <w:proofErr w:type="spellStart"/>
      <w:r w:rsidRPr="0069259A">
        <w:rPr>
          <w:rFonts w:ascii="Arial" w:hAnsi="Arial" w:cs="Arial"/>
          <w:sz w:val="24"/>
        </w:rPr>
        <w:t>fo</w:t>
      </w:r>
      <w:proofErr w:type="spellEnd"/>
      <w:r w:rsidRPr="0069259A">
        <w:rPr>
          <w:rFonts w:ascii="Arial" w:hAnsi="Arial" w:cs="Arial"/>
          <w:sz w:val="24"/>
        </w:rPr>
        <w:t xml:space="preserve"> the site and this should be assumed to be live.</w:t>
      </w:r>
    </w:p>
    <w:p w:rsidR="00C27C47" w:rsidRDefault="00C27C47"/>
    <w:sectPr w:rsidR="00C27C47" w:rsidSect="00A013FB">
      <w:headerReference w:type="first" r:id="rId9"/>
      <w:footerReference w:type="first" r:id="rId10"/>
      <w:pgSz w:w="11906" w:h="16838" w:code="9"/>
      <w:pgMar w:top="1440" w:right="748" w:bottom="144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52" w:rsidRDefault="00CB6752" w:rsidP="00CB6752">
      <w:pPr>
        <w:spacing w:after="0" w:line="240" w:lineRule="auto"/>
      </w:pPr>
      <w:r>
        <w:separator/>
      </w:r>
    </w:p>
  </w:endnote>
  <w:endnote w:type="continuationSeparator" w:id="0">
    <w:p w:rsidR="00CB6752" w:rsidRDefault="00CB6752" w:rsidP="00CB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FB" w:rsidRDefault="00CB675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3983355</wp:posOffset>
              </wp:positionH>
              <wp:positionV relativeFrom="page">
                <wp:posOffset>9883140</wp:posOffset>
              </wp:positionV>
              <wp:extent cx="2932430" cy="685800"/>
              <wp:effectExtent l="1905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243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F39" w:rsidRDefault="0069259A" w:rsidP="00E171E1">
                          <w:pPr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  <w:t xml:space="preserve">Bath and North East Somerset – </w:t>
                          </w:r>
                        </w:p>
                        <w:p w:rsidR="00A013FB" w:rsidRPr="00E171E1" w:rsidRDefault="0069259A" w:rsidP="00E171E1">
                          <w:pPr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" w:hAnsi="Helvetica" w:cs="Helvetica"/>
                              <w:i/>
                              <w:color w:val="FFFFFF"/>
                              <w:sz w:val="28"/>
                              <w:szCs w:val="28"/>
                            </w:rPr>
                            <w:t>The</w:t>
                          </w:r>
                          <w:r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  <w:t>place to</w:t>
                          </w:r>
                          <w:r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  <w:t xml:space="preserve"> live, wo</w:t>
                          </w:r>
                          <w:r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  <w:t>rk</w:t>
                          </w:r>
                          <w:r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  <w:t xml:space="preserve"> and visit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3.65pt;margin-top:778.2pt;width:230.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SXuA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" filled="f" stroked="f">
              <v:textbox>
                <w:txbxContent>
                  <w:p w:rsidR="00AD6F39" w:rsidRDefault="0069259A" w:rsidP="00E171E1">
                    <w:pPr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  <w:t xml:space="preserve">Bath and North East Somerset – </w:t>
                    </w:r>
                  </w:p>
                  <w:p w:rsidR="00A013FB" w:rsidRPr="00E171E1" w:rsidRDefault="0069259A" w:rsidP="00E171E1">
                    <w:pPr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Helvetica" w:hAnsi="Helvetica" w:cs="Helvetica"/>
                        <w:i/>
                        <w:color w:val="FFFFFF"/>
                        <w:sz w:val="28"/>
                        <w:szCs w:val="28"/>
                      </w:rPr>
                      <w:t>The</w:t>
                    </w:r>
                    <w:r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  <w:t>place to</w:t>
                    </w:r>
                    <w:r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  <w:t xml:space="preserve"> live, wo</w:t>
                    </w:r>
                    <w:r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  <w:t>rk</w:t>
                    </w:r>
                    <w:r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  <w:t xml:space="preserve"> and visit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52" w:rsidRDefault="00CB6752" w:rsidP="00CB6752">
      <w:pPr>
        <w:spacing w:after="0" w:line="240" w:lineRule="auto"/>
      </w:pPr>
      <w:r>
        <w:separator/>
      </w:r>
    </w:p>
  </w:footnote>
  <w:footnote w:type="continuationSeparator" w:id="0">
    <w:p w:rsidR="00CB6752" w:rsidRDefault="00CB6752" w:rsidP="00CB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FB" w:rsidRPr="00A013FB" w:rsidRDefault="0069259A" w:rsidP="00A013FB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52"/>
    <w:rsid w:val="0069259A"/>
    <w:rsid w:val="00C27C47"/>
    <w:rsid w:val="00CB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752"/>
  </w:style>
  <w:style w:type="paragraph" w:styleId="Footer">
    <w:name w:val="footer"/>
    <w:basedOn w:val="Normal"/>
    <w:link w:val="FooterChar"/>
    <w:uiPriority w:val="99"/>
    <w:unhideWhenUsed/>
    <w:rsid w:val="00CB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752"/>
  </w:style>
  <w:style w:type="paragraph" w:styleId="BalloonText">
    <w:name w:val="Balloon Text"/>
    <w:basedOn w:val="Normal"/>
    <w:link w:val="BalloonTextChar"/>
    <w:uiPriority w:val="99"/>
    <w:semiHidden/>
    <w:unhideWhenUsed/>
    <w:rsid w:val="00CB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752"/>
  </w:style>
  <w:style w:type="paragraph" w:styleId="Footer">
    <w:name w:val="footer"/>
    <w:basedOn w:val="Normal"/>
    <w:link w:val="FooterChar"/>
    <w:uiPriority w:val="99"/>
    <w:unhideWhenUsed/>
    <w:rsid w:val="00CB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752"/>
  </w:style>
  <w:style w:type="paragraph" w:styleId="BalloonText">
    <w:name w:val="Balloon Text"/>
    <w:basedOn w:val="Normal"/>
    <w:link w:val="BalloonTextChar"/>
    <w:uiPriority w:val="99"/>
    <w:semiHidden/>
    <w:unhideWhenUsed/>
    <w:rsid w:val="00CB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Hayward</dc:creator>
  <cp:lastModifiedBy>Mark Hayward</cp:lastModifiedBy>
  <cp:revision>2</cp:revision>
  <dcterms:created xsi:type="dcterms:W3CDTF">2017-07-07T13:51:00Z</dcterms:created>
  <dcterms:modified xsi:type="dcterms:W3CDTF">2017-07-07T13:53:00Z</dcterms:modified>
</cp:coreProperties>
</file>